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22377E22" w:rsidR="0076498C" w:rsidRDefault="001B2E16" w:rsidP="490806C7">
      <w:pPr>
        <w:pStyle w:val="Title"/>
        <w:jc w:val="center"/>
      </w:pPr>
      <w:r>
        <w:t xml:space="preserve">Planning Officer </w:t>
      </w:r>
      <w:r w:rsidR="0076498C">
        <w:t xml:space="preserve"> </w:t>
      </w:r>
    </w:p>
    <w:p w14:paraId="6A37708B" w14:textId="45EE993F" w:rsidR="0076498C" w:rsidRPr="003213E5" w:rsidRDefault="00804CB1" w:rsidP="0076498C">
      <w:pPr>
        <w:pStyle w:val="Title"/>
        <w:jc w:val="center"/>
        <w:rPr>
          <w:sz w:val="40"/>
          <w:szCs w:val="40"/>
        </w:rPr>
      </w:pPr>
      <w:r w:rsidRPr="003213E5">
        <w:rPr>
          <w:sz w:val="40"/>
          <w:szCs w:val="40"/>
        </w:rPr>
        <w:t xml:space="preserve"> </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t xml:space="preserve">Job Title </w:t>
            </w:r>
          </w:p>
        </w:tc>
        <w:tc>
          <w:tcPr>
            <w:tcW w:w="7316" w:type="dxa"/>
            <w:shd w:val="clear" w:color="auto" w:fill="auto"/>
            <w:vAlign w:val="center"/>
          </w:tcPr>
          <w:p w14:paraId="02068125" w14:textId="6D79D6E2" w:rsidR="00916630" w:rsidRPr="00804CB1" w:rsidRDefault="001B2E16" w:rsidP="00B17FB6">
            <w:pPr>
              <w:spacing w:after="0"/>
              <w:ind w:left="57"/>
              <w:rPr>
                <w:rFonts w:cs="Arial"/>
                <w:b/>
                <w:bCs/>
              </w:rPr>
            </w:pPr>
            <w:r>
              <w:rPr>
                <w:rFonts w:cs="Arial"/>
                <w:b/>
                <w:bCs/>
              </w:rPr>
              <w:t>Planning 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012FD6B" w:rsidR="00F23080" w:rsidRPr="00DD3259" w:rsidRDefault="00A737E6" w:rsidP="490806C7">
            <w:pPr>
              <w:spacing w:after="0"/>
              <w:ind w:left="57"/>
              <w:rPr>
                <w:rFonts w:cs="Arial"/>
                <w:b/>
              </w:rPr>
            </w:pPr>
            <w:r>
              <w:rPr>
                <w:rFonts w:cs="Arial"/>
                <w:b/>
                <w:bCs/>
              </w:rPr>
              <w:t>Development Management</w:t>
            </w:r>
            <w:r w:rsidR="003247D8">
              <w:rPr>
                <w:rFonts w:cs="Arial"/>
                <w:b/>
                <w:bCs/>
              </w:rPr>
              <w:t xml:space="preserve"> </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76FFF38D" w14:textId="5DBC2522" w:rsidR="005A54BD" w:rsidRPr="00082B30" w:rsidRDefault="005A54BD" w:rsidP="005A54BD">
            <w:pPr>
              <w:spacing w:after="0"/>
              <w:ind w:left="57"/>
              <w:rPr>
                <w:rFonts w:cs="Arial"/>
                <w:b/>
              </w:rPr>
            </w:pPr>
            <w:r w:rsidRPr="00082B30">
              <w:rPr>
                <w:rFonts w:cs="Arial"/>
                <w:b/>
              </w:rPr>
              <w:t xml:space="preserve">Specialist Grade </w:t>
            </w:r>
            <w:r w:rsidR="001075B9">
              <w:rPr>
                <w:rFonts w:cs="Arial"/>
                <w:b/>
              </w:rPr>
              <w:t>5</w:t>
            </w:r>
          </w:p>
          <w:p w14:paraId="5D7EA6D4" w14:textId="144C7B9F" w:rsidR="00494784" w:rsidRPr="00515D1E" w:rsidRDefault="00494784" w:rsidP="000A1787">
            <w:pPr>
              <w:spacing w:after="0"/>
              <w:ind w:left="57"/>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38E7EDE5" w:rsidR="00494784" w:rsidRPr="000339FF" w:rsidRDefault="00A737E6" w:rsidP="00A737E6">
            <w:pPr>
              <w:spacing w:after="0"/>
              <w:rPr>
                <w:rFonts w:cs="Arial"/>
                <w:b/>
                <w:bCs/>
              </w:rPr>
            </w:pPr>
            <w:r>
              <w:rPr>
                <w:rFonts w:cs="Arial"/>
                <w:b/>
                <w:bCs/>
              </w:rPr>
              <w:t>P00056</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3C61FAC1">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3C61FA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0BBFD24" w:rsidR="00584FC1" w:rsidRDefault="00C60115" w:rsidP="00134F89">
            <w:pPr>
              <w:pStyle w:val="NoSpacing"/>
            </w:pPr>
            <w:r>
              <w:t xml:space="preserve"> </w:t>
            </w:r>
            <w:r w:rsidR="00175924">
              <w:t>Area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5957A884" w:rsidR="00584FC1" w:rsidRDefault="00136E8D" w:rsidP="00134F89">
            <w:pPr>
              <w:pStyle w:val="NoSpacing"/>
            </w:pPr>
            <w:r>
              <w:t xml:space="preserve">None </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1720E5DF" w:rsidR="00972A19" w:rsidRPr="001E203F" w:rsidRDefault="002A02F2" w:rsidP="00912E71">
            <w:pPr>
              <w:spacing w:after="0"/>
              <w:rPr>
                <w:highlight w:val="yellow"/>
              </w:rPr>
            </w:pPr>
            <w:r>
              <w:rPr>
                <w:rFonts w:eastAsia="Arial" w:cs="Arial"/>
              </w:rPr>
              <w:t xml:space="preserve">Provide expertise to deliver the Council’s outcomes – To deliver </w:t>
            </w:r>
            <w:r w:rsidR="00364939">
              <w:rPr>
                <w:rFonts w:eastAsia="Arial" w:cs="Arial"/>
              </w:rPr>
              <w:t xml:space="preserve">planning and placemaking expertise and </w:t>
            </w:r>
            <w:r>
              <w:rPr>
                <w:rFonts w:eastAsia="Arial" w:cs="Arial"/>
              </w:rPr>
              <w:t>quality place outcomes and an effective and efficient Planning Service, that achieves and exceeds performance targets and provides excellent customer service</w:t>
            </w:r>
            <w:r w:rsidR="00364939">
              <w:rPr>
                <w:rFonts w:eastAsia="Arial" w:cs="Arial"/>
              </w:rPr>
              <w:t>.</w:t>
            </w:r>
          </w:p>
        </w:tc>
      </w:tr>
    </w:tbl>
    <w:p w14:paraId="71FDDBBA" w14:textId="7E13758F"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19979E54" w:rsidR="00136E8D" w:rsidRPr="00E500DF" w:rsidRDefault="00C109DF" w:rsidP="00692F40">
            <w:pPr>
              <w:autoSpaceDE w:val="0"/>
              <w:autoSpaceDN w:val="0"/>
              <w:adjustRightInd w:val="0"/>
              <w:spacing w:after="0"/>
              <w:rPr>
                <w:rFonts w:cs="Arial"/>
                <w:b/>
              </w:rPr>
            </w:pPr>
            <w:r>
              <w:rPr>
                <w:rFonts w:cs="Arial"/>
                <w:b/>
                <w:szCs w:val="24"/>
              </w:rPr>
              <w:t>Planning Officer</w:t>
            </w:r>
            <w:r>
              <w:rPr>
                <w:rFonts w:cs="Arial"/>
                <w:b/>
              </w:rPr>
              <w:t xml:space="preserve"> </w:t>
            </w:r>
            <w:r w:rsidR="005C4D9D">
              <w:rPr>
                <w:rFonts w:cs="Arial"/>
                <w:b/>
              </w:rPr>
              <w:t xml:space="preserve">- </w:t>
            </w:r>
            <w:r>
              <w:rPr>
                <w:rFonts w:cs="Arial"/>
                <w:b/>
              </w:rPr>
              <w:t>Job Summary</w:t>
            </w:r>
            <w:r w:rsidR="00A737E6">
              <w:rPr>
                <w:rFonts w:cs="Arial"/>
                <w:b/>
              </w:rPr>
              <w:t xml:space="preserve"> </w:t>
            </w:r>
          </w:p>
        </w:tc>
      </w:tr>
      <w:tr w:rsidR="00136E8D" w:rsidRPr="00E500DF" w14:paraId="2D5D8EBE" w14:textId="77777777" w:rsidTr="00692F40">
        <w:trPr>
          <w:trHeight w:val="20"/>
        </w:trPr>
        <w:tc>
          <w:tcPr>
            <w:tcW w:w="10031" w:type="dxa"/>
            <w:shd w:val="clear" w:color="auto" w:fill="auto"/>
            <w:tcMar>
              <w:top w:w="113" w:type="dxa"/>
              <w:bottom w:w="113" w:type="dxa"/>
            </w:tcMar>
            <w:vAlign w:val="center"/>
          </w:tcPr>
          <w:p w14:paraId="2F01F05A" w14:textId="5650D673" w:rsidR="00136E8D" w:rsidRDefault="00136E8D" w:rsidP="00136E8D">
            <w:pPr>
              <w:tabs>
                <w:tab w:val="left" w:pos="-1440"/>
              </w:tabs>
              <w:spacing w:before="120" w:after="120"/>
              <w:rPr>
                <w:rFonts w:cs="Arial"/>
                <w:szCs w:val="24"/>
              </w:rPr>
            </w:pPr>
            <w:r>
              <w:rPr>
                <w:rFonts w:cs="Arial"/>
                <w:szCs w:val="24"/>
              </w:rPr>
              <w:t>The post holder will be expected</w:t>
            </w:r>
            <w:r w:rsidR="00A737E6">
              <w:rPr>
                <w:rFonts w:cs="Arial"/>
                <w:szCs w:val="24"/>
              </w:rPr>
              <w:t xml:space="preserve">, </w:t>
            </w:r>
            <w:r w:rsidR="00D933DC">
              <w:rPr>
                <w:rFonts w:cs="Arial"/>
                <w:szCs w:val="24"/>
              </w:rPr>
              <w:t>with</w:t>
            </w:r>
            <w:r w:rsidR="00A737E6">
              <w:rPr>
                <w:rFonts w:cs="Arial"/>
                <w:szCs w:val="24"/>
              </w:rPr>
              <w:t xml:space="preserve"> some</w:t>
            </w:r>
            <w:r w:rsidR="00D933DC">
              <w:rPr>
                <w:rFonts w:cs="Arial"/>
                <w:szCs w:val="24"/>
              </w:rPr>
              <w:t xml:space="preserve"> </w:t>
            </w:r>
            <w:r w:rsidR="001075B9">
              <w:rPr>
                <w:rFonts w:cs="Arial"/>
                <w:szCs w:val="24"/>
              </w:rPr>
              <w:t xml:space="preserve">training, </w:t>
            </w:r>
            <w:r w:rsidR="007C6805">
              <w:rPr>
                <w:rFonts w:cs="Arial"/>
                <w:szCs w:val="24"/>
              </w:rPr>
              <w:t xml:space="preserve">coaching and </w:t>
            </w:r>
            <w:r w:rsidR="00D933DC">
              <w:rPr>
                <w:rFonts w:cs="Arial"/>
                <w:szCs w:val="24"/>
              </w:rPr>
              <w:t>limited supervision</w:t>
            </w:r>
            <w:r w:rsidR="000877DE">
              <w:rPr>
                <w:rFonts w:cs="Arial"/>
                <w:szCs w:val="24"/>
              </w:rPr>
              <w:t>,</w:t>
            </w:r>
            <w:r w:rsidR="00D933DC">
              <w:rPr>
                <w:rFonts w:cs="Arial"/>
                <w:szCs w:val="24"/>
              </w:rPr>
              <w:t xml:space="preserve"> </w:t>
            </w:r>
            <w:r>
              <w:rPr>
                <w:rFonts w:cs="Arial"/>
                <w:szCs w:val="24"/>
              </w:rPr>
              <w:t>to deliver a timely, high quality, customer focused development management service by:</w:t>
            </w:r>
          </w:p>
          <w:p w14:paraId="786E6929" w14:textId="1EADBFC2" w:rsidR="00136E8D" w:rsidRDefault="00727A54" w:rsidP="00F76D04">
            <w:pPr>
              <w:widowControl w:val="0"/>
              <w:numPr>
                <w:ilvl w:val="0"/>
                <w:numId w:val="6"/>
              </w:numPr>
              <w:tabs>
                <w:tab w:val="left" w:pos="-1440"/>
              </w:tabs>
              <w:spacing w:before="120" w:after="120" w:line="240" w:lineRule="auto"/>
              <w:rPr>
                <w:rFonts w:cs="Arial"/>
                <w:szCs w:val="24"/>
              </w:rPr>
            </w:pPr>
            <w:r>
              <w:rPr>
                <w:rFonts w:cs="Arial"/>
                <w:szCs w:val="24"/>
              </w:rPr>
              <w:t>Assessing and negotiating and reporting upon</w:t>
            </w:r>
            <w:r w:rsidR="00136E8D">
              <w:rPr>
                <w:rFonts w:cs="Arial"/>
                <w:szCs w:val="24"/>
              </w:rPr>
              <w:t xml:space="preserve"> </w:t>
            </w:r>
            <w:r w:rsidR="00451F2D">
              <w:rPr>
                <w:rFonts w:cs="Arial"/>
                <w:szCs w:val="24"/>
              </w:rPr>
              <w:t xml:space="preserve">applications, </w:t>
            </w:r>
            <w:r w:rsidR="00136E8D">
              <w:rPr>
                <w:rFonts w:cs="Arial"/>
                <w:szCs w:val="24"/>
              </w:rPr>
              <w:t>particularly</w:t>
            </w:r>
            <w:r w:rsidR="009D39DE">
              <w:rPr>
                <w:rFonts w:cs="Arial"/>
                <w:szCs w:val="24"/>
              </w:rPr>
              <w:t xml:space="preserve"> certificates of lawfulness, householder, others and </w:t>
            </w:r>
            <w:r>
              <w:rPr>
                <w:rFonts w:cs="Arial"/>
                <w:szCs w:val="24"/>
              </w:rPr>
              <w:t xml:space="preserve">small </w:t>
            </w:r>
            <w:r w:rsidR="00136E8D">
              <w:rPr>
                <w:rFonts w:cs="Arial"/>
                <w:szCs w:val="24"/>
              </w:rPr>
              <w:t>minors</w:t>
            </w:r>
            <w:r w:rsidR="00C87A1F">
              <w:rPr>
                <w:rFonts w:cs="Arial"/>
                <w:szCs w:val="24"/>
              </w:rPr>
              <w:t xml:space="preserve"> </w:t>
            </w:r>
            <w:r w:rsidR="001075B9">
              <w:rPr>
                <w:rFonts w:cs="Arial"/>
                <w:szCs w:val="24"/>
              </w:rPr>
              <w:t>at preapplication</w:t>
            </w:r>
            <w:r w:rsidR="00C87A1F">
              <w:rPr>
                <w:rFonts w:cs="Arial"/>
                <w:szCs w:val="24"/>
              </w:rPr>
              <w:t>, application and</w:t>
            </w:r>
            <w:r w:rsidR="00136E8D">
              <w:rPr>
                <w:rFonts w:cs="Arial"/>
                <w:szCs w:val="24"/>
              </w:rPr>
              <w:t xml:space="preserve"> condition</w:t>
            </w:r>
            <w:r w:rsidR="00FF7092">
              <w:rPr>
                <w:rFonts w:cs="Arial"/>
                <w:szCs w:val="24"/>
              </w:rPr>
              <w:t>s</w:t>
            </w:r>
            <w:r w:rsidR="00136E8D">
              <w:rPr>
                <w:rFonts w:cs="Arial"/>
                <w:szCs w:val="24"/>
              </w:rPr>
              <w:t xml:space="preserve"> </w:t>
            </w:r>
            <w:r w:rsidR="00C87A1F">
              <w:rPr>
                <w:rFonts w:cs="Arial"/>
                <w:szCs w:val="24"/>
              </w:rPr>
              <w:t xml:space="preserve">stages </w:t>
            </w:r>
          </w:p>
          <w:p w14:paraId="3EC53A23" w14:textId="6E73A8DB" w:rsidR="00136E8D" w:rsidRPr="005A21FE"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Handling all aspects of </w:t>
            </w:r>
            <w:r w:rsidR="00451F2D">
              <w:rPr>
                <w:rFonts w:cs="Arial"/>
                <w:szCs w:val="24"/>
              </w:rPr>
              <w:t xml:space="preserve">Written Representations </w:t>
            </w:r>
            <w:r>
              <w:rPr>
                <w:rFonts w:cs="Arial"/>
                <w:szCs w:val="24"/>
              </w:rPr>
              <w:t xml:space="preserve">appeals including preparing and presenting the Council’s case </w:t>
            </w:r>
          </w:p>
          <w:p w14:paraId="2F542E74" w14:textId="740EDD84"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Presenting application reports to the Planning </w:t>
            </w:r>
            <w:r w:rsidR="0008068D">
              <w:rPr>
                <w:rFonts w:cs="Arial"/>
                <w:szCs w:val="24"/>
              </w:rPr>
              <w:t>C</w:t>
            </w:r>
            <w:r>
              <w:rPr>
                <w:rFonts w:cs="Arial"/>
                <w:szCs w:val="24"/>
              </w:rPr>
              <w:t>ommittee supported by a team leader and take part in pre committee briefings when appropriate.</w:t>
            </w:r>
          </w:p>
          <w:p w14:paraId="4B86D488" w14:textId="5E90967B"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The post will have involvement with local people, </w:t>
            </w:r>
            <w:r w:rsidR="00B475AA">
              <w:rPr>
                <w:rFonts w:cs="Arial"/>
                <w:szCs w:val="24"/>
              </w:rPr>
              <w:t xml:space="preserve">applicants, agents, </w:t>
            </w:r>
            <w:r>
              <w:rPr>
                <w:rFonts w:cs="Arial"/>
                <w:szCs w:val="24"/>
              </w:rPr>
              <w:t xml:space="preserve">politicians and may require out of hours </w:t>
            </w:r>
            <w:r w:rsidR="000E4314">
              <w:rPr>
                <w:rFonts w:cs="Arial"/>
                <w:szCs w:val="24"/>
              </w:rPr>
              <w:t>working</w:t>
            </w:r>
            <w:r w:rsidR="00EA5130">
              <w:rPr>
                <w:rFonts w:cs="Arial"/>
                <w:szCs w:val="24"/>
              </w:rPr>
              <w:t xml:space="preserve"> on occasion</w:t>
            </w:r>
            <w:r w:rsidR="000E4314">
              <w:rPr>
                <w:rFonts w:cs="Arial"/>
                <w:szCs w:val="24"/>
              </w:rPr>
              <w:t>.</w:t>
            </w:r>
          </w:p>
          <w:p w14:paraId="0E944EAF" w14:textId="77777777" w:rsidR="00136E8D" w:rsidRDefault="00136E8D" w:rsidP="00F76D04">
            <w:pPr>
              <w:widowControl w:val="0"/>
              <w:numPr>
                <w:ilvl w:val="0"/>
                <w:numId w:val="6"/>
              </w:numPr>
              <w:tabs>
                <w:tab w:val="left" w:pos="-1440"/>
              </w:tabs>
              <w:spacing w:before="120" w:after="120" w:line="240" w:lineRule="auto"/>
              <w:rPr>
                <w:rFonts w:cs="Arial"/>
              </w:rPr>
            </w:pPr>
            <w:r>
              <w:rPr>
                <w:rFonts w:cs="Arial"/>
              </w:rPr>
              <w:t xml:space="preserve">Ensuring that your personal performance exceeds that required by the Government and Council key performance thresholds and indicators. </w:t>
            </w:r>
          </w:p>
          <w:p w14:paraId="6A9B4AEA" w14:textId="28F27EFB" w:rsidR="00136E8D" w:rsidRPr="00535C90" w:rsidRDefault="00136E8D" w:rsidP="00F76D04">
            <w:pPr>
              <w:widowControl w:val="0"/>
              <w:numPr>
                <w:ilvl w:val="0"/>
                <w:numId w:val="6"/>
              </w:numPr>
              <w:tabs>
                <w:tab w:val="left" w:pos="-1440"/>
              </w:tabs>
              <w:spacing w:before="120" w:after="120" w:line="240" w:lineRule="auto"/>
              <w:rPr>
                <w:rFonts w:cs="Arial"/>
              </w:rPr>
            </w:pPr>
            <w:r>
              <w:rPr>
                <w:rFonts w:cs="Arial"/>
              </w:rPr>
              <w:t>P</w:t>
            </w:r>
            <w:r w:rsidRPr="00535C90">
              <w:rPr>
                <w:rFonts w:cs="Arial"/>
              </w:rPr>
              <w:t xml:space="preserve">ro-actively contribute to the </w:t>
            </w:r>
            <w:r>
              <w:rPr>
                <w:rFonts w:cs="Arial"/>
              </w:rPr>
              <w:t xml:space="preserve">development management </w:t>
            </w:r>
            <w:r w:rsidRPr="00535C90">
              <w:rPr>
                <w:rFonts w:cs="Arial"/>
              </w:rPr>
              <w:t xml:space="preserve">function which is delivery focused and customer facing in its </w:t>
            </w:r>
            <w:r w:rsidR="000E4314" w:rsidRPr="00535C90">
              <w:rPr>
                <w:rFonts w:cs="Arial"/>
              </w:rPr>
              <w:t>approach.</w:t>
            </w:r>
          </w:p>
          <w:p w14:paraId="2CD1399A" w14:textId="77777777" w:rsidR="00136E8D" w:rsidRDefault="00136E8D" w:rsidP="00136E8D">
            <w:pPr>
              <w:autoSpaceDE w:val="0"/>
              <w:autoSpaceDN w:val="0"/>
              <w:adjustRightInd w:val="0"/>
              <w:rPr>
                <w:rFonts w:cs="Arial"/>
                <w:b/>
              </w:rPr>
            </w:pPr>
          </w:p>
          <w:p w14:paraId="3248C941" w14:textId="7939D77A" w:rsidR="00136E8D" w:rsidRPr="001E203F" w:rsidRDefault="00136E8D" w:rsidP="00692F40">
            <w:pPr>
              <w:spacing w:after="0"/>
              <w:rPr>
                <w:highlight w:val="yellow"/>
              </w:rPr>
            </w:pPr>
          </w:p>
        </w:tc>
      </w:tr>
    </w:tbl>
    <w:p w14:paraId="4B91EF27" w14:textId="77777777" w:rsidR="00136E8D" w:rsidRDefault="00136E8D" w:rsidP="00E97406">
      <w:pPr>
        <w:autoSpaceDE w:val="0"/>
        <w:autoSpaceDN w:val="0"/>
        <w:adjustRightInd w:val="0"/>
        <w:rPr>
          <w:rFonts w:cs="Arial"/>
          <w:b/>
        </w:rPr>
      </w:pPr>
    </w:p>
    <w:p w14:paraId="1F643004" w14:textId="77777777" w:rsidR="00136E8D" w:rsidRDefault="00136E8D"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494784">
            <w:pPr>
              <w:autoSpaceDE w:val="0"/>
              <w:autoSpaceDN w:val="0"/>
              <w:adjustRightInd w:val="0"/>
              <w:spacing w:after="0"/>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23A4D05E" w14:textId="1799D971" w:rsidR="006450AA" w:rsidRDefault="006450AA" w:rsidP="006450AA">
            <w:pPr>
              <w:autoSpaceDE w:val="0"/>
              <w:autoSpaceDN w:val="0"/>
              <w:adjustRightInd w:val="0"/>
              <w:spacing w:after="0"/>
              <w:rPr>
                <w:rFonts w:cs="Arial"/>
              </w:rPr>
            </w:pPr>
            <w:r>
              <w:rPr>
                <w:rFonts w:cs="Arial"/>
              </w:rPr>
              <w:t xml:space="preserve">General </w:t>
            </w:r>
            <w:r w:rsidR="00D82F4A">
              <w:rPr>
                <w:rFonts w:cs="Arial"/>
              </w:rPr>
              <w:t>Role Purpose</w:t>
            </w: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04DA6AB6" w14:textId="77777777" w:rsidR="006450AA" w:rsidRDefault="006450AA" w:rsidP="006450AA">
            <w:pPr>
              <w:autoSpaceDE w:val="0"/>
              <w:autoSpaceDN w:val="0"/>
              <w:adjustRightInd w:val="0"/>
              <w:spacing w:after="0"/>
              <w:rPr>
                <w:rFonts w:cs="Arial"/>
              </w:rPr>
            </w:pPr>
          </w:p>
          <w:p w14:paraId="06D801E3" w14:textId="75A0A26C" w:rsidR="004117F7" w:rsidRDefault="004117F7" w:rsidP="004117F7">
            <w:pPr>
              <w:autoSpaceDE w:val="0"/>
              <w:autoSpaceDN w:val="0"/>
              <w:adjustRightInd w:val="0"/>
              <w:spacing w:after="0"/>
              <w:rPr>
                <w:rFonts w:cs="Arial"/>
              </w:rPr>
            </w:pPr>
            <w:r>
              <w:rPr>
                <w:rFonts w:cs="Arial"/>
              </w:rPr>
              <w:t xml:space="preserve">The specific </w:t>
            </w:r>
            <w:r w:rsidR="00D82F4A">
              <w:rPr>
                <w:rFonts w:cs="Arial"/>
              </w:rPr>
              <w:t>requirements for</w:t>
            </w:r>
            <w:r>
              <w:rPr>
                <w:rFonts w:cs="Arial"/>
              </w:rPr>
              <w:t xml:space="preserve"> </w:t>
            </w:r>
            <w:r w:rsidR="008412B3">
              <w:rPr>
                <w:rFonts w:cs="Arial"/>
              </w:rPr>
              <w:t>a</w:t>
            </w:r>
            <w:r w:rsidR="00EB0708">
              <w:rPr>
                <w:rFonts w:cs="Arial"/>
              </w:rPr>
              <w:t xml:space="preserve"> </w:t>
            </w:r>
            <w:r>
              <w:rPr>
                <w:rFonts w:cs="Arial"/>
              </w:rPr>
              <w:t>Planning officers is set out below.</w:t>
            </w:r>
          </w:p>
          <w:p w14:paraId="27CD1F35" w14:textId="77777777" w:rsidR="004117F7" w:rsidRDefault="004117F7" w:rsidP="004117F7">
            <w:pPr>
              <w:autoSpaceDE w:val="0"/>
              <w:autoSpaceDN w:val="0"/>
              <w:adjustRightInd w:val="0"/>
              <w:spacing w:after="0"/>
              <w:rPr>
                <w:rFonts w:cs="Arial"/>
              </w:rPr>
            </w:pPr>
          </w:p>
          <w:p w14:paraId="03330182" w14:textId="09249E08"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assess planning pre applications and planning application</w:t>
            </w:r>
            <w:r w:rsidR="00E318B2">
              <w:rPr>
                <w:rFonts w:cs="Arial"/>
              </w:rPr>
              <w:t>s</w:t>
            </w:r>
            <w:r w:rsidRPr="00E14B69">
              <w:rPr>
                <w:rFonts w:cs="Arial"/>
              </w:rPr>
              <w:t>, of varying types and scales</w:t>
            </w:r>
            <w:r w:rsidR="00B75941">
              <w:rPr>
                <w:rFonts w:cs="Arial"/>
              </w:rPr>
              <w:t xml:space="preserve"> (excluding major applications)</w:t>
            </w:r>
            <w:r w:rsidRPr="00E14B69">
              <w:rPr>
                <w:rFonts w:cs="Arial"/>
              </w:rPr>
              <w:t>, in a timely way.</w:t>
            </w:r>
          </w:p>
          <w:p w14:paraId="56CD961E" w14:textId="1D4B3B3F"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take responsibility for all pre applications and applications allocated to </w:t>
            </w:r>
            <w:r w:rsidR="00D82F4A" w:rsidRPr="00F761DE">
              <w:rPr>
                <w:rFonts w:cs="Arial"/>
              </w:rPr>
              <w:t>you.</w:t>
            </w:r>
            <w:r w:rsidRPr="00F761DE">
              <w:rPr>
                <w:rFonts w:cs="Arial"/>
              </w:rPr>
              <w:t xml:space="preserve"> </w:t>
            </w:r>
          </w:p>
          <w:p w14:paraId="2804D817" w14:textId="6A2C9B74" w:rsidR="004117F7" w:rsidRDefault="00D82F4A" w:rsidP="00F76D04">
            <w:pPr>
              <w:pStyle w:val="ListParagraph"/>
              <w:numPr>
                <w:ilvl w:val="0"/>
                <w:numId w:val="7"/>
              </w:numPr>
              <w:tabs>
                <w:tab w:val="left" w:pos="-1440"/>
              </w:tabs>
              <w:spacing w:before="120" w:after="120"/>
              <w:rPr>
                <w:rFonts w:cs="Arial"/>
              </w:rPr>
            </w:pPr>
            <w:r w:rsidRPr="00F761DE">
              <w:rPr>
                <w:rFonts w:cs="Arial"/>
              </w:rPr>
              <w:t>liaise</w:t>
            </w:r>
            <w:r w:rsidR="004117F7" w:rsidRPr="00F761DE">
              <w:rPr>
                <w:rFonts w:cs="Arial"/>
              </w:rPr>
              <w:t xml:space="preserve"> with members, applicants/agents, developers, consultees, objectors etc to discuss and negotiate on proposals, including </w:t>
            </w:r>
            <w:r w:rsidRPr="00F761DE">
              <w:rPr>
                <w:rFonts w:cs="Arial"/>
              </w:rPr>
              <w:t>visiting</w:t>
            </w:r>
            <w:r w:rsidR="004117F7" w:rsidRPr="00F761DE">
              <w:rPr>
                <w:rFonts w:cs="Arial"/>
              </w:rPr>
              <w:t xml:space="preserve"> sites and correspondence.</w:t>
            </w:r>
          </w:p>
          <w:p w14:paraId="5CE2B701" w14:textId="5D9F25D1" w:rsidR="004117F7" w:rsidRPr="007E10ED" w:rsidRDefault="004117F7" w:rsidP="00F76D04">
            <w:pPr>
              <w:pStyle w:val="ListParagraph"/>
              <w:numPr>
                <w:ilvl w:val="0"/>
                <w:numId w:val="7"/>
              </w:numPr>
              <w:tabs>
                <w:tab w:val="left" w:pos="-1440"/>
              </w:tabs>
              <w:spacing w:before="120" w:after="120"/>
              <w:rPr>
                <w:rFonts w:cs="Arial"/>
              </w:rPr>
            </w:pPr>
            <w:r w:rsidRPr="007E10ED">
              <w:rPr>
                <w:rFonts w:cs="Arial"/>
              </w:rPr>
              <w:t>actively manage your planning application cases</w:t>
            </w:r>
            <w:r w:rsidR="00720750">
              <w:rPr>
                <w:rFonts w:cs="Arial"/>
              </w:rPr>
              <w:t xml:space="preserve"> to a successful conclusion</w:t>
            </w:r>
            <w:r w:rsidR="00EA5130">
              <w:rPr>
                <w:rFonts w:cs="Arial"/>
              </w:rPr>
              <w:t>,</w:t>
            </w:r>
            <w:r>
              <w:rPr>
                <w:rFonts w:cs="Arial"/>
              </w:rPr>
              <w:t xml:space="preserve"> including </w:t>
            </w:r>
            <w:r w:rsidRPr="007E10ED">
              <w:rPr>
                <w:rFonts w:cs="Arial"/>
              </w:rPr>
              <w:t>proactively addressing</w:t>
            </w:r>
            <w:r w:rsidR="00CE41E9">
              <w:rPr>
                <w:rFonts w:cs="Arial"/>
              </w:rPr>
              <w:t xml:space="preserve"> </w:t>
            </w:r>
            <w:r w:rsidRPr="007E10ED">
              <w:rPr>
                <w:rFonts w:cs="Arial"/>
              </w:rPr>
              <w:t>issues where these can be resolved.</w:t>
            </w:r>
          </w:p>
          <w:p w14:paraId="00939A9A" w14:textId="14C78A47"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Maintain accurate records of relevant events in the life of the </w:t>
            </w:r>
            <w:r w:rsidR="00D179E8" w:rsidRPr="00F761DE">
              <w:rPr>
                <w:rFonts w:cs="Arial"/>
              </w:rPr>
              <w:t>application.</w:t>
            </w:r>
          </w:p>
          <w:p w14:paraId="399EB560" w14:textId="71B3BAF2"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Draft and prepare committee </w:t>
            </w:r>
            <w:r w:rsidR="00D179E8">
              <w:rPr>
                <w:rFonts w:cs="Arial"/>
              </w:rPr>
              <w:t xml:space="preserve">and Delegated </w:t>
            </w:r>
            <w:r w:rsidRPr="00F761DE">
              <w:rPr>
                <w:rFonts w:cs="Arial"/>
              </w:rPr>
              <w:t>reports.</w:t>
            </w:r>
          </w:p>
          <w:p w14:paraId="18A0FCE5" w14:textId="26D4A742"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Present applications to committee </w:t>
            </w:r>
            <w:r w:rsidR="00A97459">
              <w:rPr>
                <w:rFonts w:cs="Arial"/>
              </w:rPr>
              <w:t xml:space="preserve">supported by the Team leader and/or the </w:t>
            </w:r>
            <w:r w:rsidR="00FE3821">
              <w:rPr>
                <w:rFonts w:cs="Arial"/>
              </w:rPr>
              <w:t>Joint Assistant Director of Planning</w:t>
            </w:r>
            <w:r w:rsidR="00227753">
              <w:rPr>
                <w:rFonts w:cs="Arial"/>
              </w:rPr>
              <w:t>.</w:t>
            </w:r>
          </w:p>
          <w:p w14:paraId="73129409" w14:textId="77777777" w:rsidR="004117F7" w:rsidRDefault="004117F7" w:rsidP="00F76D04">
            <w:pPr>
              <w:pStyle w:val="ListParagraph"/>
              <w:numPr>
                <w:ilvl w:val="0"/>
                <w:numId w:val="7"/>
              </w:numPr>
              <w:tabs>
                <w:tab w:val="left" w:pos="-1440"/>
              </w:tabs>
              <w:spacing w:before="120" w:after="120"/>
              <w:rPr>
                <w:rFonts w:cs="Arial"/>
              </w:rPr>
            </w:pPr>
            <w:r w:rsidRPr="00F761DE">
              <w:rPr>
                <w:rFonts w:cs="Arial"/>
              </w:rPr>
              <w:t>As required undertake day to day wo</w:t>
            </w:r>
            <w:r>
              <w:rPr>
                <w:rFonts w:cs="Arial"/>
              </w:rPr>
              <w:t>r</w:t>
            </w:r>
            <w:r w:rsidRPr="00F761DE">
              <w:rPr>
                <w:rFonts w:cs="Arial"/>
              </w:rPr>
              <w:t>k on all aspects of development management, subject to abilities and experience.</w:t>
            </w:r>
          </w:p>
          <w:p w14:paraId="3450C8A1" w14:textId="77777777" w:rsidR="00B15B58" w:rsidRPr="009553F0" w:rsidRDefault="00B15B58" w:rsidP="00B15B58">
            <w:pPr>
              <w:pStyle w:val="ListParagraph"/>
              <w:tabs>
                <w:tab w:val="left" w:pos="-1440"/>
              </w:tabs>
              <w:spacing w:before="120" w:after="120"/>
              <w:rPr>
                <w:rFonts w:cs="Arial"/>
              </w:rPr>
            </w:pPr>
          </w:p>
          <w:p w14:paraId="2AC61BFA" w14:textId="1B914E1F"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assist the team leader in the delivery of the overall DM Service when necessary.</w:t>
            </w:r>
          </w:p>
          <w:p w14:paraId="0D2BFF4B" w14:textId="77777777" w:rsidR="004117F7" w:rsidRPr="006B2D42" w:rsidRDefault="004117F7" w:rsidP="004117F7">
            <w:pPr>
              <w:autoSpaceDE w:val="0"/>
              <w:autoSpaceDN w:val="0"/>
              <w:adjustRightInd w:val="0"/>
              <w:spacing w:after="0"/>
              <w:rPr>
                <w:rFonts w:cs="Arial"/>
              </w:rPr>
            </w:pPr>
          </w:p>
          <w:p w14:paraId="6BED9FEF" w14:textId="71827E82"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work flexibly as part of the DM Team, and broader </w:t>
            </w:r>
            <w:r w:rsidR="00227753">
              <w:rPr>
                <w:rFonts w:cs="Arial"/>
              </w:rPr>
              <w:t>planning</w:t>
            </w:r>
            <w:r w:rsidRPr="00E14B69">
              <w:rPr>
                <w:rFonts w:cs="Arial"/>
              </w:rPr>
              <w:t xml:space="preserve"> function, to deliver a </w:t>
            </w:r>
            <w:r w:rsidR="000E4314" w:rsidRPr="00E14B69">
              <w:rPr>
                <w:rFonts w:cs="Arial"/>
              </w:rPr>
              <w:t>first-class</w:t>
            </w:r>
            <w:r w:rsidRPr="00E14B69">
              <w:rPr>
                <w:rFonts w:cs="Arial"/>
              </w:rPr>
              <w:t xml:space="preserve"> development management service, primarily focused on minor applications and other applications, ensuring consistency of assessment and decision and a strong customer focus.</w:t>
            </w:r>
          </w:p>
          <w:p w14:paraId="161D7CCD" w14:textId="77777777" w:rsidR="004117F7" w:rsidRDefault="004117F7" w:rsidP="004117F7">
            <w:pPr>
              <w:pStyle w:val="ListParagraph"/>
              <w:autoSpaceDE w:val="0"/>
              <w:autoSpaceDN w:val="0"/>
              <w:adjustRightInd w:val="0"/>
              <w:rPr>
                <w:rFonts w:cs="Arial"/>
              </w:rPr>
            </w:pPr>
          </w:p>
          <w:p w14:paraId="04498A62" w14:textId="0E5C5C6D"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help deliver the overall objectives of the Service by working collaboratively across team boundaries.</w:t>
            </w:r>
          </w:p>
          <w:p w14:paraId="144E9723" w14:textId="77777777" w:rsidR="004117F7" w:rsidRDefault="004117F7" w:rsidP="004117F7">
            <w:pPr>
              <w:pStyle w:val="ListParagraph"/>
              <w:autoSpaceDE w:val="0"/>
              <w:autoSpaceDN w:val="0"/>
              <w:adjustRightInd w:val="0"/>
              <w:rPr>
                <w:rFonts w:cs="Arial"/>
              </w:rPr>
            </w:pPr>
          </w:p>
          <w:p w14:paraId="2608E2C6" w14:textId="77777777"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To help secure the Development Management Service objectives by generating ideas and innovating; identifying solutions to problems and applying personal and professional skills to achieve results and help to drive change.</w:t>
            </w:r>
          </w:p>
          <w:p w14:paraId="15E4BFF5" w14:textId="77777777" w:rsidR="004117F7" w:rsidRDefault="004117F7" w:rsidP="004117F7">
            <w:pPr>
              <w:pStyle w:val="ListParagraph"/>
              <w:autoSpaceDE w:val="0"/>
              <w:autoSpaceDN w:val="0"/>
              <w:adjustRightInd w:val="0"/>
              <w:rPr>
                <w:rFonts w:cs="Arial"/>
              </w:rPr>
            </w:pPr>
          </w:p>
          <w:p w14:paraId="03A4D4FA" w14:textId="3A0905B5"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work with and contribute to the work of the enforcement team to address breaches of planning </w:t>
            </w:r>
            <w:r w:rsidR="000E4314" w:rsidRPr="006B2D42">
              <w:rPr>
                <w:rFonts w:cs="Arial"/>
              </w:rPr>
              <w:t>control.</w:t>
            </w:r>
          </w:p>
          <w:p w14:paraId="658B2C6C" w14:textId="77777777" w:rsidR="004117F7" w:rsidRDefault="004117F7" w:rsidP="004117F7">
            <w:pPr>
              <w:pStyle w:val="ListParagraph"/>
              <w:autoSpaceDE w:val="0"/>
              <w:autoSpaceDN w:val="0"/>
              <w:adjustRightInd w:val="0"/>
              <w:rPr>
                <w:rFonts w:cs="Arial"/>
              </w:rPr>
            </w:pPr>
          </w:p>
          <w:p w14:paraId="27340E84" w14:textId="77777777"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Ensure enquiries are responded to in a timely manner.</w:t>
            </w:r>
          </w:p>
          <w:p w14:paraId="4B72DDBC" w14:textId="77777777" w:rsidR="008838DD" w:rsidRDefault="008838DD" w:rsidP="00907FC5">
            <w:pPr>
              <w:autoSpaceDE w:val="0"/>
              <w:autoSpaceDN w:val="0"/>
              <w:adjustRightInd w:val="0"/>
              <w:spacing w:after="0"/>
              <w:rPr>
                <w:rFonts w:cs="Arial"/>
              </w:rPr>
            </w:pPr>
          </w:p>
          <w:p w14:paraId="7C0D058E" w14:textId="09D50022" w:rsidR="008838DD" w:rsidRPr="002531C0" w:rsidRDefault="008838DD" w:rsidP="00907FC5">
            <w:pPr>
              <w:autoSpaceDE w:val="0"/>
              <w:autoSpaceDN w:val="0"/>
              <w:adjustRightInd w:val="0"/>
              <w:spacing w:after="0"/>
              <w:rPr>
                <w:rFonts w:cs="Arial"/>
              </w:rPr>
            </w:pPr>
          </w:p>
        </w:tc>
      </w:tr>
    </w:tbl>
    <w:p w14:paraId="47F3B315" w14:textId="5E1F6534" w:rsidR="00C161D2" w:rsidRDefault="00C161D2" w:rsidP="00E97406">
      <w:pPr>
        <w:autoSpaceDE w:val="0"/>
        <w:autoSpaceDN w:val="0"/>
        <w:adjustRightInd w:val="0"/>
        <w:rPr>
          <w:rFonts w:cs="Arial"/>
          <w:b/>
        </w:rPr>
      </w:pPr>
    </w:p>
    <w:p w14:paraId="757A6982" w14:textId="77777777" w:rsidR="00C161D2" w:rsidRDefault="00C161D2">
      <w:pPr>
        <w:rPr>
          <w:rFonts w:cs="Arial"/>
          <w:b/>
        </w:rPr>
      </w:pPr>
      <w:r>
        <w:rPr>
          <w:rFonts w:cs="Arial"/>
          <w:b/>
        </w:rPr>
        <w:br w:type="page"/>
      </w:r>
    </w:p>
    <w:p w14:paraId="64C49B51" w14:textId="50CD4DF8" w:rsidR="00F2707B" w:rsidRDefault="00F2707B" w:rsidP="00E97406"/>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036"/>
      </w:tblGrid>
      <w:tr w:rsidR="00983DF1" w:rsidRPr="00B141F4" w14:paraId="75B4CE35" w14:textId="77777777" w:rsidTr="00983DF1">
        <w:tc>
          <w:tcPr>
            <w:tcW w:w="10036" w:type="dxa"/>
          </w:tcPr>
          <w:p w14:paraId="2AF0A500" w14:textId="77777777" w:rsidR="00983DF1" w:rsidRPr="008D3614" w:rsidRDefault="00983DF1" w:rsidP="00E53DEB">
            <w:pPr>
              <w:tabs>
                <w:tab w:val="left" w:pos="-1440"/>
              </w:tabs>
              <w:spacing w:before="120" w:after="120"/>
              <w:ind w:left="-18"/>
              <w:jc w:val="both"/>
              <w:rPr>
                <w:rFonts w:cs="Arial"/>
              </w:rPr>
            </w:pPr>
            <w:r w:rsidRPr="008D3614">
              <w:rPr>
                <w:rFonts w:cs="Arial"/>
                <w:b/>
              </w:rPr>
              <w:t>Equal Opportunities</w:t>
            </w:r>
          </w:p>
          <w:p w14:paraId="6CF6C032" w14:textId="25946B57" w:rsidR="00983DF1" w:rsidRDefault="00983DF1" w:rsidP="00E53DEB">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E53DEB">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83DF1">
        <w:tc>
          <w:tcPr>
            <w:tcW w:w="10036" w:type="dxa"/>
          </w:tcPr>
          <w:p w14:paraId="3457AD02" w14:textId="77777777" w:rsidR="00983DF1" w:rsidRPr="001B378E" w:rsidRDefault="00983DF1" w:rsidP="00E53DEB">
            <w:pPr>
              <w:spacing w:before="120"/>
              <w:jc w:val="both"/>
              <w:rPr>
                <w:rFonts w:cs="Arial"/>
                <w:b/>
                <w:bCs/>
              </w:rPr>
            </w:pPr>
            <w:r w:rsidRPr="001B378E">
              <w:rPr>
                <w:rFonts w:cs="Arial"/>
                <w:b/>
              </w:rPr>
              <w:t>Business Continuity</w:t>
            </w:r>
          </w:p>
          <w:p w14:paraId="2294F2FB" w14:textId="77777777" w:rsidR="00983DF1" w:rsidRPr="00B141F4" w:rsidRDefault="00983DF1" w:rsidP="00E53DEB">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83DF1">
        <w:tc>
          <w:tcPr>
            <w:tcW w:w="10036" w:type="dxa"/>
          </w:tcPr>
          <w:p w14:paraId="2178C518" w14:textId="77777777" w:rsidR="00983DF1" w:rsidRPr="001B6A98" w:rsidRDefault="00983DF1" w:rsidP="00E53DEB">
            <w:pPr>
              <w:tabs>
                <w:tab w:val="left" w:pos="-1440"/>
              </w:tabs>
              <w:spacing w:before="120"/>
              <w:ind w:left="-17"/>
              <w:jc w:val="both"/>
              <w:rPr>
                <w:rFonts w:cs="Arial"/>
                <w:b/>
                <w:szCs w:val="24"/>
              </w:rPr>
            </w:pPr>
            <w:r w:rsidRPr="001B6A98">
              <w:rPr>
                <w:rFonts w:cs="Arial"/>
                <w:b/>
                <w:szCs w:val="24"/>
              </w:rPr>
              <w:t>Data Protection</w:t>
            </w:r>
          </w:p>
          <w:p w14:paraId="312DDF5E" w14:textId="77777777" w:rsidR="00983DF1" w:rsidRPr="00B141F4" w:rsidRDefault="00983DF1" w:rsidP="00E53DEB">
            <w:pPr>
              <w:tabs>
                <w:tab w:val="left" w:pos="-1440"/>
              </w:tabs>
              <w:spacing w:before="120" w:after="120"/>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bl>
    <w:p w14:paraId="7F234FC1" w14:textId="77777777" w:rsidR="00983DF1" w:rsidRDefault="00983DF1" w:rsidP="00E97406"/>
    <w:p w14:paraId="08DD675D" w14:textId="77777777" w:rsidR="00983DF1" w:rsidRDefault="00983DF1" w:rsidP="00E97406"/>
    <w:p w14:paraId="2D04C46F" w14:textId="77777777" w:rsidR="00983DF1" w:rsidRDefault="00983DF1"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20FCE670" w:rsidR="009A2921" w:rsidRPr="00E500DF" w:rsidRDefault="009A2921" w:rsidP="007E5F47">
            <w:pPr>
              <w:spacing w:after="0"/>
              <w:rPr>
                <w:rFonts w:cs="Arial"/>
              </w:rPr>
            </w:pPr>
            <w:r>
              <w:rPr>
                <w:rFonts w:cs="Arial"/>
                <w:b/>
              </w:rPr>
              <w:t>Key Objectives</w:t>
            </w:r>
            <w:r w:rsidR="00F81BE8">
              <w:rPr>
                <w:rFonts w:cs="Arial"/>
                <w:b/>
              </w:rPr>
              <w:t>- General</w:t>
            </w:r>
          </w:p>
        </w:tc>
      </w:tr>
      <w:tr w:rsidR="00B55A5E"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B55A5E">
            <w:pPr>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t>Knowledge of services</w:t>
            </w:r>
          </w:p>
        </w:tc>
        <w:tc>
          <w:tcPr>
            <w:tcW w:w="6083" w:type="dxa"/>
            <w:shd w:val="clear" w:color="auto" w:fill="auto"/>
            <w:vAlign w:val="center"/>
          </w:tcPr>
          <w:p w14:paraId="3C85DAF8" w14:textId="66FD2C30" w:rsidR="00B55A5E" w:rsidRPr="00F71232" w:rsidRDefault="00B55A5E" w:rsidP="00B55A5E">
            <w:pPr>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55A5E"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06FCCCAF" w:rsidR="00B55A5E" w:rsidRPr="00E500DF" w:rsidRDefault="00B55A5E" w:rsidP="00B55A5E">
            <w:pPr>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and proficient in use of customer services systems.</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29D462FC" w:rsidR="00897B29" w:rsidRPr="00E500DF" w:rsidRDefault="007875EA" w:rsidP="00771700">
            <w:pPr>
              <w:spacing w:after="0"/>
              <w:rPr>
                <w:rFonts w:cs="Arial"/>
              </w:rPr>
            </w:pPr>
            <w:r>
              <w:rPr>
                <w:rFonts w:cs="Arial"/>
                <w:b/>
              </w:rPr>
              <w:t xml:space="preserve">General - </w:t>
            </w:r>
            <w:r w:rsidR="00897B29">
              <w:rPr>
                <w:rFonts w:cs="Arial"/>
                <w:b/>
              </w:rPr>
              <w:t>Specific Tasks</w:t>
            </w:r>
          </w:p>
        </w:tc>
      </w:tr>
      <w:tr w:rsidR="00897B29" w:rsidRPr="00E500DF" w14:paraId="5BD3BAE2" w14:textId="77777777" w:rsidTr="00771700">
        <w:trPr>
          <w:trHeight w:val="510"/>
        </w:trPr>
        <w:tc>
          <w:tcPr>
            <w:tcW w:w="3976" w:type="dxa"/>
            <w:shd w:val="clear" w:color="auto" w:fill="D9D9D9" w:themeFill="background1" w:themeFillShade="D9"/>
            <w:vAlign w:val="center"/>
          </w:tcPr>
          <w:p w14:paraId="495717CF" w14:textId="77777777" w:rsidR="00897B29" w:rsidRPr="00CE3D94" w:rsidRDefault="00897B29" w:rsidP="00771700">
            <w:pPr>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vAlign w:val="center"/>
          </w:tcPr>
          <w:p w14:paraId="2D3940C9" w14:textId="77777777" w:rsidR="00897B29" w:rsidRDefault="00897B29" w:rsidP="00771700">
            <w:pPr>
              <w:rPr>
                <w:rFonts w:cs="Arial"/>
              </w:rPr>
            </w:pPr>
            <w:r w:rsidRPr="004E0AA3">
              <w:rPr>
                <w:rFonts w:cs="Arial"/>
              </w:rPr>
              <w:t>Lead</w:t>
            </w:r>
            <w:r>
              <w:rPr>
                <w:rFonts w:cs="Arial"/>
              </w:rPr>
              <w:t>/assist/support</w:t>
            </w:r>
            <w:r w:rsidRPr="004E0AA3">
              <w:rPr>
                <w:rFonts w:cs="Arial"/>
              </w:rPr>
              <w:t xml:space="preserve"> </w:t>
            </w:r>
            <w:r>
              <w:rPr>
                <w:rFonts w:cs="Arial"/>
              </w:rPr>
              <w:t xml:space="preserve">a </w:t>
            </w:r>
            <w:r w:rsidRPr="004E0AA3">
              <w:rPr>
                <w:rFonts w:cs="Arial"/>
              </w:rPr>
              <w:t>Communit</w:t>
            </w:r>
            <w:r>
              <w:rPr>
                <w:rFonts w:cs="Arial"/>
              </w:rPr>
              <w:t>y o</w:t>
            </w:r>
            <w:r w:rsidRPr="004E0AA3">
              <w:rPr>
                <w:rFonts w:cs="Arial"/>
              </w:rPr>
              <w:t>f Practice</w:t>
            </w:r>
            <w:r>
              <w:rPr>
                <w:rFonts w:cs="Arial"/>
              </w:rPr>
              <w:t xml:space="preserve"> </w:t>
            </w:r>
            <w:r w:rsidRPr="004E0AA3">
              <w:rPr>
                <w:rFonts w:cs="Arial"/>
              </w:rPr>
              <w:t xml:space="preserve">across </w:t>
            </w:r>
            <w:r>
              <w:rPr>
                <w:rFonts w:cs="Arial"/>
              </w:rPr>
              <w:t xml:space="preserve">Specialist Services. Manage and resolve </w:t>
            </w:r>
            <w:r w:rsidRPr="004E0AA3">
              <w:rPr>
                <w:rFonts w:cs="Arial"/>
              </w:rPr>
              <w:t xml:space="preserve">complex or contentious applications, cases and inspections </w:t>
            </w:r>
            <w:r>
              <w:rPr>
                <w:rFonts w:cs="Arial"/>
              </w:rPr>
              <w:t xml:space="preserve">using </w:t>
            </w:r>
            <w:r w:rsidRPr="004E0AA3">
              <w:rPr>
                <w:rFonts w:cs="Arial"/>
              </w:rPr>
              <w:t>specialist expertise and jud</w:t>
            </w:r>
            <w:r>
              <w:rPr>
                <w:rFonts w:cs="Arial"/>
              </w:rPr>
              <w:t xml:space="preserve">gement, act </w:t>
            </w:r>
            <w:r w:rsidRPr="004E0AA3">
              <w:rPr>
                <w:rFonts w:cs="Arial"/>
              </w:rPr>
              <w:t>as a single</w:t>
            </w:r>
            <w:r>
              <w:rPr>
                <w:rFonts w:cs="Arial"/>
              </w:rPr>
              <w:t xml:space="preserve"> point of contact for customers</w:t>
            </w:r>
            <w:r w:rsidRPr="004E0AA3">
              <w:rPr>
                <w:rFonts w:cs="Arial"/>
              </w:rPr>
              <w:t xml:space="preserve">, </w:t>
            </w:r>
            <w:r>
              <w:rPr>
                <w:rFonts w:cs="Arial"/>
              </w:rPr>
              <w:t xml:space="preserve">and </w:t>
            </w:r>
            <w:r w:rsidRPr="004E0AA3">
              <w:rPr>
                <w:rFonts w:cs="Arial"/>
              </w:rPr>
              <w:t>attend court if necessary</w:t>
            </w:r>
            <w:r>
              <w:rPr>
                <w:rFonts w:cs="Arial"/>
              </w:rPr>
              <w:t xml:space="preserve">. </w:t>
            </w:r>
          </w:p>
          <w:p w14:paraId="087717AB" w14:textId="77777777" w:rsidR="00897B29" w:rsidRPr="00E500DF" w:rsidRDefault="00897B29" w:rsidP="00771700">
            <w:pPr>
              <w:rPr>
                <w:rFonts w:cs="Arial"/>
              </w:rPr>
            </w:pPr>
            <w:r>
              <w:rPr>
                <w:rFonts w:cs="Arial"/>
              </w:rPr>
              <w:t xml:space="preserve">Advise </w:t>
            </w:r>
            <w:r w:rsidRPr="004E0AA3">
              <w:rPr>
                <w:rFonts w:cs="Arial"/>
              </w:rPr>
              <w:t>the</w:t>
            </w:r>
            <w:r>
              <w:rPr>
                <w:rFonts w:cs="Arial"/>
              </w:rPr>
              <w:t xml:space="preserve"> Case Management team</w:t>
            </w:r>
            <w:r w:rsidRPr="004E0AA3">
              <w:rPr>
                <w:rFonts w:cs="Arial"/>
              </w:rPr>
              <w:t xml:space="preserve"> on aspects of minor/less contentious applications or cases</w:t>
            </w:r>
            <w:r>
              <w:rPr>
                <w:rFonts w:cs="Arial"/>
              </w:rPr>
              <w:t>.</w:t>
            </w:r>
          </w:p>
        </w:tc>
      </w:tr>
      <w:tr w:rsidR="00897B29" w:rsidRPr="00F71232"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CE3D94" w:rsidRDefault="00897B29" w:rsidP="00771700">
            <w:pPr>
              <w:rPr>
                <w:rFonts w:cs="Arial"/>
                <w:b/>
              </w:rPr>
            </w:pPr>
            <w:r w:rsidRPr="00CE3D94">
              <w:rPr>
                <w:rFonts w:cs="Arial"/>
                <w:b/>
              </w:rPr>
              <w:t>Team work and working with others</w:t>
            </w:r>
          </w:p>
        </w:tc>
        <w:tc>
          <w:tcPr>
            <w:tcW w:w="6055" w:type="dxa"/>
            <w:shd w:val="clear" w:color="auto" w:fill="auto"/>
            <w:vAlign w:val="center"/>
          </w:tcPr>
          <w:p w14:paraId="1D326E13" w14:textId="08CFB64B" w:rsidR="00897B29" w:rsidRDefault="00897B29" w:rsidP="00771700">
            <w:pPr>
              <w:rPr>
                <w:rFonts w:cs="Arial"/>
              </w:rPr>
            </w:pPr>
            <w:r>
              <w:rPr>
                <w:rFonts w:cs="Arial"/>
              </w:rPr>
              <w:t xml:space="preserve">As part of the </w:t>
            </w:r>
            <w:r w:rsidR="00EA0D53">
              <w:rPr>
                <w:rFonts w:cs="Arial"/>
              </w:rPr>
              <w:t>Customer Services team</w:t>
            </w:r>
            <w:r>
              <w:rPr>
                <w:rFonts w:cs="Arial"/>
              </w:rPr>
              <w:t xml:space="preserve">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partners and other stakeholders</w:t>
            </w:r>
            <w:r>
              <w:rPr>
                <w:rFonts w:cs="Arial"/>
              </w:rPr>
              <w:t>.</w:t>
            </w:r>
            <w:r w:rsidRPr="004E0AA3">
              <w:rPr>
                <w:rFonts w:cs="Arial"/>
              </w:rPr>
              <w:t xml:space="preserve"> </w:t>
            </w:r>
          </w:p>
          <w:p w14:paraId="32B58DD8" w14:textId="77777777" w:rsidR="00897B29" w:rsidRPr="004E0AA3" w:rsidRDefault="00897B29" w:rsidP="00771700">
            <w:pPr>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7A0F611F" w14:textId="77777777" w:rsidR="00897B29" w:rsidRPr="00F71232" w:rsidRDefault="00897B29" w:rsidP="00771700">
            <w:pPr>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897B29" w:rsidRPr="00E500DF"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CE3D94" w:rsidRDefault="00897B29" w:rsidP="00771700">
            <w:pPr>
              <w:rPr>
                <w:rFonts w:cs="Arial"/>
                <w:b/>
              </w:rPr>
            </w:pPr>
            <w:r w:rsidRPr="00CE3D94">
              <w:rPr>
                <w:rFonts w:cs="Arial"/>
                <w:b/>
              </w:rPr>
              <w:t>Enquiries, reports and service requests</w:t>
            </w:r>
          </w:p>
        </w:tc>
        <w:tc>
          <w:tcPr>
            <w:tcW w:w="6055" w:type="dxa"/>
            <w:shd w:val="clear" w:color="auto" w:fill="auto"/>
            <w:vAlign w:val="center"/>
          </w:tcPr>
          <w:p w14:paraId="18BF3E17" w14:textId="77777777" w:rsidR="00897B29" w:rsidRDefault="00897B29" w:rsidP="00771700">
            <w:pPr>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7BBDB545" w14:textId="77777777" w:rsidR="00897B29" w:rsidRDefault="00897B29" w:rsidP="00771700">
            <w:pPr>
              <w:rPr>
                <w:rFonts w:cs="Arial"/>
              </w:rPr>
            </w:pPr>
            <w:r>
              <w:rPr>
                <w:rFonts w:cs="Arial"/>
              </w:rPr>
              <w:t xml:space="preserve">Provide </w:t>
            </w:r>
            <w:r w:rsidRPr="004E0AA3">
              <w:rPr>
                <w:rFonts w:cs="Arial"/>
              </w:rPr>
              <w:t>specialist advice and input to commissioning and contract management</w:t>
            </w:r>
            <w:r>
              <w:rPr>
                <w:rFonts w:cs="Arial"/>
              </w:rPr>
              <w:t xml:space="preserve">. </w:t>
            </w:r>
          </w:p>
          <w:p w14:paraId="37E00BC2" w14:textId="77777777" w:rsidR="00897B29" w:rsidRPr="00E500DF" w:rsidRDefault="00897B29" w:rsidP="00771700">
            <w:pPr>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897B29" w:rsidRPr="00E500DF"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CE3D94" w:rsidRDefault="00897B29" w:rsidP="00771700">
            <w:pPr>
              <w:rPr>
                <w:rFonts w:cs="Arial"/>
                <w:b/>
              </w:rPr>
            </w:pPr>
            <w:r w:rsidRPr="00CE3D94">
              <w:rPr>
                <w:rFonts w:cs="Arial"/>
                <w:b/>
              </w:rPr>
              <w:t>Processing and administration</w:t>
            </w:r>
          </w:p>
        </w:tc>
        <w:tc>
          <w:tcPr>
            <w:tcW w:w="6055" w:type="dxa"/>
            <w:shd w:val="clear" w:color="auto" w:fill="auto"/>
            <w:vAlign w:val="center"/>
          </w:tcPr>
          <w:p w14:paraId="169A4B17" w14:textId="77777777" w:rsidR="00897B29" w:rsidRPr="00E500DF" w:rsidRDefault="00897B29" w:rsidP="00771700">
            <w:pPr>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897B29" w:rsidRPr="004E0AA3"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CE3D94" w:rsidRDefault="00897B29" w:rsidP="00771700">
            <w:pPr>
              <w:rPr>
                <w:rFonts w:cs="Arial"/>
                <w:b/>
              </w:rPr>
            </w:pPr>
            <w:r w:rsidRPr="00CE3D94">
              <w:rPr>
                <w:rFonts w:cs="Arial"/>
                <w:b/>
              </w:rPr>
              <w:t>Strategy and policy</w:t>
            </w:r>
          </w:p>
        </w:tc>
        <w:tc>
          <w:tcPr>
            <w:tcW w:w="6055" w:type="dxa"/>
            <w:shd w:val="clear" w:color="auto" w:fill="auto"/>
            <w:vAlign w:val="center"/>
          </w:tcPr>
          <w:p w14:paraId="01BD1D32" w14:textId="77777777" w:rsidR="00897B29" w:rsidRPr="004E0AA3" w:rsidRDefault="00897B29" w:rsidP="00771700">
            <w:pPr>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897B29" w:rsidRPr="004E0AA3"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CE3D94" w:rsidRDefault="00897B29" w:rsidP="00771700">
            <w:pPr>
              <w:rPr>
                <w:rFonts w:cs="Arial"/>
                <w:b/>
              </w:rPr>
            </w:pPr>
            <w:r w:rsidRPr="00CE3D94">
              <w:rPr>
                <w:rFonts w:cs="Arial"/>
                <w:b/>
              </w:rPr>
              <w:t>Performance</w:t>
            </w:r>
          </w:p>
        </w:tc>
        <w:tc>
          <w:tcPr>
            <w:tcW w:w="6055" w:type="dxa"/>
            <w:shd w:val="clear" w:color="auto" w:fill="auto"/>
            <w:vAlign w:val="center"/>
          </w:tcPr>
          <w:p w14:paraId="18D4ADC3" w14:textId="77777777" w:rsidR="00897B29" w:rsidRDefault="00897B29" w:rsidP="00771700">
            <w:pPr>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service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484A0383" w14:textId="1E9B0848" w:rsidR="00897B29" w:rsidRPr="004E0AA3" w:rsidRDefault="00897B29" w:rsidP="007B5AA5">
            <w:pPr>
              <w:ind w:left="21"/>
              <w:rPr>
                <w:rFonts w:cs="Arial"/>
              </w:rPr>
            </w:pPr>
          </w:p>
        </w:tc>
      </w:tr>
    </w:tbl>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762A0664" w:rsidR="000B500B" w:rsidRPr="00E500DF" w:rsidRDefault="00432D31" w:rsidP="00374575">
            <w:pPr>
              <w:autoSpaceDE w:val="0"/>
              <w:autoSpaceDN w:val="0"/>
              <w:adjustRightInd w:val="0"/>
              <w:spacing w:after="0"/>
              <w:rPr>
                <w:rFonts w:cs="Arial"/>
                <w:b/>
              </w:rPr>
            </w:pPr>
            <w:r>
              <w:rPr>
                <w:rFonts w:cs="Arial"/>
                <w:b/>
              </w:rPr>
              <w:t xml:space="preserve">Planning Officer – Specialist - </w:t>
            </w:r>
            <w:r w:rsidR="000B500B" w:rsidRPr="00E500DF">
              <w:rPr>
                <w:rFonts w:cs="Arial"/>
                <w:b/>
              </w:rPr>
              <w:t>Qualifications</w:t>
            </w:r>
            <w:r w:rsidR="008303A5">
              <w:rPr>
                <w:rFonts w:cs="Arial"/>
                <w:b/>
              </w:rPr>
              <w:t xml:space="preserve"> –(E) Essential (D) Desirable</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5C15A5C9" w14:textId="0123A86E" w:rsidR="00326071" w:rsidRDefault="00B07849" w:rsidP="00326071">
            <w:pPr>
              <w:autoSpaceDE w:val="0"/>
              <w:autoSpaceDN w:val="0"/>
              <w:adjustRightInd w:val="0"/>
              <w:rPr>
                <w:rFonts w:cs="Arial"/>
              </w:rPr>
            </w:pPr>
            <w:r>
              <w:rPr>
                <w:rFonts w:cs="Arial"/>
              </w:rPr>
              <w:t>Recognised</w:t>
            </w:r>
            <w:r w:rsidR="00881E7E">
              <w:rPr>
                <w:rFonts w:cs="Arial"/>
              </w:rPr>
              <w:t xml:space="preserve"> </w:t>
            </w:r>
            <w:r w:rsidR="00C056FC">
              <w:rPr>
                <w:rFonts w:cs="Arial"/>
              </w:rPr>
              <w:t>(RTPI accredited)</w:t>
            </w:r>
            <w:r>
              <w:rPr>
                <w:rFonts w:cs="Arial"/>
              </w:rPr>
              <w:t xml:space="preserve"> d</w:t>
            </w:r>
            <w:r w:rsidR="00327AAB" w:rsidRPr="00B0479D">
              <w:rPr>
                <w:rFonts w:cs="Arial"/>
              </w:rPr>
              <w:t xml:space="preserve">egree in </w:t>
            </w:r>
            <w:r w:rsidR="00262D9D" w:rsidRPr="00B0479D">
              <w:rPr>
                <w:rFonts w:cs="Arial"/>
              </w:rPr>
              <w:t>Planning or degree in related subject and post graduate qualification in planning</w:t>
            </w:r>
            <w:r w:rsidR="000A1787" w:rsidRPr="00B0479D">
              <w:rPr>
                <w:rFonts w:cs="Arial"/>
              </w:rPr>
              <w:t>.</w:t>
            </w:r>
            <w:r w:rsidR="00881E7E">
              <w:rPr>
                <w:rFonts w:cs="Arial"/>
              </w:rPr>
              <w:t xml:space="preserve"> (RTPI accredited)</w:t>
            </w:r>
            <w:r w:rsidR="00881E7E" w:rsidRPr="00B0479D">
              <w:rPr>
                <w:rFonts w:cs="Arial"/>
              </w:rPr>
              <w:t xml:space="preserve"> </w:t>
            </w:r>
            <w:r w:rsidR="00846B3B" w:rsidRPr="00B0479D">
              <w:rPr>
                <w:rFonts w:cs="Arial"/>
              </w:rPr>
              <w:t>(</w:t>
            </w:r>
            <w:r w:rsidR="00326071">
              <w:rPr>
                <w:rFonts w:cs="Arial"/>
              </w:rPr>
              <w:t>E</w:t>
            </w:r>
            <w:r w:rsidR="00846B3B" w:rsidRPr="00B0479D">
              <w:rPr>
                <w:rFonts w:cs="Arial"/>
              </w:rPr>
              <w:t>)</w:t>
            </w:r>
            <w:r w:rsidR="00326071">
              <w:rPr>
                <w:rFonts w:cs="Arial"/>
              </w:rPr>
              <w:t xml:space="preserve"> (Note: someone that has completed the majority of a post graduate planning qualification</w:t>
            </w:r>
            <w:r w:rsidR="00AA3699">
              <w:rPr>
                <w:rFonts w:cs="Arial"/>
              </w:rPr>
              <w:t xml:space="preserve"> may be considered) </w:t>
            </w:r>
          </w:p>
          <w:p w14:paraId="4BFD7F0A" w14:textId="08F6D9FA" w:rsidR="00B0479D" w:rsidRPr="00B0479D" w:rsidRDefault="00B0479D" w:rsidP="00B0479D">
            <w:pPr>
              <w:pStyle w:val="Default"/>
              <w:rPr>
                <w:rFonts w:ascii="Arial" w:hAnsi="Arial" w:cs="Arial"/>
                <w:sz w:val="22"/>
                <w:szCs w:val="22"/>
              </w:rPr>
            </w:pPr>
            <w:r w:rsidRPr="00B0479D">
              <w:rPr>
                <w:rFonts w:ascii="Arial" w:hAnsi="Arial" w:cs="Arial"/>
                <w:sz w:val="22"/>
                <w:szCs w:val="22"/>
              </w:rPr>
              <w:t>Full Chartered membership of Royal Town Planning Institute (RTPI) (D)</w:t>
            </w:r>
          </w:p>
          <w:p w14:paraId="1ACE5C6D" w14:textId="77777777" w:rsidR="001C6AE5" w:rsidRPr="00B0479D" w:rsidRDefault="001C6AE5" w:rsidP="00327AAB">
            <w:pPr>
              <w:autoSpaceDE w:val="0"/>
              <w:autoSpaceDN w:val="0"/>
              <w:adjustRightInd w:val="0"/>
              <w:rPr>
                <w:rFonts w:cs="Arial"/>
              </w:rPr>
            </w:pPr>
          </w:p>
          <w:p w14:paraId="12992633" w14:textId="77777777" w:rsidR="00D03716" w:rsidRPr="00B0479D" w:rsidRDefault="00D03716" w:rsidP="00327AAB">
            <w:pPr>
              <w:autoSpaceDE w:val="0"/>
              <w:autoSpaceDN w:val="0"/>
              <w:adjustRightInd w:val="0"/>
              <w:rPr>
                <w:rFonts w:cs="Arial"/>
              </w:rPr>
            </w:pPr>
          </w:p>
          <w:p w14:paraId="7ECDCED6" w14:textId="331CBBBE" w:rsidR="006F5DA8" w:rsidRPr="00B0479D" w:rsidRDefault="006F5DA8" w:rsidP="000A1787">
            <w:pPr>
              <w:autoSpaceDE w:val="0"/>
              <w:autoSpaceDN w:val="0"/>
              <w:adjustRightInd w:val="0"/>
              <w:rPr>
                <w:rFonts w:cs="Arial"/>
              </w:rPr>
            </w:pP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416E647F" w:rsidR="000B500B" w:rsidRPr="00E500DF" w:rsidRDefault="00B5061A" w:rsidP="00374575">
            <w:pPr>
              <w:autoSpaceDE w:val="0"/>
              <w:autoSpaceDN w:val="0"/>
              <w:adjustRightInd w:val="0"/>
              <w:spacing w:after="0"/>
              <w:rPr>
                <w:rFonts w:cs="Arial"/>
                <w:b/>
              </w:rPr>
            </w:pPr>
            <w:r>
              <w:rPr>
                <w:rFonts w:cs="Arial"/>
                <w:b/>
              </w:rPr>
              <w:t xml:space="preserve">Planning Officer-Specialist - </w:t>
            </w:r>
            <w:r w:rsidR="000B500B" w:rsidRPr="00E500DF">
              <w:rPr>
                <w:rFonts w:cs="Arial"/>
                <w:b/>
              </w:rPr>
              <w:t>Knowledge, Skills and Experience</w:t>
            </w:r>
          </w:p>
        </w:tc>
      </w:tr>
      <w:tr w:rsidR="000B500B" w:rsidRPr="00E500DF" w14:paraId="52DF4EC7" w14:textId="77777777" w:rsidTr="007B5AA5">
        <w:trPr>
          <w:trHeight w:val="2866"/>
        </w:trPr>
        <w:tc>
          <w:tcPr>
            <w:tcW w:w="9959" w:type="dxa"/>
            <w:shd w:val="clear" w:color="auto" w:fill="auto"/>
            <w:tcMar>
              <w:top w:w="113" w:type="dxa"/>
              <w:bottom w:w="113" w:type="dxa"/>
            </w:tcMar>
            <w:vAlign w:val="center"/>
          </w:tcPr>
          <w:p w14:paraId="57E45837" w14:textId="34861C96" w:rsidR="008A583D" w:rsidRPr="00A329B9" w:rsidRDefault="00971E43" w:rsidP="00A329B9">
            <w:pPr>
              <w:pStyle w:val="Default"/>
              <w:numPr>
                <w:ilvl w:val="0"/>
                <w:numId w:val="10"/>
              </w:numPr>
              <w:rPr>
                <w:rFonts w:ascii="Arial" w:hAnsi="Arial" w:cs="Arial"/>
                <w:sz w:val="22"/>
                <w:szCs w:val="22"/>
              </w:rPr>
            </w:pPr>
            <w:r w:rsidRPr="0063677A">
              <w:rPr>
                <w:rFonts w:ascii="Arial" w:hAnsi="Arial" w:cs="Arial"/>
                <w:sz w:val="22"/>
                <w:szCs w:val="22"/>
              </w:rPr>
              <w:t>Competence in range of planning issues, including planning legislation and national policy</w:t>
            </w:r>
            <w:r w:rsidR="00A329B9">
              <w:rPr>
                <w:rFonts w:ascii="Arial" w:hAnsi="Arial" w:cs="Arial"/>
                <w:sz w:val="22"/>
                <w:szCs w:val="22"/>
              </w:rPr>
              <w:t xml:space="preserve"> relevant for this role</w:t>
            </w:r>
            <w:r w:rsidRPr="0063677A">
              <w:rPr>
                <w:rFonts w:ascii="Arial" w:hAnsi="Arial" w:cs="Arial"/>
                <w:sz w:val="22"/>
                <w:szCs w:val="22"/>
              </w:rPr>
              <w:t xml:space="preserve">. </w:t>
            </w:r>
            <w:r w:rsidR="008A583D" w:rsidRPr="00A329B9">
              <w:rPr>
                <w:rFonts w:cs="Arial"/>
              </w:rPr>
              <w:t>(E)</w:t>
            </w:r>
          </w:p>
          <w:p w14:paraId="725B019B" w14:textId="17C32E22" w:rsidR="008A583D" w:rsidRPr="00D24D21" w:rsidRDefault="008A583D" w:rsidP="00F76D04">
            <w:pPr>
              <w:pStyle w:val="ListParagraph"/>
              <w:numPr>
                <w:ilvl w:val="0"/>
                <w:numId w:val="10"/>
              </w:numPr>
              <w:spacing w:before="120" w:after="120"/>
              <w:rPr>
                <w:rFonts w:cs="Arial"/>
              </w:rPr>
            </w:pPr>
            <w:r w:rsidRPr="00D24D21">
              <w:rPr>
                <w:rFonts w:cs="Arial"/>
              </w:rPr>
              <w:t xml:space="preserve">Preparation and presentation of robust written reports and advice/evidence in a variety of </w:t>
            </w:r>
            <w:r w:rsidR="0063677A" w:rsidRPr="00D24D21">
              <w:rPr>
                <w:rFonts w:cs="Arial"/>
              </w:rPr>
              <w:t>formats. (</w:t>
            </w:r>
            <w:r w:rsidRPr="00D24D21">
              <w:rPr>
                <w:rFonts w:cs="Arial"/>
              </w:rPr>
              <w:t>E)</w:t>
            </w:r>
          </w:p>
          <w:p w14:paraId="28597D10" w14:textId="6A347E98" w:rsidR="008A583D" w:rsidRPr="00D24D21" w:rsidRDefault="008A583D" w:rsidP="00F76D04">
            <w:pPr>
              <w:pStyle w:val="ListParagraph"/>
              <w:numPr>
                <w:ilvl w:val="0"/>
                <w:numId w:val="10"/>
              </w:numPr>
              <w:spacing w:before="120" w:after="120"/>
              <w:rPr>
                <w:rFonts w:cs="Arial"/>
              </w:rPr>
            </w:pPr>
            <w:r w:rsidRPr="00D24D21">
              <w:rPr>
                <w:rFonts w:cs="Arial"/>
              </w:rPr>
              <w:t xml:space="preserve">The ability to assess and </w:t>
            </w:r>
            <w:r w:rsidR="0063677A" w:rsidRPr="00D24D21">
              <w:rPr>
                <w:rFonts w:cs="Arial"/>
              </w:rPr>
              <w:t>analyse planning</w:t>
            </w:r>
            <w:r w:rsidRPr="00D24D21">
              <w:rPr>
                <w:rFonts w:cs="Arial"/>
              </w:rPr>
              <w:t xml:space="preserve"> proposals and consultees information and form a reasoned assessment of the proposal, form a recommendation and report upon it (E)</w:t>
            </w:r>
          </w:p>
          <w:p w14:paraId="7396C55C" w14:textId="77777777" w:rsidR="008A583D" w:rsidRPr="0063677A" w:rsidRDefault="008A583D" w:rsidP="008A583D">
            <w:pPr>
              <w:pStyle w:val="Title"/>
              <w:spacing w:before="120" w:after="240"/>
              <w:rPr>
                <w:rFonts w:cs="Arial"/>
                <w:b w:val="0"/>
                <w:sz w:val="22"/>
                <w:szCs w:val="22"/>
              </w:rPr>
            </w:pPr>
          </w:p>
          <w:p w14:paraId="7A1E5CCB" w14:textId="63E15132" w:rsidR="008A583D" w:rsidRPr="0063677A" w:rsidRDefault="00A2563C" w:rsidP="00F76D04">
            <w:pPr>
              <w:pStyle w:val="Title"/>
              <w:numPr>
                <w:ilvl w:val="0"/>
                <w:numId w:val="10"/>
              </w:numPr>
              <w:spacing w:before="120" w:after="240"/>
              <w:rPr>
                <w:rFonts w:cs="Arial"/>
                <w:b w:val="0"/>
                <w:bCs/>
                <w:sz w:val="22"/>
                <w:szCs w:val="22"/>
              </w:rPr>
            </w:pPr>
            <w:r w:rsidRPr="0063677A">
              <w:rPr>
                <w:rFonts w:cs="Arial"/>
                <w:b w:val="0"/>
                <w:sz w:val="22"/>
                <w:szCs w:val="22"/>
              </w:rPr>
              <w:t>Good</w:t>
            </w:r>
            <w:r w:rsidR="008A583D" w:rsidRPr="0063677A">
              <w:rPr>
                <w:rFonts w:cs="Arial"/>
                <w:b w:val="0"/>
                <w:sz w:val="22"/>
                <w:szCs w:val="22"/>
              </w:rPr>
              <w:t xml:space="preserve"> communication skills – verbal, written and listening (E)</w:t>
            </w:r>
          </w:p>
          <w:p w14:paraId="79DADA0B" w14:textId="77777777" w:rsidR="008A583D" w:rsidRPr="0063677A" w:rsidRDefault="008A583D" w:rsidP="008A583D">
            <w:pPr>
              <w:pStyle w:val="Title"/>
              <w:spacing w:before="120" w:after="240"/>
              <w:rPr>
                <w:rFonts w:cs="Arial"/>
                <w:b w:val="0"/>
                <w:sz w:val="22"/>
                <w:szCs w:val="22"/>
              </w:rPr>
            </w:pPr>
          </w:p>
          <w:p w14:paraId="5BEBD367" w14:textId="092A40BD" w:rsidR="008A583D" w:rsidRPr="0063677A" w:rsidRDefault="00A2563C" w:rsidP="00F76D04">
            <w:pPr>
              <w:pStyle w:val="Title"/>
              <w:numPr>
                <w:ilvl w:val="0"/>
                <w:numId w:val="10"/>
              </w:numPr>
              <w:spacing w:before="120" w:after="240"/>
              <w:rPr>
                <w:rFonts w:cs="Arial"/>
                <w:b w:val="0"/>
                <w:sz w:val="22"/>
                <w:szCs w:val="22"/>
              </w:rPr>
            </w:pPr>
            <w:r w:rsidRPr="0063677A">
              <w:rPr>
                <w:rFonts w:cs="Arial"/>
                <w:b w:val="0"/>
                <w:sz w:val="22"/>
                <w:szCs w:val="22"/>
              </w:rPr>
              <w:t xml:space="preserve">Good </w:t>
            </w:r>
            <w:r w:rsidR="008A583D" w:rsidRPr="0063677A">
              <w:rPr>
                <w:rFonts w:cs="Arial"/>
                <w:b w:val="0"/>
                <w:sz w:val="22"/>
                <w:szCs w:val="22"/>
              </w:rPr>
              <w:t>Presentation skills (E)</w:t>
            </w:r>
          </w:p>
          <w:p w14:paraId="0119F68E" w14:textId="77777777" w:rsidR="008A583D" w:rsidRPr="0063677A" w:rsidRDefault="008A583D" w:rsidP="008A583D">
            <w:pPr>
              <w:pStyle w:val="Title"/>
              <w:spacing w:before="120" w:after="240"/>
              <w:rPr>
                <w:rFonts w:cs="Arial"/>
                <w:b w:val="0"/>
                <w:sz w:val="22"/>
                <w:szCs w:val="22"/>
              </w:rPr>
            </w:pPr>
          </w:p>
          <w:p w14:paraId="5C145AC9" w14:textId="033B7205"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 xml:space="preserve">IT skills – MS office, planning </w:t>
            </w:r>
            <w:r w:rsidR="0063677A" w:rsidRPr="0063677A">
              <w:rPr>
                <w:rFonts w:cs="Arial"/>
                <w:b w:val="0"/>
                <w:sz w:val="22"/>
                <w:szCs w:val="22"/>
              </w:rPr>
              <w:t>systems. (</w:t>
            </w:r>
            <w:r w:rsidRPr="0063677A">
              <w:rPr>
                <w:rFonts w:cs="Arial"/>
                <w:b w:val="0"/>
                <w:sz w:val="22"/>
                <w:szCs w:val="22"/>
              </w:rPr>
              <w:t>E)</w:t>
            </w:r>
          </w:p>
          <w:p w14:paraId="79F7713E" w14:textId="77777777" w:rsidR="0099698B" w:rsidRPr="00D24D21" w:rsidRDefault="0099698B" w:rsidP="0099698B">
            <w:pPr>
              <w:pStyle w:val="ListParagraph"/>
              <w:numPr>
                <w:ilvl w:val="0"/>
                <w:numId w:val="10"/>
              </w:numPr>
              <w:spacing w:before="120" w:after="120"/>
              <w:rPr>
                <w:rFonts w:cs="Arial"/>
              </w:rPr>
            </w:pPr>
            <w:r w:rsidRPr="00D24D21">
              <w:rPr>
                <w:rFonts w:cs="Arial"/>
              </w:rPr>
              <w:t>Good understanding of the value and importance of delivering good customer service(E)</w:t>
            </w:r>
          </w:p>
          <w:p w14:paraId="3E066506" w14:textId="23FB7C8A" w:rsidR="00BC6F9A" w:rsidRDefault="007934AC" w:rsidP="00BC6F9A">
            <w:pPr>
              <w:pStyle w:val="Title"/>
              <w:numPr>
                <w:ilvl w:val="0"/>
                <w:numId w:val="10"/>
              </w:numPr>
              <w:spacing w:before="120" w:after="240"/>
              <w:rPr>
                <w:rFonts w:cs="Arial"/>
                <w:b w:val="0"/>
                <w:sz w:val="22"/>
                <w:szCs w:val="22"/>
              </w:rPr>
            </w:pPr>
            <w:r>
              <w:rPr>
                <w:rFonts w:cs="Arial"/>
                <w:b w:val="0"/>
                <w:sz w:val="22"/>
                <w:szCs w:val="22"/>
              </w:rPr>
              <w:t>K</w:t>
            </w:r>
            <w:r w:rsidR="00BC6F9A" w:rsidRPr="0063677A">
              <w:rPr>
                <w:rFonts w:cs="Arial"/>
                <w:b w:val="0"/>
                <w:sz w:val="22"/>
                <w:szCs w:val="22"/>
              </w:rPr>
              <w:t>nowledge of planning legislation and the development management process</w:t>
            </w:r>
            <w:r w:rsidR="00804566">
              <w:rPr>
                <w:rFonts w:cs="Arial"/>
                <w:b w:val="0"/>
                <w:sz w:val="22"/>
                <w:szCs w:val="22"/>
              </w:rPr>
              <w:t xml:space="preserve"> appropriate to the role</w:t>
            </w:r>
            <w:r w:rsidR="00BC6F9A" w:rsidRPr="0063677A">
              <w:rPr>
                <w:rFonts w:cs="Arial"/>
                <w:b w:val="0"/>
                <w:sz w:val="22"/>
                <w:szCs w:val="22"/>
              </w:rPr>
              <w:t>. (</w:t>
            </w:r>
            <w:r>
              <w:rPr>
                <w:rFonts w:cs="Arial"/>
                <w:b w:val="0"/>
                <w:sz w:val="22"/>
                <w:szCs w:val="22"/>
              </w:rPr>
              <w:t>E</w:t>
            </w:r>
            <w:r w:rsidR="00BC6F9A" w:rsidRPr="0063677A">
              <w:rPr>
                <w:rFonts w:cs="Arial"/>
                <w:b w:val="0"/>
                <w:sz w:val="22"/>
                <w:szCs w:val="22"/>
              </w:rPr>
              <w:t>)</w:t>
            </w:r>
          </w:p>
          <w:p w14:paraId="0D3E8E10" w14:textId="77777777" w:rsidR="00AD0855" w:rsidRPr="00AD0855" w:rsidRDefault="00AD0855" w:rsidP="00AD0855">
            <w:pPr>
              <w:pStyle w:val="Title"/>
              <w:spacing w:before="120" w:after="240"/>
              <w:ind w:left="720"/>
              <w:rPr>
                <w:rFonts w:cs="Arial"/>
                <w:b w:val="0"/>
                <w:bCs/>
                <w:sz w:val="22"/>
                <w:szCs w:val="22"/>
              </w:rPr>
            </w:pPr>
          </w:p>
          <w:p w14:paraId="274F1785" w14:textId="728E7A1C" w:rsidR="008A583D" w:rsidRPr="0063677A" w:rsidRDefault="007934AC" w:rsidP="00F76D04">
            <w:pPr>
              <w:pStyle w:val="Title"/>
              <w:numPr>
                <w:ilvl w:val="0"/>
                <w:numId w:val="10"/>
              </w:numPr>
              <w:spacing w:before="120" w:after="240"/>
              <w:rPr>
                <w:rFonts w:cs="Arial"/>
                <w:b w:val="0"/>
                <w:bCs/>
                <w:sz w:val="22"/>
                <w:szCs w:val="22"/>
              </w:rPr>
            </w:pPr>
            <w:r>
              <w:rPr>
                <w:rFonts w:cs="Arial"/>
                <w:b w:val="0"/>
                <w:sz w:val="22"/>
                <w:szCs w:val="22"/>
              </w:rPr>
              <w:t>N</w:t>
            </w:r>
            <w:r w:rsidR="0063677A" w:rsidRPr="0063677A">
              <w:rPr>
                <w:rFonts w:cs="Arial"/>
                <w:b w:val="0"/>
                <w:sz w:val="22"/>
                <w:szCs w:val="22"/>
              </w:rPr>
              <w:t>egotiation</w:t>
            </w:r>
            <w:r w:rsidR="008A583D" w:rsidRPr="0063677A">
              <w:rPr>
                <w:rFonts w:cs="Arial"/>
                <w:b w:val="0"/>
                <w:sz w:val="22"/>
                <w:szCs w:val="22"/>
              </w:rPr>
              <w:t xml:space="preserve">, problem solving and influencing </w:t>
            </w:r>
            <w:r w:rsidR="0063677A" w:rsidRPr="0063677A">
              <w:rPr>
                <w:rFonts w:cs="Arial"/>
                <w:b w:val="0"/>
                <w:sz w:val="22"/>
                <w:szCs w:val="22"/>
              </w:rPr>
              <w:t>skills. (</w:t>
            </w:r>
            <w:r w:rsidR="0099698B">
              <w:rPr>
                <w:rFonts w:cs="Arial"/>
                <w:b w:val="0"/>
                <w:sz w:val="22"/>
                <w:szCs w:val="22"/>
              </w:rPr>
              <w:t>D</w:t>
            </w:r>
            <w:r w:rsidR="008A583D" w:rsidRPr="0063677A">
              <w:rPr>
                <w:rFonts w:cs="Arial"/>
                <w:b w:val="0"/>
                <w:sz w:val="22"/>
                <w:szCs w:val="22"/>
              </w:rPr>
              <w:t>)</w:t>
            </w:r>
          </w:p>
          <w:p w14:paraId="3C7D95B0" w14:textId="6017D3D3" w:rsidR="008A583D" w:rsidRDefault="008A583D" w:rsidP="00F76D04">
            <w:pPr>
              <w:pStyle w:val="ListParagraph"/>
              <w:numPr>
                <w:ilvl w:val="0"/>
                <w:numId w:val="10"/>
              </w:numPr>
              <w:spacing w:before="120" w:after="120"/>
              <w:rPr>
                <w:rFonts w:cs="Arial"/>
              </w:rPr>
            </w:pPr>
            <w:r w:rsidRPr="00D24D21">
              <w:rPr>
                <w:rFonts w:cs="Arial"/>
              </w:rPr>
              <w:t>Understanding of the political organisation of local government (</w:t>
            </w:r>
            <w:r w:rsidR="0099698B">
              <w:rPr>
                <w:rFonts w:cs="Arial"/>
              </w:rPr>
              <w:t>D</w:t>
            </w:r>
            <w:r w:rsidRPr="00D24D21">
              <w:rPr>
                <w:rFonts w:cs="Arial"/>
              </w:rPr>
              <w:t>)</w:t>
            </w:r>
          </w:p>
          <w:p w14:paraId="5E39DE3D" w14:textId="78ACB0A8" w:rsidR="00AC43CA" w:rsidRPr="00D24D21" w:rsidRDefault="007934AC" w:rsidP="00F76D04">
            <w:pPr>
              <w:pStyle w:val="ListParagraph"/>
              <w:numPr>
                <w:ilvl w:val="0"/>
                <w:numId w:val="10"/>
              </w:numPr>
              <w:spacing w:before="120" w:after="120"/>
              <w:rPr>
                <w:rFonts w:cs="Arial"/>
              </w:rPr>
            </w:pPr>
            <w:r>
              <w:rPr>
                <w:rFonts w:cs="Arial"/>
              </w:rPr>
              <w:t>E</w:t>
            </w:r>
            <w:r w:rsidR="00AC43CA" w:rsidRPr="00D24D21">
              <w:rPr>
                <w:rFonts w:cs="Arial"/>
              </w:rPr>
              <w:t>xperience of a variety of development proposals, pre application enquiries and planning applications</w:t>
            </w:r>
            <w:r w:rsidR="00AC43CA">
              <w:rPr>
                <w:rFonts w:cs="Arial"/>
              </w:rPr>
              <w:t xml:space="preserve"> (D)</w:t>
            </w:r>
          </w:p>
          <w:p w14:paraId="0F2328C2" w14:textId="72280100" w:rsidR="002C6676" w:rsidRPr="009F7C19" w:rsidRDefault="008A583D" w:rsidP="009F7C19">
            <w:pPr>
              <w:pStyle w:val="ListParagraph"/>
              <w:numPr>
                <w:ilvl w:val="0"/>
                <w:numId w:val="10"/>
              </w:numPr>
              <w:spacing w:before="120" w:after="120"/>
              <w:rPr>
                <w:rFonts w:cs="Arial"/>
              </w:rPr>
            </w:pPr>
            <w:r w:rsidRPr="00D24D21">
              <w:rPr>
                <w:rFonts w:cs="Arial"/>
              </w:rPr>
              <w:t xml:space="preserve">Experience within local government planning and development </w:t>
            </w:r>
            <w:r w:rsidR="0063677A" w:rsidRPr="00D24D21">
              <w:rPr>
                <w:rFonts w:cs="Arial"/>
              </w:rPr>
              <w:t>functions. (</w:t>
            </w:r>
            <w:r w:rsidRPr="00D24D21">
              <w:rPr>
                <w:rFonts w:cs="Arial"/>
              </w:rPr>
              <w:t>D)</w:t>
            </w:r>
          </w:p>
        </w:tc>
      </w:tr>
    </w:tbl>
    <w:p w14:paraId="000A0A4F" w14:textId="77777777" w:rsidR="005E6725" w:rsidRDefault="005E6725" w:rsidP="000B500B"/>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0399A3C9" w14:textId="77777777"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F76D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F76D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F76D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F76D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76D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3F3D" w14:textId="77777777" w:rsidR="000C7D14" w:rsidRDefault="000C7D14" w:rsidP="001F5A98">
      <w:pPr>
        <w:spacing w:after="0" w:line="240" w:lineRule="auto"/>
      </w:pPr>
      <w:r>
        <w:separator/>
      </w:r>
    </w:p>
  </w:endnote>
  <w:endnote w:type="continuationSeparator" w:id="0">
    <w:p w14:paraId="56B42F73" w14:textId="77777777" w:rsidR="000C7D14" w:rsidRDefault="000C7D14" w:rsidP="001F5A98">
      <w:pPr>
        <w:spacing w:after="0" w:line="240" w:lineRule="auto"/>
      </w:pPr>
      <w:r>
        <w:continuationSeparator/>
      </w:r>
    </w:p>
  </w:endnote>
  <w:endnote w:type="continuationNotice" w:id="1">
    <w:p w14:paraId="185BDB90" w14:textId="77777777" w:rsidR="000C7D14" w:rsidRDefault="000C7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AE5D" w14:textId="77777777" w:rsidR="000C7D14" w:rsidRDefault="000C7D14" w:rsidP="001F5A98">
      <w:pPr>
        <w:spacing w:after="0" w:line="240" w:lineRule="auto"/>
      </w:pPr>
      <w:r>
        <w:separator/>
      </w:r>
    </w:p>
  </w:footnote>
  <w:footnote w:type="continuationSeparator" w:id="0">
    <w:p w14:paraId="3914F8A0" w14:textId="77777777" w:rsidR="000C7D14" w:rsidRDefault="000C7D14" w:rsidP="001F5A98">
      <w:pPr>
        <w:spacing w:after="0" w:line="240" w:lineRule="auto"/>
      </w:pPr>
      <w:r>
        <w:continuationSeparator/>
      </w:r>
    </w:p>
  </w:footnote>
  <w:footnote w:type="continuationNotice" w:id="1">
    <w:p w14:paraId="44536A51" w14:textId="77777777" w:rsidR="000C7D14" w:rsidRDefault="000C7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CC45D6"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633E79F6" w:rsidR="00FE11BB" w:rsidRPr="00494784" w:rsidRDefault="00E97406" w:rsidP="003247D8">
    <w:pPr>
      <w:pStyle w:val="Header"/>
      <w:rPr>
        <w:b/>
      </w:rPr>
    </w:pPr>
    <w:r w:rsidRPr="00494784">
      <w:rPr>
        <w:b/>
      </w:rPr>
      <w:t>Job Description</w:t>
    </w:r>
    <w:r w:rsidR="00494784" w:rsidRPr="00494784">
      <w:rPr>
        <w:b/>
      </w:rPr>
      <w:t xml:space="preserve">: </w:t>
    </w:r>
    <w:r w:rsidR="009E04FF">
      <w:rPr>
        <w:b/>
      </w:rPr>
      <w:t xml:space="preserve">Specialist </w:t>
    </w:r>
    <w:r w:rsidR="008838DD">
      <w:rPr>
        <w:b/>
      </w:rPr>
      <w:t xml:space="preserve">– </w:t>
    </w:r>
    <w:r w:rsidR="005A7A2C">
      <w:rPr>
        <w:b/>
      </w:rPr>
      <w:t>Planning</w:t>
    </w:r>
    <w:r w:rsidR="008838DD">
      <w:rPr>
        <w:b/>
      </w:rPr>
      <w:t xml:space="preserve">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4C5CF7"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1996">
    <w:abstractNumId w:val="1"/>
  </w:num>
  <w:num w:numId="2" w16cid:durableId="172452047">
    <w:abstractNumId w:val="9"/>
  </w:num>
  <w:num w:numId="3" w16cid:durableId="1343244075">
    <w:abstractNumId w:val="2"/>
  </w:num>
  <w:num w:numId="4" w16cid:durableId="294145804">
    <w:abstractNumId w:val="5"/>
  </w:num>
  <w:num w:numId="5" w16cid:durableId="45183656">
    <w:abstractNumId w:val="4"/>
  </w:num>
  <w:num w:numId="6" w16cid:durableId="1192450869">
    <w:abstractNumId w:val="7"/>
  </w:num>
  <w:num w:numId="7" w16cid:durableId="128255215">
    <w:abstractNumId w:val="0"/>
  </w:num>
  <w:num w:numId="8" w16cid:durableId="1360736317">
    <w:abstractNumId w:val="8"/>
  </w:num>
  <w:num w:numId="9" w16cid:durableId="546643833">
    <w:abstractNumId w:val="3"/>
  </w:num>
  <w:num w:numId="10" w16cid:durableId="14703188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5704"/>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7269"/>
    <w:rsid w:val="000477B5"/>
    <w:rsid w:val="0004787C"/>
    <w:rsid w:val="00050EEF"/>
    <w:rsid w:val="000601E7"/>
    <w:rsid w:val="00062033"/>
    <w:rsid w:val="000664D3"/>
    <w:rsid w:val="00076012"/>
    <w:rsid w:val="00077DC7"/>
    <w:rsid w:val="0008068D"/>
    <w:rsid w:val="00082B30"/>
    <w:rsid w:val="000876AD"/>
    <w:rsid w:val="000877DE"/>
    <w:rsid w:val="0009294D"/>
    <w:rsid w:val="0009575E"/>
    <w:rsid w:val="000A1787"/>
    <w:rsid w:val="000A2ADA"/>
    <w:rsid w:val="000A4404"/>
    <w:rsid w:val="000A58E0"/>
    <w:rsid w:val="000B3FDD"/>
    <w:rsid w:val="000B4395"/>
    <w:rsid w:val="000B4D79"/>
    <w:rsid w:val="000B500B"/>
    <w:rsid w:val="000B6C0C"/>
    <w:rsid w:val="000B717A"/>
    <w:rsid w:val="000C50FA"/>
    <w:rsid w:val="000C7D14"/>
    <w:rsid w:val="000D46B4"/>
    <w:rsid w:val="000D6B54"/>
    <w:rsid w:val="000D77D3"/>
    <w:rsid w:val="000D7B75"/>
    <w:rsid w:val="000E2D25"/>
    <w:rsid w:val="000E4314"/>
    <w:rsid w:val="000E6250"/>
    <w:rsid w:val="000E7E3A"/>
    <w:rsid w:val="00100351"/>
    <w:rsid w:val="001075B9"/>
    <w:rsid w:val="00120C7A"/>
    <w:rsid w:val="001218A9"/>
    <w:rsid w:val="00122232"/>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5924"/>
    <w:rsid w:val="00175E1E"/>
    <w:rsid w:val="00177BB9"/>
    <w:rsid w:val="001802D4"/>
    <w:rsid w:val="00181D0A"/>
    <w:rsid w:val="00183756"/>
    <w:rsid w:val="00191E9B"/>
    <w:rsid w:val="001A0429"/>
    <w:rsid w:val="001A0755"/>
    <w:rsid w:val="001A56EF"/>
    <w:rsid w:val="001A67C8"/>
    <w:rsid w:val="001B1DBC"/>
    <w:rsid w:val="001B27DA"/>
    <w:rsid w:val="001B2A0D"/>
    <w:rsid w:val="001B2B53"/>
    <w:rsid w:val="001B2E16"/>
    <w:rsid w:val="001B5272"/>
    <w:rsid w:val="001C0F9A"/>
    <w:rsid w:val="001C55E1"/>
    <w:rsid w:val="001C6AE5"/>
    <w:rsid w:val="001D1BF4"/>
    <w:rsid w:val="001D1F59"/>
    <w:rsid w:val="001D2735"/>
    <w:rsid w:val="001D31D9"/>
    <w:rsid w:val="001D7A46"/>
    <w:rsid w:val="001E1373"/>
    <w:rsid w:val="001E203F"/>
    <w:rsid w:val="001E4174"/>
    <w:rsid w:val="001E48F3"/>
    <w:rsid w:val="001E4A78"/>
    <w:rsid w:val="001E553B"/>
    <w:rsid w:val="001E6A80"/>
    <w:rsid w:val="001E6F97"/>
    <w:rsid w:val="001E7BAF"/>
    <w:rsid w:val="001E7C38"/>
    <w:rsid w:val="001F0585"/>
    <w:rsid w:val="001F3377"/>
    <w:rsid w:val="001F5A98"/>
    <w:rsid w:val="002034AB"/>
    <w:rsid w:val="0021379E"/>
    <w:rsid w:val="00214B53"/>
    <w:rsid w:val="00216A46"/>
    <w:rsid w:val="00216B86"/>
    <w:rsid w:val="002235B5"/>
    <w:rsid w:val="00225B5A"/>
    <w:rsid w:val="00226D5D"/>
    <w:rsid w:val="00227753"/>
    <w:rsid w:val="00227D8E"/>
    <w:rsid w:val="00232DE8"/>
    <w:rsid w:val="0023321B"/>
    <w:rsid w:val="0024292D"/>
    <w:rsid w:val="00243FEE"/>
    <w:rsid w:val="00244000"/>
    <w:rsid w:val="00247126"/>
    <w:rsid w:val="002471EB"/>
    <w:rsid w:val="00247477"/>
    <w:rsid w:val="002531C0"/>
    <w:rsid w:val="00253EC8"/>
    <w:rsid w:val="00255852"/>
    <w:rsid w:val="00262D9D"/>
    <w:rsid w:val="0026492F"/>
    <w:rsid w:val="00267298"/>
    <w:rsid w:val="0026738C"/>
    <w:rsid w:val="00267D00"/>
    <w:rsid w:val="00286A74"/>
    <w:rsid w:val="002871A6"/>
    <w:rsid w:val="0029679B"/>
    <w:rsid w:val="002976AC"/>
    <w:rsid w:val="002A02F2"/>
    <w:rsid w:val="002A34C4"/>
    <w:rsid w:val="002B0F7B"/>
    <w:rsid w:val="002B3BA2"/>
    <w:rsid w:val="002B5781"/>
    <w:rsid w:val="002B6B0E"/>
    <w:rsid w:val="002C1BB6"/>
    <w:rsid w:val="002C6676"/>
    <w:rsid w:val="002D1C57"/>
    <w:rsid w:val="002D6960"/>
    <w:rsid w:val="002E31F6"/>
    <w:rsid w:val="002F1698"/>
    <w:rsid w:val="002F171C"/>
    <w:rsid w:val="002F2CE5"/>
    <w:rsid w:val="003103BF"/>
    <w:rsid w:val="00311C3A"/>
    <w:rsid w:val="00312F4B"/>
    <w:rsid w:val="0031463E"/>
    <w:rsid w:val="003147DF"/>
    <w:rsid w:val="00317CDF"/>
    <w:rsid w:val="003218BC"/>
    <w:rsid w:val="00321F69"/>
    <w:rsid w:val="003236C3"/>
    <w:rsid w:val="003247D8"/>
    <w:rsid w:val="00326071"/>
    <w:rsid w:val="00327AAB"/>
    <w:rsid w:val="0033341C"/>
    <w:rsid w:val="00344E32"/>
    <w:rsid w:val="003502A8"/>
    <w:rsid w:val="00355825"/>
    <w:rsid w:val="00362213"/>
    <w:rsid w:val="00364939"/>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4F91"/>
    <w:rsid w:val="003B6302"/>
    <w:rsid w:val="003B7674"/>
    <w:rsid w:val="003C022E"/>
    <w:rsid w:val="003C738E"/>
    <w:rsid w:val="003C7608"/>
    <w:rsid w:val="003C7BFC"/>
    <w:rsid w:val="003D1C15"/>
    <w:rsid w:val="003D2096"/>
    <w:rsid w:val="003D3FBB"/>
    <w:rsid w:val="003E42DC"/>
    <w:rsid w:val="003F1686"/>
    <w:rsid w:val="003F20E3"/>
    <w:rsid w:val="003F20F9"/>
    <w:rsid w:val="003F261D"/>
    <w:rsid w:val="003F6DFF"/>
    <w:rsid w:val="00400027"/>
    <w:rsid w:val="00401935"/>
    <w:rsid w:val="00402976"/>
    <w:rsid w:val="004077B2"/>
    <w:rsid w:val="004117F7"/>
    <w:rsid w:val="004150A9"/>
    <w:rsid w:val="00416B46"/>
    <w:rsid w:val="00416BC3"/>
    <w:rsid w:val="00417C16"/>
    <w:rsid w:val="00432D31"/>
    <w:rsid w:val="00434D6B"/>
    <w:rsid w:val="004412FB"/>
    <w:rsid w:val="004417AE"/>
    <w:rsid w:val="004417D8"/>
    <w:rsid w:val="00443275"/>
    <w:rsid w:val="004462F4"/>
    <w:rsid w:val="0044778C"/>
    <w:rsid w:val="00447CD0"/>
    <w:rsid w:val="00451F2D"/>
    <w:rsid w:val="00474B60"/>
    <w:rsid w:val="00481809"/>
    <w:rsid w:val="00494784"/>
    <w:rsid w:val="00497593"/>
    <w:rsid w:val="004B0892"/>
    <w:rsid w:val="004B5294"/>
    <w:rsid w:val="004B53EC"/>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3F79"/>
    <w:rsid w:val="00515D1E"/>
    <w:rsid w:val="005175DB"/>
    <w:rsid w:val="0052141D"/>
    <w:rsid w:val="005306B4"/>
    <w:rsid w:val="005358F3"/>
    <w:rsid w:val="005362D2"/>
    <w:rsid w:val="00542276"/>
    <w:rsid w:val="00542EFE"/>
    <w:rsid w:val="0054790A"/>
    <w:rsid w:val="00555CF9"/>
    <w:rsid w:val="00555ED4"/>
    <w:rsid w:val="00562565"/>
    <w:rsid w:val="00574288"/>
    <w:rsid w:val="00577CE8"/>
    <w:rsid w:val="00584FC1"/>
    <w:rsid w:val="00590926"/>
    <w:rsid w:val="00590F86"/>
    <w:rsid w:val="005A16CD"/>
    <w:rsid w:val="005A1C6F"/>
    <w:rsid w:val="005A54BD"/>
    <w:rsid w:val="005A5F8F"/>
    <w:rsid w:val="005A7A2C"/>
    <w:rsid w:val="005A7E98"/>
    <w:rsid w:val="005B1833"/>
    <w:rsid w:val="005C06EB"/>
    <w:rsid w:val="005C1333"/>
    <w:rsid w:val="005C2F39"/>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0F9C"/>
    <w:rsid w:val="006217FB"/>
    <w:rsid w:val="00627B2F"/>
    <w:rsid w:val="00630B97"/>
    <w:rsid w:val="0063677A"/>
    <w:rsid w:val="006450A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66E1"/>
    <w:rsid w:val="0069731C"/>
    <w:rsid w:val="006A35E2"/>
    <w:rsid w:val="006A4F81"/>
    <w:rsid w:val="006B10B6"/>
    <w:rsid w:val="006B1F61"/>
    <w:rsid w:val="006B2D42"/>
    <w:rsid w:val="006C0938"/>
    <w:rsid w:val="006C5382"/>
    <w:rsid w:val="006C5CAC"/>
    <w:rsid w:val="006C6932"/>
    <w:rsid w:val="006D01F5"/>
    <w:rsid w:val="006D3E35"/>
    <w:rsid w:val="006D55C6"/>
    <w:rsid w:val="006E61E8"/>
    <w:rsid w:val="006F0760"/>
    <w:rsid w:val="006F115F"/>
    <w:rsid w:val="006F5D57"/>
    <w:rsid w:val="006F5DA8"/>
    <w:rsid w:val="0070537D"/>
    <w:rsid w:val="007108E7"/>
    <w:rsid w:val="00710A31"/>
    <w:rsid w:val="00713F9D"/>
    <w:rsid w:val="00720750"/>
    <w:rsid w:val="00724162"/>
    <w:rsid w:val="007257C2"/>
    <w:rsid w:val="00725F56"/>
    <w:rsid w:val="00727A54"/>
    <w:rsid w:val="00734F8D"/>
    <w:rsid w:val="007350F7"/>
    <w:rsid w:val="007367BE"/>
    <w:rsid w:val="00736831"/>
    <w:rsid w:val="00740BB9"/>
    <w:rsid w:val="007463C7"/>
    <w:rsid w:val="007545E7"/>
    <w:rsid w:val="00755623"/>
    <w:rsid w:val="00757062"/>
    <w:rsid w:val="00761490"/>
    <w:rsid w:val="00761A25"/>
    <w:rsid w:val="007629CB"/>
    <w:rsid w:val="007630C9"/>
    <w:rsid w:val="0076498C"/>
    <w:rsid w:val="00766E21"/>
    <w:rsid w:val="00770E9C"/>
    <w:rsid w:val="007722F6"/>
    <w:rsid w:val="0078136D"/>
    <w:rsid w:val="007873FD"/>
    <w:rsid w:val="007875EA"/>
    <w:rsid w:val="00787804"/>
    <w:rsid w:val="007934AC"/>
    <w:rsid w:val="00793DB4"/>
    <w:rsid w:val="00796D67"/>
    <w:rsid w:val="007A15F8"/>
    <w:rsid w:val="007A382B"/>
    <w:rsid w:val="007A668B"/>
    <w:rsid w:val="007A6A8D"/>
    <w:rsid w:val="007B14C4"/>
    <w:rsid w:val="007B5AA5"/>
    <w:rsid w:val="007B7431"/>
    <w:rsid w:val="007C205E"/>
    <w:rsid w:val="007C38B0"/>
    <w:rsid w:val="007C5C05"/>
    <w:rsid w:val="007C67FE"/>
    <w:rsid w:val="007C6805"/>
    <w:rsid w:val="007D412A"/>
    <w:rsid w:val="007D6D81"/>
    <w:rsid w:val="007D7B45"/>
    <w:rsid w:val="007E041E"/>
    <w:rsid w:val="007E10ED"/>
    <w:rsid w:val="007E1507"/>
    <w:rsid w:val="007E79A0"/>
    <w:rsid w:val="007F17A7"/>
    <w:rsid w:val="007F2401"/>
    <w:rsid w:val="00804566"/>
    <w:rsid w:val="00804966"/>
    <w:rsid w:val="00804CB1"/>
    <w:rsid w:val="0081252F"/>
    <w:rsid w:val="0082135C"/>
    <w:rsid w:val="00822C8E"/>
    <w:rsid w:val="00823768"/>
    <w:rsid w:val="008243B8"/>
    <w:rsid w:val="0082555E"/>
    <w:rsid w:val="008303A5"/>
    <w:rsid w:val="0083515A"/>
    <w:rsid w:val="008366F9"/>
    <w:rsid w:val="008412B3"/>
    <w:rsid w:val="00846B3B"/>
    <w:rsid w:val="00850815"/>
    <w:rsid w:val="00850DC1"/>
    <w:rsid w:val="0085400C"/>
    <w:rsid w:val="0085501C"/>
    <w:rsid w:val="008562AE"/>
    <w:rsid w:val="0085765F"/>
    <w:rsid w:val="00860296"/>
    <w:rsid w:val="00867F9D"/>
    <w:rsid w:val="00875658"/>
    <w:rsid w:val="0087577B"/>
    <w:rsid w:val="008759C4"/>
    <w:rsid w:val="00876751"/>
    <w:rsid w:val="00881E7E"/>
    <w:rsid w:val="008838DD"/>
    <w:rsid w:val="00884D63"/>
    <w:rsid w:val="0088694C"/>
    <w:rsid w:val="008917CA"/>
    <w:rsid w:val="0089183F"/>
    <w:rsid w:val="00892FDB"/>
    <w:rsid w:val="008938BE"/>
    <w:rsid w:val="008961C1"/>
    <w:rsid w:val="00897B29"/>
    <w:rsid w:val="008A3184"/>
    <w:rsid w:val="008A583D"/>
    <w:rsid w:val="008A5CFC"/>
    <w:rsid w:val="008A7614"/>
    <w:rsid w:val="008B0F67"/>
    <w:rsid w:val="008B19CD"/>
    <w:rsid w:val="008B3228"/>
    <w:rsid w:val="008B47A1"/>
    <w:rsid w:val="008B4BB2"/>
    <w:rsid w:val="008B617D"/>
    <w:rsid w:val="008C180C"/>
    <w:rsid w:val="008C2189"/>
    <w:rsid w:val="008C45A8"/>
    <w:rsid w:val="008C7BED"/>
    <w:rsid w:val="008D1064"/>
    <w:rsid w:val="008D1D95"/>
    <w:rsid w:val="008D3C49"/>
    <w:rsid w:val="008D5A4A"/>
    <w:rsid w:val="008D6D54"/>
    <w:rsid w:val="008E6D9F"/>
    <w:rsid w:val="008F33D3"/>
    <w:rsid w:val="008F59D7"/>
    <w:rsid w:val="008F683F"/>
    <w:rsid w:val="00907FC5"/>
    <w:rsid w:val="00910A93"/>
    <w:rsid w:val="00912E71"/>
    <w:rsid w:val="0091447F"/>
    <w:rsid w:val="00916630"/>
    <w:rsid w:val="00917C33"/>
    <w:rsid w:val="00922611"/>
    <w:rsid w:val="0092577D"/>
    <w:rsid w:val="009300AC"/>
    <w:rsid w:val="00946491"/>
    <w:rsid w:val="00950231"/>
    <w:rsid w:val="00954B4C"/>
    <w:rsid w:val="009553F0"/>
    <w:rsid w:val="0095722E"/>
    <w:rsid w:val="00960973"/>
    <w:rsid w:val="009625AB"/>
    <w:rsid w:val="0096412F"/>
    <w:rsid w:val="00965733"/>
    <w:rsid w:val="00965DAA"/>
    <w:rsid w:val="00971B19"/>
    <w:rsid w:val="00971E43"/>
    <w:rsid w:val="00972A19"/>
    <w:rsid w:val="00972E28"/>
    <w:rsid w:val="009804A1"/>
    <w:rsid w:val="00981155"/>
    <w:rsid w:val="00983201"/>
    <w:rsid w:val="00983DF1"/>
    <w:rsid w:val="00984167"/>
    <w:rsid w:val="009853C5"/>
    <w:rsid w:val="009857D8"/>
    <w:rsid w:val="0098626D"/>
    <w:rsid w:val="0098723E"/>
    <w:rsid w:val="00994D5C"/>
    <w:rsid w:val="0099698B"/>
    <w:rsid w:val="009A2921"/>
    <w:rsid w:val="009A601D"/>
    <w:rsid w:val="009A69A1"/>
    <w:rsid w:val="009C183D"/>
    <w:rsid w:val="009C204E"/>
    <w:rsid w:val="009C25BB"/>
    <w:rsid w:val="009C2A1E"/>
    <w:rsid w:val="009C386A"/>
    <w:rsid w:val="009C4710"/>
    <w:rsid w:val="009C4FDD"/>
    <w:rsid w:val="009C7C0C"/>
    <w:rsid w:val="009D19AA"/>
    <w:rsid w:val="009D39DE"/>
    <w:rsid w:val="009D576A"/>
    <w:rsid w:val="009D6548"/>
    <w:rsid w:val="009E0173"/>
    <w:rsid w:val="009E04FF"/>
    <w:rsid w:val="009E1B5C"/>
    <w:rsid w:val="009F66F0"/>
    <w:rsid w:val="009F7C19"/>
    <w:rsid w:val="00A02514"/>
    <w:rsid w:val="00A02642"/>
    <w:rsid w:val="00A02F9E"/>
    <w:rsid w:val="00A0320F"/>
    <w:rsid w:val="00A1039F"/>
    <w:rsid w:val="00A110EB"/>
    <w:rsid w:val="00A11B0B"/>
    <w:rsid w:val="00A11D47"/>
    <w:rsid w:val="00A125CD"/>
    <w:rsid w:val="00A1401B"/>
    <w:rsid w:val="00A153C7"/>
    <w:rsid w:val="00A17615"/>
    <w:rsid w:val="00A20913"/>
    <w:rsid w:val="00A2563C"/>
    <w:rsid w:val="00A308B1"/>
    <w:rsid w:val="00A329B9"/>
    <w:rsid w:val="00A33CD5"/>
    <w:rsid w:val="00A42B08"/>
    <w:rsid w:val="00A46714"/>
    <w:rsid w:val="00A50EF3"/>
    <w:rsid w:val="00A52655"/>
    <w:rsid w:val="00A60330"/>
    <w:rsid w:val="00A703FB"/>
    <w:rsid w:val="00A715EB"/>
    <w:rsid w:val="00A715FD"/>
    <w:rsid w:val="00A71D0D"/>
    <w:rsid w:val="00A737E6"/>
    <w:rsid w:val="00A74079"/>
    <w:rsid w:val="00A77279"/>
    <w:rsid w:val="00A84084"/>
    <w:rsid w:val="00A9019A"/>
    <w:rsid w:val="00A91266"/>
    <w:rsid w:val="00A91720"/>
    <w:rsid w:val="00A939B8"/>
    <w:rsid w:val="00A968C4"/>
    <w:rsid w:val="00A97459"/>
    <w:rsid w:val="00A97686"/>
    <w:rsid w:val="00AA0D00"/>
    <w:rsid w:val="00AA1401"/>
    <w:rsid w:val="00AA3699"/>
    <w:rsid w:val="00AA51AF"/>
    <w:rsid w:val="00AB179D"/>
    <w:rsid w:val="00AC076E"/>
    <w:rsid w:val="00AC1DFF"/>
    <w:rsid w:val="00AC43CA"/>
    <w:rsid w:val="00AC66FE"/>
    <w:rsid w:val="00AD0855"/>
    <w:rsid w:val="00AD1E57"/>
    <w:rsid w:val="00AD695A"/>
    <w:rsid w:val="00AD6BFB"/>
    <w:rsid w:val="00AD7F2F"/>
    <w:rsid w:val="00AE1069"/>
    <w:rsid w:val="00AE49CC"/>
    <w:rsid w:val="00AE692F"/>
    <w:rsid w:val="00AF0752"/>
    <w:rsid w:val="00AF3ED9"/>
    <w:rsid w:val="00AF7029"/>
    <w:rsid w:val="00B00F45"/>
    <w:rsid w:val="00B0479D"/>
    <w:rsid w:val="00B04D97"/>
    <w:rsid w:val="00B07849"/>
    <w:rsid w:val="00B12355"/>
    <w:rsid w:val="00B12AFB"/>
    <w:rsid w:val="00B14186"/>
    <w:rsid w:val="00B14721"/>
    <w:rsid w:val="00B14C90"/>
    <w:rsid w:val="00B15B58"/>
    <w:rsid w:val="00B17FB6"/>
    <w:rsid w:val="00B204A8"/>
    <w:rsid w:val="00B235AB"/>
    <w:rsid w:val="00B27531"/>
    <w:rsid w:val="00B277F0"/>
    <w:rsid w:val="00B35A8F"/>
    <w:rsid w:val="00B440A5"/>
    <w:rsid w:val="00B475AA"/>
    <w:rsid w:val="00B47C72"/>
    <w:rsid w:val="00B5061A"/>
    <w:rsid w:val="00B519FB"/>
    <w:rsid w:val="00B523F9"/>
    <w:rsid w:val="00B55A5E"/>
    <w:rsid w:val="00B570E1"/>
    <w:rsid w:val="00B57B63"/>
    <w:rsid w:val="00B61715"/>
    <w:rsid w:val="00B6715D"/>
    <w:rsid w:val="00B738FE"/>
    <w:rsid w:val="00B75941"/>
    <w:rsid w:val="00B96B46"/>
    <w:rsid w:val="00BA0AF9"/>
    <w:rsid w:val="00BA3C66"/>
    <w:rsid w:val="00BA79D6"/>
    <w:rsid w:val="00BB2DB2"/>
    <w:rsid w:val="00BB36A9"/>
    <w:rsid w:val="00BB42B4"/>
    <w:rsid w:val="00BB75B0"/>
    <w:rsid w:val="00BC158C"/>
    <w:rsid w:val="00BC6F9A"/>
    <w:rsid w:val="00BC7B76"/>
    <w:rsid w:val="00BD4174"/>
    <w:rsid w:val="00BE5D24"/>
    <w:rsid w:val="00BF1568"/>
    <w:rsid w:val="00BF27E7"/>
    <w:rsid w:val="00BF41EF"/>
    <w:rsid w:val="00BF6117"/>
    <w:rsid w:val="00C00848"/>
    <w:rsid w:val="00C049C1"/>
    <w:rsid w:val="00C056FC"/>
    <w:rsid w:val="00C10404"/>
    <w:rsid w:val="00C10461"/>
    <w:rsid w:val="00C109DF"/>
    <w:rsid w:val="00C12B8F"/>
    <w:rsid w:val="00C161D2"/>
    <w:rsid w:val="00C20387"/>
    <w:rsid w:val="00C22F61"/>
    <w:rsid w:val="00C26951"/>
    <w:rsid w:val="00C301E5"/>
    <w:rsid w:val="00C30C0B"/>
    <w:rsid w:val="00C3272D"/>
    <w:rsid w:val="00C354BD"/>
    <w:rsid w:val="00C43647"/>
    <w:rsid w:val="00C47EA3"/>
    <w:rsid w:val="00C50EBD"/>
    <w:rsid w:val="00C565D0"/>
    <w:rsid w:val="00C5783B"/>
    <w:rsid w:val="00C60115"/>
    <w:rsid w:val="00C736CB"/>
    <w:rsid w:val="00C827F1"/>
    <w:rsid w:val="00C85AEB"/>
    <w:rsid w:val="00C87A1F"/>
    <w:rsid w:val="00C87D86"/>
    <w:rsid w:val="00C93741"/>
    <w:rsid w:val="00C9604B"/>
    <w:rsid w:val="00CA3851"/>
    <w:rsid w:val="00CA387E"/>
    <w:rsid w:val="00CB67A6"/>
    <w:rsid w:val="00CC1BB2"/>
    <w:rsid w:val="00CC3856"/>
    <w:rsid w:val="00CD14DE"/>
    <w:rsid w:val="00CD7F4E"/>
    <w:rsid w:val="00CE41E9"/>
    <w:rsid w:val="00CE640A"/>
    <w:rsid w:val="00CE79FB"/>
    <w:rsid w:val="00CF3018"/>
    <w:rsid w:val="00CF4459"/>
    <w:rsid w:val="00D03716"/>
    <w:rsid w:val="00D138A2"/>
    <w:rsid w:val="00D16D8B"/>
    <w:rsid w:val="00D179E8"/>
    <w:rsid w:val="00D205C0"/>
    <w:rsid w:val="00D23A20"/>
    <w:rsid w:val="00D24BE5"/>
    <w:rsid w:val="00D24D21"/>
    <w:rsid w:val="00D2663B"/>
    <w:rsid w:val="00D340D4"/>
    <w:rsid w:val="00D34622"/>
    <w:rsid w:val="00D34FF2"/>
    <w:rsid w:val="00D36F7A"/>
    <w:rsid w:val="00D37059"/>
    <w:rsid w:val="00D37CA5"/>
    <w:rsid w:val="00D405FA"/>
    <w:rsid w:val="00D41F41"/>
    <w:rsid w:val="00D44E60"/>
    <w:rsid w:val="00D4534E"/>
    <w:rsid w:val="00D47E68"/>
    <w:rsid w:val="00D542BC"/>
    <w:rsid w:val="00D62A96"/>
    <w:rsid w:val="00D65E35"/>
    <w:rsid w:val="00D67A29"/>
    <w:rsid w:val="00D730CA"/>
    <w:rsid w:val="00D760F4"/>
    <w:rsid w:val="00D818E8"/>
    <w:rsid w:val="00D82F4A"/>
    <w:rsid w:val="00D86AE3"/>
    <w:rsid w:val="00D933DC"/>
    <w:rsid w:val="00D940CA"/>
    <w:rsid w:val="00DA06EA"/>
    <w:rsid w:val="00DA0E11"/>
    <w:rsid w:val="00DA3E48"/>
    <w:rsid w:val="00DA758A"/>
    <w:rsid w:val="00DA7E20"/>
    <w:rsid w:val="00DB06F3"/>
    <w:rsid w:val="00DB2497"/>
    <w:rsid w:val="00DB55E1"/>
    <w:rsid w:val="00DB5AA6"/>
    <w:rsid w:val="00DB67DF"/>
    <w:rsid w:val="00DC1EE2"/>
    <w:rsid w:val="00DC1F2F"/>
    <w:rsid w:val="00DC4630"/>
    <w:rsid w:val="00DC5C4F"/>
    <w:rsid w:val="00DC5C64"/>
    <w:rsid w:val="00DC66F5"/>
    <w:rsid w:val="00DD06BF"/>
    <w:rsid w:val="00DD119A"/>
    <w:rsid w:val="00DD1573"/>
    <w:rsid w:val="00DD1B0D"/>
    <w:rsid w:val="00DD1BF1"/>
    <w:rsid w:val="00DD62A4"/>
    <w:rsid w:val="00DE1E93"/>
    <w:rsid w:val="00DE38F1"/>
    <w:rsid w:val="00DF3B6C"/>
    <w:rsid w:val="00DF7605"/>
    <w:rsid w:val="00E02B7A"/>
    <w:rsid w:val="00E04919"/>
    <w:rsid w:val="00E06A67"/>
    <w:rsid w:val="00E0748E"/>
    <w:rsid w:val="00E14510"/>
    <w:rsid w:val="00E14B69"/>
    <w:rsid w:val="00E31084"/>
    <w:rsid w:val="00E318B2"/>
    <w:rsid w:val="00E40DEA"/>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5130"/>
    <w:rsid w:val="00EA6EFF"/>
    <w:rsid w:val="00EA6F10"/>
    <w:rsid w:val="00EB0708"/>
    <w:rsid w:val="00EB2FE0"/>
    <w:rsid w:val="00EB63A4"/>
    <w:rsid w:val="00EB65F0"/>
    <w:rsid w:val="00EC24E9"/>
    <w:rsid w:val="00EC6673"/>
    <w:rsid w:val="00EC733F"/>
    <w:rsid w:val="00ED29FF"/>
    <w:rsid w:val="00EE3863"/>
    <w:rsid w:val="00EF2ABB"/>
    <w:rsid w:val="00EF4F61"/>
    <w:rsid w:val="00F06FDD"/>
    <w:rsid w:val="00F070BC"/>
    <w:rsid w:val="00F1179E"/>
    <w:rsid w:val="00F12895"/>
    <w:rsid w:val="00F15A9E"/>
    <w:rsid w:val="00F1673C"/>
    <w:rsid w:val="00F17446"/>
    <w:rsid w:val="00F1754A"/>
    <w:rsid w:val="00F20372"/>
    <w:rsid w:val="00F20BE0"/>
    <w:rsid w:val="00F23080"/>
    <w:rsid w:val="00F2707B"/>
    <w:rsid w:val="00F312D2"/>
    <w:rsid w:val="00F31CFF"/>
    <w:rsid w:val="00F3471C"/>
    <w:rsid w:val="00F34A88"/>
    <w:rsid w:val="00F412E1"/>
    <w:rsid w:val="00F43D15"/>
    <w:rsid w:val="00F60510"/>
    <w:rsid w:val="00F73850"/>
    <w:rsid w:val="00F7489E"/>
    <w:rsid w:val="00F761DE"/>
    <w:rsid w:val="00F76D04"/>
    <w:rsid w:val="00F800AB"/>
    <w:rsid w:val="00F80821"/>
    <w:rsid w:val="00F81BE8"/>
    <w:rsid w:val="00F82E3D"/>
    <w:rsid w:val="00F879B1"/>
    <w:rsid w:val="00F905FF"/>
    <w:rsid w:val="00F932BD"/>
    <w:rsid w:val="00F9346F"/>
    <w:rsid w:val="00FA12C4"/>
    <w:rsid w:val="00FA3130"/>
    <w:rsid w:val="00FB145F"/>
    <w:rsid w:val="00FB2752"/>
    <w:rsid w:val="00FB6E8D"/>
    <w:rsid w:val="00FC004A"/>
    <w:rsid w:val="00FC02FA"/>
    <w:rsid w:val="00FC07BB"/>
    <w:rsid w:val="00FC1C5B"/>
    <w:rsid w:val="00FC7195"/>
    <w:rsid w:val="00FC78E0"/>
    <w:rsid w:val="00FD3FDD"/>
    <w:rsid w:val="00FE05F7"/>
    <w:rsid w:val="00FE11BB"/>
    <w:rsid w:val="00FE1534"/>
    <w:rsid w:val="00FE28FA"/>
    <w:rsid w:val="00FE2982"/>
    <w:rsid w:val="00FE3821"/>
    <w:rsid w:val="00FE7F7A"/>
    <w:rsid w:val="00FF0ABE"/>
    <w:rsid w:val="00FF7092"/>
    <w:rsid w:val="00FF7B78"/>
    <w:rsid w:val="20A2C78B"/>
    <w:rsid w:val="3B34579A"/>
    <w:rsid w:val="3C61FAC1"/>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67d4f-f225-40b4-bfe3-53a9dd7ffea3" xsi:nil="true"/>
    <lcf76f155ced4ddcb4097134ff3c332f xmlns="e152747d-c13e-4e3d-aeb2-cd828eec77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C8DA2FD5C4D46B7D413A4FAF68593" ma:contentTypeVersion="14" ma:contentTypeDescription="Create a new document." ma:contentTypeScope="" ma:versionID="0a2b828b0b549ab9dff161157f737af2">
  <xsd:schema xmlns:xsd="http://www.w3.org/2001/XMLSchema" xmlns:xs="http://www.w3.org/2001/XMLSchema" xmlns:p="http://schemas.microsoft.com/office/2006/metadata/properties" xmlns:ns2="e152747d-c13e-4e3d-aeb2-cd828eec775b" xmlns:ns3="23967d4f-f225-40b4-bfe3-53a9dd7ffea3" targetNamespace="http://schemas.microsoft.com/office/2006/metadata/properties" ma:root="true" ma:fieldsID="ebbde01e1aa77c9259bdebdb0ceb4185" ns2:_="" ns3:_="">
    <xsd:import namespace="e152747d-c13e-4e3d-aeb2-cd828eec775b"/>
    <xsd:import namespace="23967d4f-f225-40b4-bfe3-53a9dd7ff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747d-c13e-4e3d-aeb2-cd828eec7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67d4f-f225-40b4-bfe3-53a9dd7ff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04f383-bc49-4476-8790-575dfab77115}" ma:internalName="TaxCatchAll" ma:showField="CatchAllData" ma:web="23967d4f-f225-40b4-bfe3-53a9dd7ffe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23967d4f-f225-40b4-bfe3-53a9dd7ffea3"/>
    <ds:schemaRef ds:uri="e152747d-c13e-4e3d-aeb2-cd828eec775b"/>
  </ds:schemaRefs>
</ds:datastoreItem>
</file>

<file path=customXml/itemProps3.xml><?xml version="1.0" encoding="utf-8"?>
<ds:datastoreItem xmlns:ds="http://schemas.openxmlformats.org/officeDocument/2006/customXml" ds:itemID="{96F333F8-6ECB-43A1-8F59-CF4820C41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2747d-c13e-4e3d-aeb2-cd828eec775b"/>
    <ds:schemaRef ds:uri="23967d4f-f225-40b4-bfe3-53a9dd7ff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2094</Words>
  <Characters>11938</Characters>
  <Application>Microsoft Office Word</Application>
  <DocSecurity>0</DocSecurity>
  <Lines>99</Lines>
  <Paragraphs>28</Paragraphs>
  <ScaleCrop>false</ScaleCrop>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 Williams</cp:lastModifiedBy>
  <cp:revision>9</cp:revision>
  <cp:lastPrinted>2025-07-16T16:10:00Z</cp:lastPrinted>
  <dcterms:created xsi:type="dcterms:W3CDTF">2025-07-16T16:27:00Z</dcterms:created>
  <dcterms:modified xsi:type="dcterms:W3CDTF">2025-10-20T10:31:00Z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0x01010083FC8DA2FD5C4D46B7D413A4FAF68593</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