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1FF" w:rsidP="009751FF" w:rsidRDefault="008917C7" w14:paraId="40965F7E" w14:textId="0C405257">
      <w:pPr>
        <w:pStyle w:val="Title"/>
      </w:pPr>
      <w:r w:rsidRPr="008917C7">
        <w:t xml:space="preserve">Role Profile for </w:t>
      </w:r>
      <w:r w:rsidR="009751FF">
        <w:t>principal litigation lawyer</w:t>
      </w:r>
      <w:r w:rsidR="002B3088">
        <w:t xml:space="preserve">    </w:t>
      </w:r>
    </w:p>
    <w:p w:rsidR="009751FF" w:rsidP="008917C7" w:rsidRDefault="009751FF" w14:paraId="00E8DF38" w14:textId="3BB08212">
      <w:pPr>
        <w:pStyle w:val="BasicParagraph"/>
        <w:rPr>
          <w:b/>
          <w:bCs/>
        </w:rPr>
      </w:pPr>
      <w:r>
        <w:rPr>
          <w:b/>
          <w:bCs/>
        </w:rPr>
        <w:t xml:space="preserve">Role Title: </w:t>
      </w:r>
      <w:r w:rsidRPr="009751FF">
        <w:t>Principal Litigation Lawyer</w:t>
      </w:r>
    </w:p>
    <w:p w:rsidRPr="009751FF" w:rsidR="008917C7" w:rsidP="008917C7" w:rsidRDefault="008917C7" w14:paraId="50C6B046" w14:textId="7D4CD875">
      <w:pPr>
        <w:pStyle w:val="BasicParagraph"/>
      </w:pPr>
      <w:r w:rsidRPr="008917C7">
        <w:rPr>
          <w:b/>
          <w:bCs/>
        </w:rPr>
        <w:t xml:space="preserve">Service: </w:t>
      </w:r>
      <w:r w:rsidR="009751FF">
        <w:t>Legal and Democratic Services</w:t>
      </w:r>
    </w:p>
    <w:p w:rsidRPr="008917C7" w:rsidR="008917C7" w:rsidP="008917C7" w:rsidRDefault="008917C7" w14:paraId="71654C96" w14:textId="77777777">
      <w:pPr>
        <w:pStyle w:val="BasicParagraph"/>
        <w:rPr>
          <w:b/>
          <w:bCs/>
        </w:rPr>
      </w:pPr>
      <w:r w:rsidRPr="008917C7">
        <w:rPr>
          <w:b/>
          <w:bCs/>
        </w:rPr>
        <w:t>Location:</w:t>
      </w:r>
      <w:r w:rsidRPr="008917C7">
        <w:t xml:space="preserve"> Surrey Heath House, Knoll Road, Camberley, Surrey, GU15 3HD</w:t>
      </w:r>
    </w:p>
    <w:p w:rsidRPr="009751FF" w:rsidR="008917C7" w:rsidP="008917C7" w:rsidRDefault="008917C7" w14:paraId="56380A8E" w14:textId="636B36C4">
      <w:pPr>
        <w:pStyle w:val="BasicParagraph"/>
      </w:pPr>
      <w:r w:rsidRPr="008917C7">
        <w:rPr>
          <w:b/>
          <w:bCs/>
        </w:rPr>
        <w:t xml:space="preserve">Reporting To: </w:t>
      </w:r>
      <w:r w:rsidR="009751FF">
        <w:t>Head of Legal and Democratic Services</w:t>
      </w:r>
    </w:p>
    <w:p w:rsidRPr="008917C7" w:rsidR="008917C7" w:rsidP="008917C7" w:rsidRDefault="008917C7" w14:paraId="3EF9D15D" w14:textId="77777777">
      <w:pPr>
        <w:autoSpaceDE w:val="0"/>
        <w:autoSpaceDN w:val="0"/>
        <w:adjustRightInd w:val="0"/>
        <w:spacing w:after="56"/>
        <w:textAlignment w:val="center"/>
      </w:pPr>
    </w:p>
    <w:p w:rsidRPr="008917C7" w:rsidR="008917C7" w:rsidP="008917C7" w:rsidRDefault="008917C7" w14:paraId="10E1A638" w14:textId="77777777">
      <w:pPr>
        <w:pStyle w:val="Heading1"/>
      </w:pPr>
      <w:r w:rsidRPr="008917C7">
        <w:t>Role Purpose</w:t>
      </w:r>
    </w:p>
    <w:p w:rsidR="009751FF" w:rsidP="008917C7" w:rsidRDefault="009751FF" w14:paraId="0BF1B917" w14:textId="77777777">
      <w:pPr>
        <w:pStyle w:val="BasicParagraph"/>
      </w:pPr>
      <w:r>
        <w:t>To Provide clear and practical advice to the Council, to be responsible for the day-to-day conduct of litigation matters for the Council, this will include both civil and criminal cases.  To undertake advocacy before various courts and tribunals (including higher Courts where qualified), to take personal responsibility for the more complex litigation matters and supervise junior staff in routine matters.</w:t>
      </w:r>
    </w:p>
    <w:p w:rsidR="009751FF" w:rsidP="008917C7" w:rsidRDefault="009751FF" w14:paraId="348B1C2C" w14:textId="77777777">
      <w:pPr>
        <w:pStyle w:val="BasicParagraph"/>
      </w:pPr>
    </w:p>
    <w:p w:rsidRPr="008917C7" w:rsidR="008917C7" w:rsidP="008917C7" w:rsidRDefault="009751FF" w14:paraId="3BB2661F" w14:textId="32A86BE6">
      <w:pPr>
        <w:pStyle w:val="BasicParagraph"/>
      </w:pPr>
      <w:r>
        <w:t xml:space="preserve">The post holder will be required to work with a minimum of supervision under the general guidance of the </w:t>
      </w:r>
      <w:r w:rsidR="00186680">
        <w:t>Head of Legal and Democratic Services</w:t>
      </w:r>
      <w:r w:rsidR="00564AE6">
        <w:t>.</w:t>
      </w:r>
      <w:r w:rsidRPr="008917C7" w:rsidR="00564AE6">
        <w:t xml:space="preserve"> </w:t>
      </w:r>
    </w:p>
    <w:p w:rsidRPr="008917C7" w:rsidR="008917C7" w:rsidP="008917C7" w:rsidRDefault="008917C7" w14:paraId="46047A72" w14:textId="77777777">
      <w:pPr>
        <w:autoSpaceDE w:val="0"/>
        <w:autoSpaceDN w:val="0"/>
        <w:adjustRightInd w:val="0"/>
        <w:spacing w:after="56"/>
        <w:textAlignment w:val="center"/>
      </w:pPr>
    </w:p>
    <w:p w:rsidRPr="008917C7" w:rsidR="008917C7" w:rsidP="008917C7" w:rsidRDefault="008917C7" w14:paraId="34DA3052" w14:textId="77777777">
      <w:pPr>
        <w:pStyle w:val="Heading1"/>
      </w:pPr>
      <w:r w:rsidRPr="008917C7">
        <w:t>Main Duties and Accountabilities</w:t>
      </w:r>
    </w:p>
    <w:p w:rsidRPr="008917C7" w:rsidR="008917C7" w:rsidP="008917C7" w:rsidRDefault="008917C7" w14:paraId="317C8984" w14:textId="77777777">
      <w:pPr>
        <w:pStyle w:val="Heading2"/>
      </w:pPr>
      <w:r w:rsidRPr="008917C7">
        <w:t>Knowledge and Expertise</w:t>
      </w:r>
    </w:p>
    <w:p w:rsidR="008917C7" w:rsidP="008917C7" w:rsidRDefault="00186680" w14:paraId="043D0954" w14:textId="6F0CB838">
      <w:pPr>
        <w:pStyle w:val="BasicParagraph"/>
        <w:numPr>
          <w:ilvl w:val="0"/>
          <w:numId w:val="17"/>
        </w:numPr>
      </w:pPr>
      <w:r>
        <w:t>To take full responsibility for a variety of criminal and civil litigation matters</w:t>
      </w:r>
      <w:r w:rsidR="00564AE6">
        <w:t xml:space="preserve">. </w:t>
      </w:r>
      <w:r>
        <w:t xml:space="preserve">To provide support, advice and guidance to Council departments on the contentious aspects of all areas of the Councils work, including but not </w:t>
      </w:r>
      <w:r>
        <w:t>limited to, contracts, property transactions, licensing, debt recovery, environmental health, Employment, Town &amp; Country Planning including enforcement action, injunctive proceedings and Judicial Review.</w:t>
      </w:r>
    </w:p>
    <w:p w:rsidR="00186680" w:rsidP="008917C7" w:rsidRDefault="00186680" w14:paraId="7670FA53" w14:textId="64570096">
      <w:pPr>
        <w:pStyle w:val="BasicParagraph"/>
        <w:numPr>
          <w:ilvl w:val="0"/>
          <w:numId w:val="17"/>
        </w:numPr>
      </w:pPr>
      <w:r>
        <w:t>To undertake legal work in the High Court, County Court, Magistrates Court, and Employment Tribunals, including drafting summons, claim forms, pleadings and other courts papers and undertaking advocacy as appropriate.</w:t>
      </w:r>
    </w:p>
    <w:p w:rsidR="00186680" w:rsidP="008917C7" w:rsidRDefault="005B37D2" w14:paraId="3987E91C" w14:textId="352CBED0">
      <w:pPr>
        <w:pStyle w:val="BasicParagraph"/>
        <w:numPr>
          <w:ilvl w:val="0"/>
          <w:numId w:val="17"/>
        </w:numPr>
      </w:pPr>
      <w:r>
        <w:t>To have conduct of high profile, complex legal cases.</w:t>
      </w:r>
    </w:p>
    <w:p w:rsidR="008917C7" w:rsidP="008917C7" w:rsidRDefault="005B37D2" w14:paraId="7EDFF2F5" w14:textId="04E4437E">
      <w:pPr>
        <w:pStyle w:val="BasicParagraph"/>
        <w:numPr>
          <w:ilvl w:val="0"/>
          <w:numId w:val="17"/>
        </w:numPr>
      </w:pPr>
      <w:r>
        <w:t>To provide sound and timely legal advice to officers, and members.</w:t>
      </w:r>
    </w:p>
    <w:p w:rsidR="005B37D2" w:rsidP="008917C7" w:rsidRDefault="005B37D2" w14:paraId="7F998234" w14:textId="17F845D5">
      <w:pPr>
        <w:pStyle w:val="BasicParagraph"/>
        <w:numPr>
          <w:ilvl w:val="0"/>
          <w:numId w:val="17"/>
        </w:numPr>
      </w:pPr>
      <w:r>
        <w:t>To be the principal legal advisor to the Licensing Committee and subcommittee meeting, this may include attendance at evening meetings.</w:t>
      </w:r>
    </w:p>
    <w:p w:rsidR="005B37D2" w:rsidP="008917C7" w:rsidRDefault="005B37D2" w14:paraId="352B99E7" w14:textId="69622C58">
      <w:pPr>
        <w:pStyle w:val="BasicParagraph"/>
        <w:numPr>
          <w:ilvl w:val="0"/>
          <w:numId w:val="17"/>
        </w:numPr>
      </w:pPr>
      <w:r>
        <w:t>To instruct Counsel in appropriate cases and monitor the cost of such instructions to ensure the Council stays within budget.</w:t>
      </w:r>
    </w:p>
    <w:p w:rsidR="005B37D2" w:rsidP="008917C7" w:rsidRDefault="005B37D2" w14:paraId="5DF7C2D3" w14:textId="6378973E">
      <w:pPr>
        <w:pStyle w:val="BasicParagraph"/>
        <w:numPr>
          <w:ilvl w:val="0"/>
          <w:numId w:val="17"/>
        </w:numPr>
      </w:pPr>
      <w:r>
        <w:t>To represent the Head of Legal and Democratic Services by advising members and officer</w:t>
      </w:r>
      <w:r w:rsidR="0006475C">
        <w:t>s</w:t>
      </w:r>
      <w:r>
        <w:t xml:space="preserve"> in public meetings such as Licensing subcommittee and other meetings as appropriate which may involve attendance at evening meetings.</w:t>
      </w:r>
    </w:p>
    <w:p w:rsidR="005B37D2" w:rsidP="008917C7" w:rsidRDefault="005B37D2" w14:paraId="4FFE27E4" w14:textId="6D2BFFC8">
      <w:pPr>
        <w:pStyle w:val="BasicParagraph"/>
        <w:numPr>
          <w:ilvl w:val="0"/>
          <w:numId w:val="17"/>
        </w:numPr>
      </w:pPr>
      <w:r>
        <w:t>Undertake Legal research and provide clear advice to officers and members.</w:t>
      </w:r>
    </w:p>
    <w:p w:rsidR="008917C7" w:rsidP="00DD367D" w:rsidRDefault="005B37D2" w14:paraId="3FEDF498" w14:textId="6FC870A7">
      <w:pPr>
        <w:pStyle w:val="BasicParagraph"/>
        <w:numPr>
          <w:ilvl w:val="0"/>
          <w:numId w:val="17"/>
        </w:numPr>
        <w:autoSpaceDE w:val="0"/>
        <w:autoSpaceDN w:val="0"/>
        <w:adjustRightInd w:val="0"/>
        <w:spacing w:after="56"/>
        <w:textAlignment w:val="center"/>
      </w:pPr>
      <w:r>
        <w:t>To deal with contentious lease renewals including section 25 and 26 notices and any related attendance at court.</w:t>
      </w:r>
    </w:p>
    <w:p w:rsidR="005B37D2" w:rsidP="00DD367D" w:rsidRDefault="005B37D2" w14:paraId="6B2643DD" w14:textId="05A070F7">
      <w:pPr>
        <w:pStyle w:val="BasicParagraph"/>
        <w:numPr>
          <w:ilvl w:val="0"/>
          <w:numId w:val="17"/>
        </w:numPr>
        <w:autoSpaceDE w:val="0"/>
        <w:autoSpaceDN w:val="0"/>
        <w:adjustRightInd w:val="0"/>
        <w:spacing w:after="56"/>
        <w:textAlignment w:val="center"/>
      </w:pPr>
      <w:r>
        <w:t>To understand and implement the Council’s responsibilities regarding Data Protection.</w:t>
      </w:r>
    </w:p>
    <w:p w:rsidR="005B37D2" w:rsidP="00DD367D" w:rsidRDefault="005B37D2" w14:paraId="366591F5" w14:textId="4B5322F3">
      <w:pPr>
        <w:pStyle w:val="BasicParagraph"/>
        <w:numPr>
          <w:ilvl w:val="0"/>
          <w:numId w:val="17"/>
        </w:numPr>
        <w:autoSpaceDE w:val="0"/>
        <w:autoSpaceDN w:val="0"/>
        <w:adjustRightInd w:val="0"/>
        <w:spacing w:after="56"/>
        <w:textAlignment w:val="center"/>
      </w:pPr>
      <w:r>
        <w:t>To act as the Council’s lead officer in connection with the responsibilities and duties under the Regulation of Investigatory Powers Act 2000.</w:t>
      </w:r>
    </w:p>
    <w:p w:rsidRPr="008917C7" w:rsidR="005B37D2" w:rsidP="00DD367D" w:rsidRDefault="005B37D2" w14:paraId="2E2F796B" w14:textId="22D8715B">
      <w:pPr>
        <w:pStyle w:val="BasicParagraph"/>
        <w:numPr>
          <w:ilvl w:val="0"/>
          <w:numId w:val="17"/>
        </w:numPr>
        <w:autoSpaceDE w:val="0"/>
        <w:autoSpaceDN w:val="0"/>
        <w:adjustRightInd w:val="0"/>
        <w:spacing w:after="56"/>
        <w:textAlignment w:val="center"/>
      </w:pPr>
      <w:r>
        <w:t xml:space="preserve">To make judgements on when to settle cases or proceed with the Court proceedings </w:t>
      </w:r>
      <w:r w:rsidR="00C620C0">
        <w:t>considering</w:t>
      </w:r>
      <w:r>
        <w:t xml:space="preserve"> risk, </w:t>
      </w:r>
      <w:r w:rsidR="00564AE6">
        <w:t>cost,</w:t>
      </w:r>
      <w:r>
        <w:t xml:space="preserve"> and analysis of the Council’s prospect of success.</w:t>
      </w:r>
    </w:p>
    <w:p w:rsidRPr="008917C7" w:rsidR="008917C7" w:rsidP="008917C7" w:rsidRDefault="008917C7" w14:paraId="3F71F438" w14:textId="590E2961">
      <w:pPr>
        <w:pStyle w:val="Heading2"/>
      </w:pPr>
      <w:r w:rsidRPr="008917C7">
        <w:t>Creativity and Innovation</w:t>
      </w:r>
    </w:p>
    <w:p w:rsidR="008917C7" w:rsidP="008917C7" w:rsidRDefault="00552D18" w14:paraId="47A7B93D" w14:textId="7868DC78">
      <w:pPr>
        <w:pStyle w:val="BasicParagraph"/>
        <w:numPr>
          <w:ilvl w:val="0"/>
          <w:numId w:val="17"/>
        </w:numPr>
      </w:pPr>
      <w:r>
        <w:t xml:space="preserve">To be able to work without supervision, planning work outcome and prioritising work in accordance with legal or statutory timescales and </w:t>
      </w:r>
      <w:r>
        <w:t>according to deadlines set by the Head of Legal or client department, SLA or the Courts.</w:t>
      </w:r>
    </w:p>
    <w:p w:rsidR="00552D18" w:rsidP="008917C7" w:rsidRDefault="00552D18" w14:paraId="346C8335" w14:textId="72120EFD">
      <w:pPr>
        <w:pStyle w:val="BasicParagraph"/>
        <w:numPr>
          <w:ilvl w:val="0"/>
          <w:numId w:val="17"/>
        </w:numPr>
      </w:pPr>
      <w:r>
        <w:t>The ability to identify imaginative legal solutions to meet the Council’s objectives.</w:t>
      </w:r>
    </w:p>
    <w:p w:rsidRPr="008917C7" w:rsidR="008917C7" w:rsidP="00F175C4" w:rsidRDefault="00552D18" w14:paraId="5376537F" w14:textId="03E14779">
      <w:pPr>
        <w:pStyle w:val="BasicParagraph"/>
        <w:numPr>
          <w:ilvl w:val="0"/>
          <w:numId w:val="17"/>
        </w:numPr>
      </w:pPr>
      <w:r>
        <w:t>Maintain work files and keep them up to date on the legal case management system.</w:t>
      </w:r>
    </w:p>
    <w:p w:rsidRPr="008917C7" w:rsidR="008917C7" w:rsidP="008917C7" w:rsidRDefault="008917C7" w14:paraId="7CACF70D" w14:textId="77777777">
      <w:pPr>
        <w:pStyle w:val="BasicParagraph"/>
        <w:ind w:left="720"/>
      </w:pPr>
    </w:p>
    <w:p w:rsidR="008917C7" w:rsidP="008917C7" w:rsidRDefault="008917C7" w14:paraId="30034965" w14:textId="7D6E237F">
      <w:pPr>
        <w:pStyle w:val="Heading2"/>
      </w:pPr>
      <w:r w:rsidRPr="008917C7">
        <w:t>Financial Accountability</w:t>
      </w:r>
    </w:p>
    <w:p w:rsidR="008917C7" w:rsidP="008917C7" w:rsidRDefault="00C620C0" w14:paraId="1FBE9876" w14:textId="600C8DFA">
      <w:pPr>
        <w:pStyle w:val="BasicParagraph"/>
        <w:numPr>
          <w:ilvl w:val="0"/>
          <w:numId w:val="17"/>
        </w:numPr>
      </w:pPr>
      <w:r>
        <w:t>To assess the risk (including financial risks) to the Council associated with any legal work undertaken by you on behalf of the Council.</w:t>
      </w:r>
    </w:p>
    <w:p w:rsidRPr="008917C7" w:rsidR="008917C7" w:rsidP="00AE407C" w:rsidRDefault="00C620C0" w14:paraId="0554C2B7" w14:textId="4E8F850E">
      <w:pPr>
        <w:pStyle w:val="BasicParagraph"/>
        <w:numPr>
          <w:ilvl w:val="0"/>
          <w:numId w:val="17"/>
        </w:numPr>
      </w:pPr>
      <w:r>
        <w:t>To recover costs associated with all work transactions wherever possible.</w:t>
      </w:r>
    </w:p>
    <w:p w:rsidRPr="008917C7" w:rsidR="008917C7" w:rsidP="008917C7" w:rsidRDefault="008917C7" w14:paraId="305B6508" w14:textId="77777777">
      <w:pPr>
        <w:autoSpaceDE w:val="0"/>
        <w:autoSpaceDN w:val="0"/>
        <w:adjustRightInd w:val="0"/>
        <w:spacing w:after="56"/>
        <w:textAlignment w:val="center"/>
      </w:pPr>
    </w:p>
    <w:p w:rsidRPr="008917C7" w:rsidR="008917C7" w:rsidP="008917C7" w:rsidRDefault="008917C7" w14:paraId="3D3FA65E" w14:textId="77777777">
      <w:pPr>
        <w:pStyle w:val="Heading2"/>
      </w:pPr>
      <w:r w:rsidRPr="008917C7">
        <w:t>Impact upon the Organisation &amp; the Community</w:t>
      </w:r>
    </w:p>
    <w:p w:rsidR="008917C7" w:rsidP="008917C7" w:rsidRDefault="00DF548F" w14:paraId="5852D837" w14:textId="499001E6">
      <w:pPr>
        <w:pStyle w:val="BasicParagraph"/>
        <w:numPr>
          <w:ilvl w:val="0"/>
          <w:numId w:val="17"/>
        </w:numPr>
      </w:pPr>
      <w:r>
        <w:t xml:space="preserve">To act as the Council’s advocate when </w:t>
      </w:r>
      <w:r w:rsidR="00552D18">
        <w:t>required</w:t>
      </w:r>
      <w:r>
        <w:t xml:space="preserve"> and be </w:t>
      </w:r>
      <w:r w:rsidR="00552D18">
        <w:t xml:space="preserve">able </w:t>
      </w:r>
      <w:r>
        <w:t xml:space="preserve">to advise </w:t>
      </w:r>
      <w:r w:rsidR="00552D18">
        <w:t>officers and members on a wide range of complex legal matters relating to all Council functions.</w:t>
      </w:r>
    </w:p>
    <w:p w:rsidRPr="008917C7" w:rsidR="008917C7" w:rsidP="008917C7" w:rsidRDefault="00552D18" w14:paraId="7D3D9B5B" w14:textId="09467AD1">
      <w:pPr>
        <w:pStyle w:val="BasicParagraph"/>
        <w:numPr>
          <w:ilvl w:val="0"/>
          <w:numId w:val="17"/>
        </w:numPr>
      </w:pPr>
      <w:r>
        <w:t>Attendance at officer meetings and Committees as appropriate representing the Head of Legal and Democratic Services.</w:t>
      </w:r>
    </w:p>
    <w:p w:rsidRPr="008917C7" w:rsidR="008917C7" w:rsidP="008917C7" w:rsidRDefault="008917C7" w14:paraId="28146912" w14:textId="77777777">
      <w:pPr>
        <w:autoSpaceDE w:val="0"/>
        <w:autoSpaceDN w:val="0"/>
        <w:adjustRightInd w:val="0"/>
        <w:spacing w:after="56"/>
        <w:textAlignment w:val="center"/>
      </w:pPr>
    </w:p>
    <w:p w:rsidRPr="008917C7" w:rsidR="008917C7" w:rsidP="008917C7" w:rsidRDefault="008917C7" w14:paraId="320F9582" w14:textId="77777777">
      <w:pPr>
        <w:pStyle w:val="Heading2"/>
      </w:pPr>
      <w:r w:rsidRPr="008917C7">
        <w:t>Management &amp; Supervisory Responsibilities</w:t>
      </w:r>
    </w:p>
    <w:p w:rsidRPr="008917C7" w:rsidR="008917C7" w:rsidP="00A54070" w:rsidRDefault="00C620C0" w14:paraId="77C6299E" w14:textId="06BA804E">
      <w:pPr>
        <w:pStyle w:val="BasicParagraph"/>
        <w:numPr>
          <w:ilvl w:val="0"/>
          <w:numId w:val="17"/>
        </w:numPr>
      </w:pPr>
      <w:r>
        <w:t>To assist the Head of Legal and Democratic Services as required by providing advice and assistance to junior members of the team.</w:t>
      </w:r>
    </w:p>
    <w:p w:rsidRPr="008917C7" w:rsidR="008917C7" w:rsidP="008917C7" w:rsidRDefault="008917C7" w14:paraId="38288FB5" w14:textId="77777777">
      <w:pPr>
        <w:autoSpaceDE w:val="0"/>
        <w:autoSpaceDN w:val="0"/>
        <w:adjustRightInd w:val="0"/>
        <w:spacing w:after="56"/>
        <w:textAlignment w:val="center"/>
      </w:pPr>
    </w:p>
    <w:p w:rsidRPr="008917C7" w:rsidR="008917C7" w:rsidP="008917C7" w:rsidRDefault="008917C7" w14:paraId="071DEF12" w14:textId="77777777">
      <w:pPr>
        <w:pStyle w:val="Heading2"/>
      </w:pPr>
      <w:r w:rsidRPr="008917C7">
        <w:t>Initiative &amp; Independent Action</w:t>
      </w:r>
    </w:p>
    <w:p w:rsidR="008917C7" w:rsidP="008917C7" w:rsidRDefault="00C620C0" w14:paraId="00D126A6" w14:textId="7A2563F5">
      <w:pPr>
        <w:pStyle w:val="BasicParagraph"/>
        <w:numPr>
          <w:ilvl w:val="0"/>
          <w:numId w:val="17"/>
        </w:numPr>
      </w:pPr>
      <w:r>
        <w:t>To work with the minimum of supervision on their legal casework and in accordance with the risk profiles relevant to this post</w:t>
      </w:r>
      <w:r w:rsidR="00564AE6">
        <w:t xml:space="preserve">. </w:t>
      </w:r>
      <w:r>
        <w:t>However, appreciating the importance of keeping the Head of Legal and Democratic Services briefed on high profile cases.</w:t>
      </w:r>
    </w:p>
    <w:p w:rsidRPr="008917C7" w:rsidR="008917C7" w:rsidP="00D5131B" w:rsidRDefault="00C620C0" w14:paraId="7235CF58" w14:textId="378078EA">
      <w:pPr>
        <w:pStyle w:val="BasicParagraph"/>
        <w:numPr>
          <w:ilvl w:val="0"/>
          <w:numId w:val="17"/>
        </w:numPr>
      </w:pPr>
      <w:r>
        <w:t>To adapt and develop legal arguments for litigation matters and during advocacy to think in the moment to respond to opposing Counsel.</w:t>
      </w:r>
    </w:p>
    <w:p w:rsidRPr="008917C7" w:rsidR="008917C7" w:rsidP="008917C7" w:rsidRDefault="008917C7" w14:paraId="387B2E9C" w14:textId="77777777">
      <w:pPr>
        <w:autoSpaceDE w:val="0"/>
        <w:autoSpaceDN w:val="0"/>
        <w:adjustRightInd w:val="0"/>
        <w:spacing w:after="56"/>
        <w:textAlignment w:val="center"/>
      </w:pPr>
    </w:p>
    <w:p w:rsidRPr="008917C7" w:rsidR="008917C7" w:rsidP="008917C7" w:rsidRDefault="008917C7" w14:paraId="68B7F142" w14:textId="77777777">
      <w:pPr>
        <w:pStyle w:val="Heading2"/>
      </w:pPr>
      <w:r w:rsidRPr="008917C7">
        <w:t>General</w:t>
      </w:r>
    </w:p>
    <w:p w:rsidR="008917C7" w:rsidP="008917C7" w:rsidRDefault="00C620C0" w14:paraId="22A01F94" w14:textId="2BCA807D">
      <w:pPr>
        <w:pStyle w:val="BasicParagraph"/>
        <w:numPr>
          <w:ilvl w:val="0"/>
          <w:numId w:val="17"/>
        </w:numPr>
      </w:pPr>
      <w:r>
        <w:t xml:space="preserve">To attend officer and member meetings or working groups to advise on progress of matters or </w:t>
      </w:r>
      <w:r w:rsidR="00462808">
        <w:t xml:space="preserve">to provide general </w:t>
      </w:r>
      <w:r w:rsidR="00564AE6">
        <w:t>legal advice</w:t>
      </w:r>
      <w:r>
        <w:t>.</w:t>
      </w:r>
    </w:p>
    <w:p w:rsidR="008917C7" w:rsidP="008917C7" w:rsidRDefault="00C620C0" w14:paraId="73E83FBD" w14:textId="34A5A195">
      <w:pPr>
        <w:pStyle w:val="BasicParagraph"/>
        <w:numPr>
          <w:ilvl w:val="0"/>
          <w:numId w:val="17"/>
        </w:numPr>
      </w:pPr>
      <w:r>
        <w:t>To draft instructions to counsel and liaise with counsel on legal matters under you</w:t>
      </w:r>
      <w:r w:rsidR="00DE4B20">
        <w:t>r</w:t>
      </w:r>
      <w:r>
        <w:t xml:space="preserve"> supervision and direction.</w:t>
      </w:r>
    </w:p>
    <w:p w:rsidR="008917C7" w:rsidP="008917C7" w:rsidRDefault="00C620C0" w14:paraId="2FE220BC" w14:textId="182AC361">
      <w:pPr>
        <w:pStyle w:val="BasicParagraph"/>
        <w:numPr>
          <w:ilvl w:val="0"/>
          <w:numId w:val="17"/>
        </w:numPr>
      </w:pPr>
      <w:r>
        <w:t>To undertake any other duties as required by the Head of Legal and Democratic Services commensurate with the senior level of this post.</w:t>
      </w:r>
    </w:p>
    <w:p w:rsidRPr="008917C7" w:rsidR="00DF548F" w:rsidP="008917C7" w:rsidRDefault="00DF548F" w14:paraId="0FAA86D5" w14:textId="2B468DD8">
      <w:pPr>
        <w:pStyle w:val="BasicParagraph"/>
        <w:numPr>
          <w:ilvl w:val="0"/>
          <w:numId w:val="17"/>
        </w:numPr>
      </w:pPr>
      <w:r>
        <w:t>This post is politically restricted under section 2 of the Local Government and Housing Act 1989.</w:t>
      </w:r>
    </w:p>
    <w:p w:rsidRPr="008917C7" w:rsidR="008917C7" w:rsidP="008917C7" w:rsidRDefault="008917C7" w14:paraId="169F6844" w14:textId="77777777">
      <w:pPr>
        <w:autoSpaceDE w:val="0"/>
        <w:autoSpaceDN w:val="0"/>
        <w:adjustRightInd w:val="0"/>
        <w:spacing w:after="56"/>
        <w:textAlignment w:val="center"/>
      </w:pPr>
    </w:p>
    <w:p w:rsidRPr="008917C7" w:rsidR="008917C7" w:rsidP="008917C7" w:rsidRDefault="008917C7" w14:paraId="7C6FA834" w14:textId="77777777">
      <w:pPr>
        <w:pStyle w:val="Heading2"/>
      </w:pPr>
      <w:r w:rsidRPr="008917C7">
        <w:t>Continuous Professional Development</w:t>
      </w:r>
    </w:p>
    <w:p w:rsidR="008917C7" w:rsidP="008917C7" w:rsidRDefault="00552D18" w14:paraId="689A7237" w14:textId="1C9E514B">
      <w:pPr>
        <w:pStyle w:val="BasicParagraph"/>
        <w:numPr>
          <w:ilvl w:val="0"/>
          <w:numId w:val="17"/>
        </w:numPr>
      </w:pPr>
      <w:r>
        <w:t>To hold a current practising certificate.</w:t>
      </w:r>
    </w:p>
    <w:p w:rsidR="00552D18" w:rsidP="008917C7" w:rsidRDefault="00552D18" w14:paraId="4A5BAAF5" w14:textId="1827F5BA">
      <w:pPr>
        <w:pStyle w:val="BasicParagraph"/>
        <w:numPr>
          <w:ilvl w:val="0"/>
          <w:numId w:val="17"/>
        </w:numPr>
      </w:pPr>
      <w:r>
        <w:t xml:space="preserve">A willingness to undertake appropriate professional </w:t>
      </w:r>
      <w:r w:rsidR="00E24BBD">
        <w:t>development.</w:t>
      </w:r>
    </w:p>
    <w:p w:rsidR="00DE4B20" w:rsidP="008917C7" w:rsidRDefault="00DE4B20" w14:paraId="43842A69" w14:textId="77777777">
      <w:pPr>
        <w:pStyle w:val="Heading1"/>
      </w:pPr>
    </w:p>
    <w:p w:rsidRPr="008917C7" w:rsidR="008917C7" w:rsidP="008917C7" w:rsidRDefault="008917C7" w14:paraId="65FFCD9F" w14:textId="28BF0734">
      <w:pPr>
        <w:pStyle w:val="Heading1"/>
      </w:pPr>
      <w:r w:rsidRPr="008917C7">
        <w:t>Customers and Contacts</w:t>
      </w:r>
    </w:p>
    <w:p w:rsidRPr="008917C7" w:rsidR="008917C7" w:rsidP="008917C7" w:rsidRDefault="008917C7" w14:paraId="21803597" w14:textId="77777777">
      <w:pPr>
        <w:pStyle w:val="Heading2"/>
      </w:pPr>
      <w:r w:rsidRPr="008917C7">
        <w:t>Important Internal Relationships</w:t>
      </w:r>
    </w:p>
    <w:p w:rsidR="008917C7" w:rsidP="008917C7" w:rsidRDefault="00DF548F" w14:paraId="71C5B9CC" w14:textId="3C547C3A">
      <w:pPr>
        <w:pStyle w:val="BasicParagraph"/>
        <w:numPr>
          <w:ilvl w:val="0"/>
          <w:numId w:val="17"/>
        </w:numPr>
      </w:pPr>
      <w:r>
        <w:t>To cultivate positive working relationships with officers and members across the Authority at all levels.</w:t>
      </w:r>
    </w:p>
    <w:p w:rsidR="00DF548F" w:rsidP="008917C7" w:rsidRDefault="00DF548F" w14:paraId="7050DCED" w14:textId="072854BB">
      <w:pPr>
        <w:pStyle w:val="BasicParagraph"/>
        <w:numPr>
          <w:ilvl w:val="0"/>
          <w:numId w:val="17"/>
        </w:numPr>
      </w:pPr>
      <w:r>
        <w:t>To ensure a high level of client care in the provision of legal advice.</w:t>
      </w:r>
    </w:p>
    <w:p w:rsidRPr="008917C7" w:rsidR="008917C7" w:rsidP="008917C7" w:rsidRDefault="008917C7" w14:paraId="3A5282D8" w14:textId="77777777">
      <w:pPr>
        <w:autoSpaceDE w:val="0"/>
        <w:autoSpaceDN w:val="0"/>
        <w:adjustRightInd w:val="0"/>
        <w:spacing w:after="56"/>
        <w:textAlignment w:val="center"/>
      </w:pPr>
    </w:p>
    <w:p w:rsidRPr="008917C7" w:rsidR="008917C7" w:rsidP="008917C7" w:rsidRDefault="008917C7" w14:paraId="0A725CF5" w14:textId="77777777">
      <w:pPr>
        <w:pStyle w:val="Heading2"/>
      </w:pPr>
      <w:r w:rsidRPr="008917C7">
        <w:t>Important External Relationships</w:t>
      </w:r>
    </w:p>
    <w:p w:rsidR="00DF548F" w:rsidP="00DF548F" w:rsidRDefault="00DF548F" w14:paraId="6C9B7005" w14:textId="1E1929EE">
      <w:pPr>
        <w:pStyle w:val="BasicParagraph"/>
        <w:numPr>
          <w:ilvl w:val="0"/>
          <w:numId w:val="15"/>
        </w:numPr>
      </w:pPr>
      <w:r>
        <w:t xml:space="preserve">To represent the Council as appropriate with other Councils, external legal representatives, relevant government departments, </w:t>
      </w:r>
      <w:r w:rsidR="00564AE6">
        <w:t>Courts,</w:t>
      </w:r>
      <w:r>
        <w:t xml:space="preserve"> and Tribunals.</w:t>
      </w:r>
    </w:p>
    <w:p w:rsidRPr="00B41439" w:rsidR="00B41439" w:rsidP="00B41439" w:rsidRDefault="00B41439" w14:paraId="2BD8F6B9" w14:textId="3D7DE0A3">
      <w:pPr>
        <w:pStyle w:val="BasicParagraph"/>
        <w:rPr>
          <w:rFonts w:asciiTheme="majorHAnsi" w:hAnsiTheme="majorHAnsi"/>
          <w:sz w:val="32"/>
          <w:szCs w:val="32"/>
        </w:rPr>
      </w:pPr>
    </w:p>
    <w:p w:rsidR="009806D6" w:rsidP="00B41439" w:rsidRDefault="009806D6" w14:paraId="4BD5B975" w14:textId="77777777">
      <w:pPr>
        <w:spacing w:before="80" w:line="256" w:lineRule="auto"/>
        <w:rPr>
          <w:rFonts w:eastAsia="Calibri" w:cs="Arial" w:asciiTheme="majorHAnsi" w:hAnsiTheme="majorHAnsi"/>
          <w:b/>
          <w:bCs/>
          <w:color w:val="000000" w:themeColor="text1"/>
          <w:sz w:val="32"/>
          <w:szCs w:val="32"/>
        </w:rPr>
      </w:pPr>
    </w:p>
    <w:p w:rsidR="009806D6" w:rsidP="00B41439" w:rsidRDefault="009806D6" w14:paraId="5E27EC17" w14:textId="77777777">
      <w:pPr>
        <w:spacing w:before="80" w:line="256" w:lineRule="auto"/>
        <w:rPr>
          <w:rFonts w:eastAsia="Calibri" w:cs="Arial" w:asciiTheme="majorHAnsi" w:hAnsiTheme="majorHAnsi"/>
          <w:b/>
          <w:bCs/>
          <w:color w:val="000000" w:themeColor="text1"/>
          <w:sz w:val="32"/>
          <w:szCs w:val="32"/>
        </w:rPr>
      </w:pPr>
    </w:p>
    <w:p w:rsidRPr="00B41439" w:rsidR="00B41439" w:rsidP="00B41439" w:rsidRDefault="00B41439" w14:paraId="2E616DA4" w14:textId="4B502F00">
      <w:pPr>
        <w:spacing w:before="80" w:line="256" w:lineRule="auto"/>
        <w:rPr>
          <w:rFonts w:asciiTheme="majorHAnsi" w:hAnsiTheme="majorHAnsi"/>
          <w:sz w:val="32"/>
          <w:szCs w:val="32"/>
        </w:rPr>
      </w:pPr>
      <w:r w:rsidRPr="00B41439">
        <w:rPr>
          <w:rFonts w:eastAsia="Calibri" w:cs="Arial" w:asciiTheme="majorHAnsi" w:hAnsiTheme="majorHAnsi"/>
          <w:b/>
          <w:bCs/>
          <w:color w:val="000000" w:themeColor="text1"/>
          <w:sz w:val="32"/>
          <w:szCs w:val="32"/>
        </w:rPr>
        <w:t>Additional Requirements</w:t>
      </w:r>
    </w:p>
    <w:p w:rsidRPr="00B41439" w:rsidR="00B41439" w:rsidP="00B41439" w:rsidRDefault="00B41439" w14:paraId="6AB7F315" w14:textId="037DC54D">
      <w:pPr>
        <w:pStyle w:val="ListParagraph"/>
        <w:numPr>
          <w:ilvl w:val="0"/>
          <w:numId w:val="20"/>
        </w:numPr>
        <w:shd w:val="clear" w:color="auto" w:fill="FFFFFF" w:themeFill="background1"/>
        <w:spacing w:after="0" w:line="256" w:lineRule="auto"/>
        <w:rPr>
          <w:rFonts w:ascii="Gill Sans MT" w:hAnsi="Gill Sans MT"/>
          <w:b/>
        </w:rPr>
      </w:pPr>
      <w:r w:rsidRPr="00B41439">
        <w:rPr>
          <w:rFonts w:ascii="Gill Sans MT" w:hAnsi="Gill Sans MT" w:cs="Calibri" w:eastAsiaTheme="minorEastAsia"/>
          <w:b/>
          <w:szCs w:val="22"/>
          <w:lang w:eastAsia="en-GB"/>
        </w:rPr>
        <w:t>To continuously suggest/improve and/or update processes and procedures by digitalisation and streamlining with a view to maximising effectiveness, efficiency and to enable data sharing.</w:t>
      </w:r>
    </w:p>
    <w:p w:rsidRPr="00B41439" w:rsidR="00B41439" w:rsidP="00B41439" w:rsidRDefault="00B41439" w14:paraId="0B06CADB" w14:textId="77777777">
      <w:pPr>
        <w:pStyle w:val="ListParagraph"/>
        <w:shd w:val="clear" w:color="auto" w:fill="FFFFFF" w:themeFill="background1"/>
        <w:spacing w:after="0" w:line="256" w:lineRule="auto"/>
        <w:rPr>
          <w:rFonts w:ascii="Gill Sans MT" w:hAnsi="Gill Sans MT"/>
          <w:b/>
        </w:rPr>
      </w:pPr>
    </w:p>
    <w:p w:rsidRPr="00B41439" w:rsidR="00B41439" w:rsidP="00126FA9" w:rsidRDefault="00B41439" w14:paraId="3AECDE18" w14:textId="35740145">
      <w:pPr>
        <w:pStyle w:val="xmsonormal"/>
        <w:numPr>
          <w:ilvl w:val="0"/>
          <w:numId w:val="20"/>
        </w:numPr>
        <w:spacing w:before="0" w:beforeAutospacing="0" w:after="0" w:afterAutospacing="0"/>
        <w:rPr>
          <w:rFonts w:ascii="Gill Sans MT" w:hAnsi="Gill Sans MT" w:eastAsiaTheme="minorHAnsi"/>
          <w:b/>
        </w:rPr>
      </w:pPr>
      <w:r w:rsidRPr="00B41439">
        <w:rPr>
          <w:rFonts w:ascii="Gill Sans MT" w:hAnsi="Gill Sans MT"/>
          <w:b/>
        </w:rPr>
        <w:t>To work collaboratively with colleagues in accordance with our corporate values and policies to achieve the Council aims and objectives.</w:t>
      </w:r>
    </w:p>
    <w:p w:rsidR="00B41439" w:rsidP="00B41439" w:rsidRDefault="00B41439" w14:paraId="3C9CB0D6" w14:textId="77777777">
      <w:pPr>
        <w:pStyle w:val="ListParagraph"/>
        <w:rPr>
          <w:rFonts w:ascii="Gill Sans MT" w:hAnsi="Gill Sans MT"/>
          <w:b/>
        </w:rPr>
      </w:pPr>
    </w:p>
    <w:p w:rsidR="00B41439" w:rsidP="006E7550" w:rsidRDefault="00B41439" w14:paraId="27ED8BDB" w14:textId="2C9F8F5C">
      <w:pPr>
        <w:pStyle w:val="xmsonormal"/>
        <w:numPr>
          <w:ilvl w:val="0"/>
          <w:numId w:val="20"/>
        </w:numPr>
        <w:spacing w:before="0" w:beforeAutospacing="0" w:after="0" w:afterAutospacing="0"/>
        <w:rPr>
          <w:rFonts w:ascii="Gill Sans MT" w:hAnsi="Gill Sans MT"/>
          <w:b/>
        </w:rPr>
      </w:pPr>
      <w:r w:rsidRPr="00B41439">
        <w:rPr>
          <w:rFonts w:ascii="Gill Sans MT" w:hAnsi="Gill Sans MT"/>
          <w:b/>
        </w:rPr>
        <w:t>Ability to work from home if required, with access to reliable fast broadband connectivity.</w:t>
      </w:r>
    </w:p>
    <w:p w:rsidR="00B41439" w:rsidP="00B41439" w:rsidRDefault="00B41439" w14:paraId="6B88FFC6" w14:textId="77777777">
      <w:pPr>
        <w:pStyle w:val="ListParagraph"/>
        <w:rPr>
          <w:rFonts w:ascii="Gill Sans MT" w:hAnsi="Gill Sans MT"/>
          <w:b/>
        </w:rPr>
      </w:pPr>
    </w:p>
    <w:p w:rsidR="00B41439" w:rsidP="00B41439" w:rsidRDefault="00B41439" w14:paraId="5F1B0C33" w14:textId="01C93669">
      <w:pPr>
        <w:pStyle w:val="xmsonormal"/>
        <w:numPr>
          <w:ilvl w:val="0"/>
          <w:numId w:val="20"/>
        </w:numPr>
        <w:spacing w:before="0" w:beforeAutospacing="0" w:after="0" w:afterAutospacing="0"/>
        <w:rPr>
          <w:rFonts w:ascii="Gill Sans MT" w:hAnsi="Gill Sans MT"/>
          <w:b/>
        </w:rPr>
      </w:pPr>
      <w:r w:rsidRPr="00B41439">
        <w:rPr>
          <w:rFonts w:ascii="Gill Sans MT" w:hAnsi="Gill Sans MT"/>
          <w:b/>
        </w:rPr>
        <w:t>No contra-indications in personal background or criminal record indicating unsuitability in this role.</w:t>
      </w:r>
    </w:p>
    <w:p w:rsidR="00B41439" w:rsidP="00B41439" w:rsidRDefault="00B41439" w14:paraId="6C140FB1" w14:textId="77777777">
      <w:pPr>
        <w:pStyle w:val="ListParagraph"/>
        <w:rPr>
          <w:rFonts w:ascii="Gill Sans MT" w:hAnsi="Gill Sans MT"/>
          <w:b/>
        </w:rPr>
      </w:pPr>
    </w:p>
    <w:p w:rsidRPr="00B41439" w:rsidR="00B41439" w:rsidP="00B41439" w:rsidRDefault="00B41439" w14:paraId="2BAFF0D9" w14:textId="77777777">
      <w:pPr>
        <w:pStyle w:val="xmsonormal"/>
        <w:numPr>
          <w:ilvl w:val="0"/>
          <w:numId w:val="20"/>
        </w:numPr>
        <w:spacing w:before="0" w:beforeAutospacing="0" w:after="0" w:afterAutospacing="0"/>
        <w:rPr>
          <w:rFonts w:ascii="Gill Sans MT" w:hAnsi="Gill Sans MT"/>
          <w:b/>
        </w:rPr>
      </w:pPr>
      <w:r w:rsidRPr="00B41439">
        <w:rPr>
          <w:rFonts w:ascii="Gill Sans MT" w:hAnsi="Gill Sans MT"/>
          <w:b/>
        </w:rPr>
        <w:t>Legally entitled to work in the UK.</w:t>
      </w:r>
      <w:r w:rsidRPr="00B41439">
        <w:rPr>
          <w:rFonts w:ascii="Gill Sans MT" w:hAnsi="Gill Sans MT"/>
          <w:b/>
        </w:rPr>
        <w:br/>
      </w:r>
    </w:p>
    <w:p w:rsidRPr="00B41439" w:rsidR="00B41439" w:rsidP="00B41439" w:rsidRDefault="00B41439" w14:paraId="17B77306" w14:textId="77777777">
      <w:pPr>
        <w:pStyle w:val="xmsonormal"/>
        <w:numPr>
          <w:ilvl w:val="0"/>
          <w:numId w:val="20"/>
        </w:numPr>
        <w:spacing w:before="0" w:beforeAutospacing="0" w:after="0" w:afterAutospacing="0"/>
        <w:rPr>
          <w:rFonts w:ascii="Gill Sans MT" w:hAnsi="Gill Sans MT"/>
          <w:b/>
        </w:rPr>
      </w:pPr>
      <w:r w:rsidRPr="00B41439">
        <w:rPr>
          <w:rFonts w:ascii="Gill Sans MT" w:hAnsi="Gill Sans MT"/>
          <w:b/>
        </w:rPr>
        <w:t>Ability to participate in the Council’s out of hours Civil Emergency arrangements. </w:t>
      </w:r>
      <w:r w:rsidRPr="00B41439">
        <w:rPr>
          <w:rFonts w:ascii="Gill Sans MT" w:hAnsi="Gill Sans MT"/>
          <w:b/>
        </w:rPr>
        <w:br/>
      </w:r>
    </w:p>
    <w:p w:rsidRPr="00B41439" w:rsidR="00B41439" w:rsidP="076D9F3A" w:rsidRDefault="00B41439" w14:paraId="211FA75B" w14:textId="5D8ABA70">
      <w:pPr>
        <w:pStyle w:val="xmsonormal"/>
        <w:numPr>
          <w:ilvl w:val="0"/>
          <w:numId w:val="20"/>
        </w:numPr>
        <w:spacing w:before="0" w:beforeAutospacing="off" w:after="0" w:afterAutospacing="off"/>
        <w:rPr>
          <w:rFonts w:ascii="Gill Sans MT" w:hAnsi="Gill Sans MT" w:eastAsia="Calibri" w:cs="Arial"/>
          <w:b w:val="1"/>
          <w:bCs w:val="1"/>
          <w:color w:val="000000" w:themeColor="text1" w:themeTint="FF" w:themeShade="FF"/>
        </w:rPr>
      </w:pPr>
      <w:r w:rsidRPr="076D9F3A" w:rsidR="00B41439">
        <w:rPr>
          <w:rFonts w:ascii="Gill Sans MT" w:hAnsi="Gill Sans MT"/>
          <w:b w:val="1"/>
          <w:bCs w:val="1"/>
        </w:rPr>
        <w:t xml:space="preserve">Carries out any other duties </w:t>
      </w:r>
      <w:r w:rsidRPr="076D9F3A" w:rsidR="00B41439">
        <w:rPr>
          <w:rFonts w:ascii="Gill Sans MT" w:hAnsi="Gill Sans MT"/>
          <w:b w:val="1"/>
          <w:bCs w:val="1"/>
        </w:rPr>
        <w:t>commensurate</w:t>
      </w:r>
      <w:r w:rsidRPr="076D9F3A" w:rsidR="00B41439">
        <w:rPr>
          <w:rFonts w:ascii="Gill Sans MT" w:hAnsi="Gill Sans MT"/>
          <w:b w:val="1"/>
          <w:bCs w:val="1"/>
        </w:rPr>
        <w:t xml:space="preserve"> with the grade of this post as is </w:t>
      </w:r>
      <w:r w:rsidRPr="076D9F3A" w:rsidR="00B41439">
        <w:rPr>
          <w:rFonts w:ascii="Gill Sans MT" w:hAnsi="Gill Sans MT"/>
          <w:b w:val="1"/>
          <w:bCs w:val="1"/>
        </w:rPr>
        <w:t>required of</w:t>
      </w:r>
      <w:r w:rsidRPr="076D9F3A" w:rsidR="00B41439">
        <w:rPr>
          <w:rFonts w:ascii="Gill Sans MT" w:hAnsi="Gill Sans MT"/>
          <w:b w:val="1"/>
          <w:bCs w:val="1"/>
        </w:rPr>
        <w:t xml:space="preserve"> the Council.</w:t>
      </w:r>
      <w:r w:rsidRPr="076D9F3A" w:rsidR="00B41439">
        <w:rPr>
          <w:rStyle w:val="normaltextrun"/>
          <w:rFonts w:ascii="Gill Sans MT" w:hAnsi="Gill Sans MT"/>
          <w:b w:val="1"/>
          <w:bCs w:val="1"/>
          <w:color w:val="000000"/>
          <w:shd w:val="clear" w:color="auto" w:fill="FFFFFF"/>
          <w:lang w:val="en-US"/>
        </w:rPr>
        <w:t> </w:t>
      </w:r>
    </w:p>
    <w:p w:rsidRPr="008917C7" w:rsidR="008917C7" w:rsidP="008917C7" w:rsidRDefault="008917C7" w14:paraId="2C11A608" w14:textId="3239104D">
      <w:pPr>
        <w:numPr>
          <w:ilvl w:val="0"/>
          <w:numId w:val="15"/>
        </w:numPr>
        <w:autoSpaceDE w:val="0"/>
        <w:autoSpaceDN w:val="0"/>
        <w:adjustRightInd w:val="0"/>
        <w:spacing w:after="56"/>
        <w:textAlignment w:val="center"/>
      </w:pPr>
      <w:r w:rsidRPr="008917C7">
        <w:br w:type="page"/>
      </w:r>
    </w:p>
    <w:p w:rsidR="008917C7" w:rsidP="0046651C" w:rsidRDefault="0007027D" w14:paraId="3C1B4FCE" w14:textId="35126343">
      <w:pPr>
        <w:pStyle w:val="Heading1"/>
      </w:pPr>
      <w:r>
        <w:t xml:space="preserve">Principal Litigation Lawyer </w:t>
      </w:r>
      <w:r w:rsidRPr="008917C7" w:rsidR="008917C7">
        <w:t>- Person Specification</w:t>
      </w:r>
    </w:p>
    <w:p w:rsidRPr="0046651C" w:rsidR="0046651C" w:rsidP="0046651C" w:rsidRDefault="0046651C" w14:paraId="43A47AA7" w14:textId="77777777">
      <w:pPr>
        <w:pStyle w:val="Heading2"/>
        <w:rPr>
          <w:rStyle w:val="Strong"/>
          <w:b/>
          <w:bCs/>
        </w:rPr>
      </w:pPr>
      <w:r w:rsidRPr="0046651C">
        <w:rPr>
          <w:rStyle w:val="Strong"/>
          <w:b/>
          <w:bCs/>
        </w:rPr>
        <w:t>Qualifications and Training</w:t>
      </w:r>
    </w:p>
    <w:tbl>
      <w:tblPr>
        <w:tblStyle w:val="GridTable1Light"/>
        <w:tblW w:w="0" w:type="auto"/>
        <w:tblLook w:val="0620" w:firstRow="1" w:lastRow="0" w:firstColumn="0" w:lastColumn="0" w:noHBand="1" w:noVBand="1"/>
      </w:tblPr>
      <w:tblGrid>
        <w:gridCol w:w="4957"/>
        <w:gridCol w:w="2126"/>
        <w:gridCol w:w="2319"/>
      </w:tblGrid>
      <w:tr w:rsidR="0046651C" w:rsidTr="00936A47" w14:paraId="77A29459"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46651C" w:rsidP="0046651C" w:rsidRDefault="0046651C" w14:paraId="14927250" w14:textId="5E6A516A">
            <w:pPr>
              <w:pStyle w:val="BasicParagraph"/>
            </w:pPr>
            <w:r>
              <w:t>Criteria</w:t>
            </w:r>
          </w:p>
        </w:tc>
        <w:tc>
          <w:tcPr>
            <w:tcW w:w="2126" w:type="dxa"/>
          </w:tcPr>
          <w:p w:rsidR="0046651C" w:rsidP="00936A47" w:rsidRDefault="0046651C" w14:paraId="51381B23" w14:textId="7515811F">
            <w:pPr>
              <w:pStyle w:val="BasicParagraph"/>
            </w:pPr>
            <w:r w:rsidRPr="0046651C">
              <w:t>Essential or Desirable</w:t>
            </w:r>
          </w:p>
        </w:tc>
        <w:tc>
          <w:tcPr>
            <w:tcW w:w="2319" w:type="dxa"/>
          </w:tcPr>
          <w:p w:rsidR="00936A47" w:rsidP="00936A47" w:rsidRDefault="0046651C" w14:paraId="71D62749" w14:textId="1ABB916F">
            <w:pPr>
              <w:pStyle w:val="BasicParagraph"/>
              <w:rPr>
                <w:b w:val="0"/>
                <w:bCs w:val="0"/>
              </w:rPr>
            </w:pPr>
            <w:r w:rsidRPr="0046651C">
              <w:t>Application</w:t>
            </w:r>
            <w:r w:rsidR="001946F8">
              <w:t xml:space="preserve"> (A)</w:t>
            </w:r>
            <w:r w:rsidR="00936A47">
              <w:t>,</w:t>
            </w:r>
          </w:p>
          <w:p w:rsidR="00936A47" w:rsidP="00936A47" w:rsidRDefault="0046651C" w14:paraId="63385383" w14:textId="4C030954">
            <w:pPr>
              <w:pStyle w:val="BasicParagraph"/>
              <w:rPr>
                <w:b w:val="0"/>
                <w:bCs w:val="0"/>
              </w:rPr>
            </w:pPr>
            <w:r w:rsidRPr="0046651C">
              <w:t xml:space="preserve">Interview </w:t>
            </w:r>
            <w:r w:rsidR="00936A47">
              <w:t>or</w:t>
            </w:r>
          </w:p>
          <w:p w:rsidR="0046651C" w:rsidP="00936A47" w:rsidRDefault="0046651C" w14:paraId="7075F0C4" w14:textId="5660A32F">
            <w:pPr>
              <w:pStyle w:val="BasicParagraph"/>
            </w:pPr>
            <w:r w:rsidRPr="0046651C">
              <w:t>Assessment</w:t>
            </w:r>
            <w:r w:rsidR="001946F8">
              <w:t xml:space="preserve"> (A/I)</w:t>
            </w:r>
          </w:p>
        </w:tc>
      </w:tr>
      <w:tr w:rsidR="0046651C" w:rsidTr="00936A47" w14:paraId="3BC87B0D" w14:textId="77777777">
        <w:tc>
          <w:tcPr>
            <w:tcW w:w="4957" w:type="dxa"/>
          </w:tcPr>
          <w:p w:rsidR="0046651C" w:rsidP="0046651C" w:rsidRDefault="00096028" w14:paraId="332211FE" w14:textId="5103EC26">
            <w:pPr>
              <w:pStyle w:val="BasicParagraph"/>
            </w:pPr>
            <w:r>
              <w:t>Qualified Solicitor</w:t>
            </w:r>
            <w:r w:rsidR="008372B2">
              <w:t xml:space="preserve">, Barrister or </w:t>
            </w:r>
            <w:r w:rsidR="00BB61BF">
              <w:t>Legal Executive</w:t>
            </w:r>
            <w:r w:rsidR="00BF553A">
              <w:t>.</w:t>
            </w:r>
          </w:p>
        </w:tc>
        <w:tc>
          <w:tcPr>
            <w:tcW w:w="2126" w:type="dxa"/>
          </w:tcPr>
          <w:p w:rsidR="0046651C" w:rsidP="0046651C" w:rsidRDefault="00BB61BF" w14:paraId="3D191A43" w14:textId="407A0661">
            <w:pPr>
              <w:pStyle w:val="BasicParagraph"/>
            </w:pPr>
            <w:r>
              <w:t>Essential</w:t>
            </w:r>
          </w:p>
        </w:tc>
        <w:tc>
          <w:tcPr>
            <w:tcW w:w="2319" w:type="dxa"/>
          </w:tcPr>
          <w:p w:rsidR="0046651C" w:rsidP="0046651C" w:rsidRDefault="00585B01" w14:paraId="07113FC7" w14:textId="6364E076">
            <w:pPr>
              <w:pStyle w:val="BasicParagraph"/>
            </w:pPr>
            <w:r>
              <w:t>A</w:t>
            </w:r>
            <w:r w:rsidR="00E85226">
              <w:t>, A/I</w:t>
            </w:r>
          </w:p>
        </w:tc>
      </w:tr>
      <w:tr w:rsidR="0046651C" w:rsidTr="00936A47" w14:paraId="6A466339" w14:textId="77777777">
        <w:tc>
          <w:tcPr>
            <w:tcW w:w="4957" w:type="dxa"/>
          </w:tcPr>
          <w:p w:rsidR="0046651C" w:rsidP="0046651C" w:rsidRDefault="00716AE2" w14:paraId="3CE617C0" w14:textId="27505CC6">
            <w:pPr>
              <w:pStyle w:val="BasicParagraph"/>
            </w:pPr>
            <w:r>
              <w:t>Current Practising certificate</w:t>
            </w:r>
            <w:r w:rsidR="00BF553A">
              <w:t>.</w:t>
            </w:r>
          </w:p>
        </w:tc>
        <w:tc>
          <w:tcPr>
            <w:tcW w:w="2126" w:type="dxa"/>
          </w:tcPr>
          <w:p w:rsidR="0046651C" w:rsidP="0046651C" w:rsidRDefault="00202DBF" w14:paraId="6229F1D2" w14:textId="54312754">
            <w:pPr>
              <w:pStyle w:val="BasicParagraph"/>
            </w:pPr>
            <w:r>
              <w:t>Essential</w:t>
            </w:r>
          </w:p>
        </w:tc>
        <w:tc>
          <w:tcPr>
            <w:tcW w:w="2319" w:type="dxa"/>
          </w:tcPr>
          <w:p w:rsidR="0046651C" w:rsidP="0046651C" w:rsidRDefault="000305AB" w14:paraId="7E2EF3A8" w14:textId="254FCEC2">
            <w:pPr>
              <w:pStyle w:val="BasicParagraph"/>
            </w:pPr>
            <w:r>
              <w:t>A, A/I</w:t>
            </w:r>
          </w:p>
        </w:tc>
      </w:tr>
    </w:tbl>
    <w:p w:rsidR="00202DBF" w:rsidP="0046651C" w:rsidRDefault="00202DBF" w14:paraId="476E4AD9" w14:textId="77777777">
      <w:pPr>
        <w:pStyle w:val="Heading2"/>
      </w:pPr>
    </w:p>
    <w:p w:rsidR="0046651C" w:rsidP="0046651C" w:rsidRDefault="0046651C" w14:paraId="28A02828" w14:textId="39853C7D">
      <w:pPr>
        <w:pStyle w:val="Heading2"/>
      </w:pPr>
      <w:r>
        <w:t>Knowledge and Experience</w:t>
      </w:r>
    </w:p>
    <w:tbl>
      <w:tblPr>
        <w:tblStyle w:val="GridTable1Light"/>
        <w:tblW w:w="0" w:type="auto"/>
        <w:tblLook w:val="0620" w:firstRow="1" w:lastRow="0" w:firstColumn="0" w:lastColumn="0" w:noHBand="1" w:noVBand="1"/>
      </w:tblPr>
      <w:tblGrid>
        <w:gridCol w:w="4957"/>
        <w:gridCol w:w="2126"/>
        <w:gridCol w:w="2319"/>
      </w:tblGrid>
      <w:tr w:rsidR="00936A47" w:rsidTr="00936A47" w14:paraId="12D6F52E"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936A47" w:rsidP="00936A47" w:rsidRDefault="00936A47" w14:paraId="6672091D" w14:textId="77777777">
            <w:pPr>
              <w:pStyle w:val="BasicParagraph"/>
            </w:pPr>
            <w:r>
              <w:t>Criteria</w:t>
            </w:r>
          </w:p>
        </w:tc>
        <w:tc>
          <w:tcPr>
            <w:tcW w:w="2126" w:type="dxa"/>
          </w:tcPr>
          <w:p w:rsidR="00936A47" w:rsidP="00936A47" w:rsidRDefault="00936A47" w14:paraId="3FD48264" w14:textId="7A25C3C2">
            <w:pPr>
              <w:pStyle w:val="BasicParagraph"/>
            </w:pPr>
            <w:r w:rsidRPr="0046651C">
              <w:t>Essential or Desirable</w:t>
            </w:r>
          </w:p>
        </w:tc>
        <w:tc>
          <w:tcPr>
            <w:tcW w:w="2319" w:type="dxa"/>
          </w:tcPr>
          <w:p w:rsidR="00936A47" w:rsidP="00936A47" w:rsidRDefault="00936A47" w14:paraId="15D3D959" w14:textId="77777777">
            <w:pPr>
              <w:pStyle w:val="BasicParagraph"/>
              <w:rPr>
                <w:b w:val="0"/>
                <w:bCs w:val="0"/>
              </w:rPr>
            </w:pPr>
            <w:r w:rsidRPr="0046651C">
              <w:t>Application</w:t>
            </w:r>
            <w:r>
              <w:t>,</w:t>
            </w:r>
          </w:p>
          <w:p w:rsidR="00936A47" w:rsidP="00936A47" w:rsidRDefault="00936A47" w14:paraId="7B45E626" w14:textId="77777777">
            <w:pPr>
              <w:pStyle w:val="BasicParagraph"/>
              <w:rPr>
                <w:b w:val="0"/>
                <w:bCs w:val="0"/>
              </w:rPr>
            </w:pPr>
            <w:r w:rsidRPr="0046651C">
              <w:t xml:space="preserve">Interview </w:t>
            </w:r>
            <w:r>
              <w:t>or</w:t>
            </w:r>
          </w:p>
          <w:p w:rsidR="00936A47" w:rsidP="00936A47" w:rsidRDefault="00936A47" w14:paraId="569AFC89" w14:textId="439B3032">
            <w:pPr>
              <w:pStyle w:val="BasicParagraph"/>
            </w:pPr>
            <w:r w:rsidRPr="0046651C">
              <w:t>Assessment</w:t>
            </w:r>
          </w:p>
        </w:tc>
      </w:tr>
      <w:tr w:rsidR="00936A47" w:rsidTr="00936A47" w14:paraId="3A5B0754" w14:textId="77777777">
        <w:tc>
          <w:tcPr>
            <w:tcW w:w="4957" w:type="dxa"/>
          </w:tcPr>
          <w:p w:rsidR="00936A47" w:rsidP="00936A47" w:rsidRDefault="008F7C8C" w14:paraId="5B889E48" w14:textId="4145A178">
            <w:pPr>
              <w:pStyle w:val="BasicParagraph"/>
            </w:pPr>
            <w:r>
              <w:t xml:space="preserve">Experience of </w:t>
            </w:r>
            <w:r w:rsidR="00585B01">
              <w:t>conducting civil litigation in the County and High Court</w:t>
            </w:r>
            <w:r w:rsidR="00BF553A">
              <w:t>.</w:t>
            </w:r>
          </w:p>
        </w:tc>
        <w:tc>
          <w:tcPr>
            <w:tcW w:w="2126" w:type="dxa"/>
          </w:tcPr>
          <w:p w:rsidR="00936A47" w:rsidP="00936A47" w:rsidRDefault="00585B01" w14:paraId="232D0F51" w14:textId="1168CBB9">
            <w:pPr>
              <w:pStyle w:val="BasicParagraph"/>
            </w:pPr>
            <w:r>
              <w:t>Essential</w:t>
            </w:r>
          </w:p>
        </w:tc>
        <w:tc>
          <w:tcPr>
            <w:tcW w:w="2319" w:type="dxa"/>
          </w:tcPr>
          <w:p w:rsidR="00936A47" w:rsidP="00936A47" w:rsidRDefault="003F4C3D" w14:paraId="12B16421" w14:textId="28D37376">
            <w:pPr>
              <w:pStyle w:val="BasicParagraph"/>
            </w:pPr>
            <w:r>
              <w:t>A</w:t>
            </w:r>
            <w:r w:rsidR="00E85226">
              <w:t>, A/I</w:t>
            </w:r>
          </w:p>
        </w:tc>
      </w:tr>
      <w:tr w:rsidR="00936A47" w:rsidTr="00936A47" w14:paraId="3B947D31" w14:textId="77777777">
        <w:tc>
          <w:tcPr>
            <w:tcW w:w="4957" w:type="dxa"/>
          </w:tcPr>
          <w:p w:rsidR="00936A47" w:rsidP="00936A47" w:rsidRDefault="008A6848" w14:paraId="5134E3FA" w14:textId="5F7AFD2B">
            <w:pPr>
              <w:pStyle w:val="BasicParagraph"/>
            </w:pPr>
            <w:r>
              <w:t xml:space="preserve">Experience of conducting criminal litigation in the </w:t>
            </w:r>
            <w:r w:rsidR="00537D93">
              <w:t>Magistrates and Crown Court.</w:t>
            </w:r>
          </w:p>
        </w:tc>
        <w:tc>
          <w:tcPr>
            <w:tcW w:w="2126" w:type="dxa"/>
          </w:tcPr>
          <w:p w:rsidR="00936A47" w:rsidP="00936A47" w:rsidRDefault="003F4C3D" w14:paraId="751ACC14" w14:textId="744C4C2B">
            <w:pPr>
              <w:pStyle w:val="BasicParagraph"/>
            </w:pPr>
            <w:r>
              <w:t>Essential</w:t>
            </w:r>
          </w:p>
        </w:tc>
        <w:tc>
          <w:tcPr>
            <w:tcW w:w="2319" w:type="dxa"/>
          </w:tcPr>
          <w:p w:rsidR="00936A47" w:rsidP="00936A47" w:rsidRDefault="00E85226" w14:paraId="20140870" w14:textId="45072986">
            <w:pPr>
              <w:pStyle w:val="BasicParagraph"/>
            </w:pPr>
            <w:r>
              <w:t>A, A/I</w:t>
            </w:r>
          </w:p>
        </w:tc>
      </w:tr>
      <w:tr w:rsidR="00936A47" w:rsidTr="00936A47" w14:paraId="28DFF83C" w14:textId="77777777">
        <w:tc>
          <w:tcPr>
            <w:tcW w:w="4957" w:type="dxa"/>
          </w:tcPr>
          <w:p w:rsidR="00936A47" w:rsidP="00936A47" w:rsidRDefault="00537D93" w14:paraId="4A9385BC" w14:textId="7B0030E7">
            <w:pPr>
              <w:pStyle w:val="BasicParagraph"/>
            </w:pPr>
            <w:r>
              <w:t>Experience of personally con</w:t>
            </w:r>
            <w:r w:rsidR="003F4C3D">
              <w:t>ducting advocacy in the County and Magistrates Courts.</w:t>
            </w:r>
          </w:p>
        </w:tc>
        <w:tc>
          <w:tcPr>
            <w:tcW w:w="2126" w:type="dxa"/>
          </w:tcPr>
          <w:p w:rsidR="00936A47" w:rsidP="00936A47" w:rsidRDefault="003F4C3D" w14:paraId="187E5B56" w14:textId="5D5067D7">
            <w:pPr>
              <w:pStyle w:val="BasicParagraph"/>
            </w:pPr>
            <w:r>
              <w:t>Essential</w:t>
            </w:r>
          </w:p>
        </w:tc>
        <w:tc>
          <w:tcPr>
            <w:tcW w:w="2319" w:type="dxa"/>
          </w:tcPr>
          <w:p w:rsidR="00936A47" w:rsidP="00936A47" w:rsidRDefault="00E85226" w14:paraId="4282A425" w14:textId="29267FF2">
            <w:pPr>
              <w:pStyle w:val="BasicParagraph"/>
            </w:pPr>
            <w:r>
              <w:t>A, A/I</w:t>
            </w:r>
          </w:p>
        </w:tc>
      </w:tr>
      <w:tr w:rsidR="00936A47" w:rsidTr="00936A47" w14:paraId="4CAF0350" w14:textId="77777777">
        <w:tc>
          <w:tcPr>
            <w:tcW w:w="4957" w:type="dxa"/>
          </w:tcPr>
          <w:p w:rsidR="00936A47" w:rsidP="00936A47" w:rsidRDefault="00975864" w14:paraId="3342D2A4" w14:textId="19F9093B">
            <w:pPr>
              <w:pStyle w:val="BasicParagraph"/>
            </w:pPr>
            <w:r>
              <w:t>Experience of advising at Licensing subcommittee hearing</w:t>
            </w:r>
            <w:r w:rsidR="00B70D33">
              <w:t>s within a local authority.</w:t>
            </w:r>
          </w:p>
        </w:tc>
        <w:tc>
          <w:tcPr>
            <w:tcW w:w="2126" w:type="dxa"/>
          </w:tcPr>
          <w:p w:rsidR="00936A47" w:rsidP="00936A47" w:rsidRDefault="00BF553A" w14:paraId="2597A3F0" w14:textId="469CD73B">
            <w:pPr>
              <w:pStyle w:val="BasicParagraph"/>
            </w:pPr>
            <w:r>
              <w:t>Desirable</w:t>
            </w:r>
          </w:p>
        </w:tc>
        <w:tc>
          <w:tcPr>
            <w:tcW w:w="2319" w:type="dxa"/>
          </w:tcPr>
          <w:p w:rsidR="00936A47" w:rsidP="00936A47" w:rsidRDefault="00B70D33" w14:paraId="4578F72B" w14:textId="7CC29CF5">
            <w:pPr>
              <w:pStyle w:val="BasicParagraph"/>
            </w:pPr>
            <w:r>
              <w:t>A, A/I</w:t>
            </w:r>
          </w:p>
        </w:tc>
      </w:tr>
      <w:tr w:rsidR="00B70D33" w:rsidTr="00936A47" w14:paraId="0F0CE09C" w14:textId="77777777">
        <w:tc>
          <w:tcPr>
            <w:tcW w:w="4957" w:type="dxa"/>
          </w:tcPr>
          <w:p w:rsidR="00B70D33" w:rsidP="00936A47" w:rsidRDefault="00FD2E1D" w14:paraId="2AF27A60" w14:textId="2DA580A9">
            <w:pPr>
              <w:pStyle w:val="BasicParagraph"/>
            </w:pPr>
            <w:r>
              <w:t>Experience of drafting Court papers such as summons, claim forms, pleadings etc</w:t>
            </w:r>
            <w:r w:rsidR="00BF553A">
              <w:t>.</w:t>
            </w:r>
          </w:p>
        </w:tc>
        <w:tc>
          <w:tcPr>
            <w:tcW w:w="2126" w:type="dxa"/>
          </w:tcPr>
          <w:p w:rsidR="00B70D33" w:rsidP="00936A47" w:rsidRDefault="00FD2E1D" w14:paraId="334D90BD" w14:textId="6CD6B420">
            <w:pPr>
              <w:pStyle w:val="BasicParagraph"/>
            </w:pPr>
            <w:r>
              <w:t>Essential</w:t>
            </w:r>
          </w:p>
        </w:tc>
        <w:tc>
          <w:tcPr>
            <w:tcW w:w="2319" w:type="dxa"/>
          </w:tcPr>
          <w:p w:rsidR="00B70D33" w:rsidP="00936A47" w:rsidRDefault="00FD2E1D" w14:paraId="41B670A9" w14:textId="52E46FCA">
            <w:pPr>
              <w:pStyle w:val="BasicParagraph"/>
            </w:pPr>
            <w:r>
              <w:t>A, A/I</w:t>
            </w:r>
          </w:p>
        </w:tc>
      </w:tr>
      <w:tr w:rsidR="00263849" w:rsidTr="00936A47" w14:paraId="55EC23E2" w14:textId="77777777">
        <w:tc>
          <w:tcPr>
            <w:tcW w:w="4957" w:type="dxa"/>
          </w:tcPr>
          <w:p w:rsidR="00263849" w:rsidP="00936A47" w:rsidRDefault="00263849" w14:paraId="35008180" w14:textId="30CFC42B">
            <w:pPr>
              <w:pStyle w:val="BasicParagraph"/>
            </w:pPr>
            <w:r>
              <w:t>Experience of working in</w:t>
            </w:r>
            <w:r w:rsidR="00BF553A">
              <w:t xml:space="preserve"> a</w:t>
            </w:r>
            <w:r>
              <w:t xml:space="preserve"> </w:t>
            </w:r>
            <w:r w:rsidR="00D44810">
              <w:t>local authority and knowledge of local government law</w:t>
            </w:r>
            <w:r w:rsidR="00BF553A">
              <w:t>.</w:t>
            </w:r>
          </w:p>
        </w:tc>
        <w:tc>
          <w:tcPr>
            <w:tcW w:w="2126" w:type="dxa"/>
          </w:tcPr>
          <w:p w:rsidR="00263849" w:rsidP="00936A47" w:rsidRDefault="00D44810" w14:paraId="6F74CDA9" w14:textId="3B375F9A">
            <w:pPr>
              <w:pStyle w:val="BasicParagraph"/>
            </w:pPr>
            <w:r>
              <w:t>Desirable</w:t>
            </w:r>
          </w:p>
        </w:tc>
        <w:tc>
          <w:tcPr>
            <w:tcW w:w="2319" w:type="dxa"/>
          </w:tcPr>
          <w:p w:rsidR="00263849" w:rsidP="00936A47" w:rsidRDefault="00D44810" w14:paraId="6F02B524" w14:textId="1895F712">
            <w:pPr>
              <w:pStyle w:val="BasicParagraph"/>
            </w:pPr>
            <w:r>
              <w:t>A,</w:t>
            </w:r>
            <w:r w:rsidR="00714F44">
              <w:t xml:space="preserve"> </w:t>
            </w:r>
            <w:r>
              <w:t>A/I</w:t>
            </w:r>
          </w:p>
        </w:tc>
      </w:tr>
    </w:tbl>
    <w:p w:rsidR="0046651C" w:rsidP="0046651C" w:rsidRDefault="0046651C" w14:paraId="2331567B" w14:textId="77777777">
      <w:pPr>
        <w:pStyle w:val="BasicParagraph"/>
      </w:pPr>
    </w:p>
    <w:p w:rsidR="0046651C" w:rsidP="0046651C" w:rsidRDefault="0046651C" w14:paraId="36CF7F41" w14:textId="77777777">
      <w:pPr>
        <w:pStyle w:val="Heading2"/>
      </w:pPr>
      <w:r>
        <w:t>Skills and Relations with People</w:t>
      </w:r>
    </w:p>
    <w:tbl>
      <w:tblPr>
        <w:tblStyle w:val="GridTable1Light"/>
        <w:tblW w:w="0" w:type="auto"/>
        <w:tblLook w:val="0620" w:firstRow="1" w:lastRow="0" w:firstColumn="0" w:lastColumn="0" w:noHBand="1" w:noVBand="1"/>
      </w:tblPr>
      <w:tblGrid>
        <w:gridCol w:w="4957"/>
        <w:gridCol w:w="2126"/>
        <w:gridCol w:w="2319"/>
      </w:tblGrid>
      <w:tr w:rsidR="00936A47" w:rsidTr="00936A47" w14:paraId="7A37C3AF"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936A47" w:rsidP="00936A47" w:rsidRDefault="00936A47" w14:paraId="03A7CCA4" w14:textId="77777777">
            <w:pPr>
              <w:pStyle w:val="BasicParagraph"/>
            </w:pPr>
            <w:r>
              <w:t>Criteria</w:t>
            </w:r>
          </w:p>
        </w:tc>
        <w:tc>
          <w:tcPr>
            <w:tcW w:w="2126" w:type="dxa"/>
          </w:tcPr>
          <w:p w:rsidR="00936A47" w:rsidP="00936A47" w:rsidRDefault="00936A47" w14:paraId="5762520B" w14:textId="7D4DDA27">
            <w:pPr>
              <w:pStyle w:val="BasicParagraph"/>
            </w:pPr>
            <w:r w:rsidRPr="0046651C">
              <w:t>Essential or Desirable</w:t>
            </w:r>
          </w:p>
        </w:tc>
        <w:tc>
          <w:tcPr>
            <w:tcW w:w="2319" w:type="dxa"/>
          </w:tcPr>
          <w:p w:rsidR="00936A47" w:rsidP="00936A47" w:rsidRDefault="00936A47" w14:paraId="2EB6F850" w14:textId="77777777">
            <w:pPr>
              <w:pStyle w:val="BasicParagraph"/>
              <w:rPr>
                <w:b w:val="0"/>
                <w:bCs w:val="0"/>
              </w:rPr>
            </w:pPr>
            <w:r w:rsidRPr="0046651C">
              <w:t>Application</w:t>
            </w:r>
            <w:r>
              <w:t>,</w:t>
            </w:r>
          </w:p>
          <w:p w:rsidR="00936A47" w:rsidP="00936A47" w:rsidRDefault="00936A47" w14:paraId="3C60EF80" w14:textId="77777777">
            <w:pPr>
              <w:pStyle w:val="BasicParagraph"/>
              <w:rPr>
                <w:b w:val="0"/>
                <w:bCs w:val="0"/>
              </w:rPr>
            </w:pPr>
            <w:r w:rsidRPr="0046651C">
              <w:t xml:space="preserve">Interview </w:t>
            </w:r>
            <w:r>
              <w:t>or</w:t>
            </w:r>
          </w:p>
          <w:p w:rsidR="00936A47" w:rsidP="00936A47" w:rsidRDefault="00936A47" w14:paraId="71F25F1D" w14:textId="6DD0E48D">
            <w:pPr>
              <w:pStyle w:val="BasicParagraph"/>
            </w:pPr>
            <w:r w:rsidRPr="0046651C">
              <w:t>Assessment</w:t>
            </w:r>
          </w:p>
        </w:tc>
      </w:tr>
      <w:tr w:rsidR="00936A47" w:rsidTr="00936A47" w14:paraId="14A8BBDA" w14:textId="77777777">
        <w:tc>
          <w:tcPr>
            <w:tcW w:w="4957" w:type="dxa"/>
          </w:tcPr>
          <w:p w:rsidR="00936A47" w:rsidP="00936A47" w:rsidRDefault="0062541E" w14:paraId="485AFCFF" w14:textId="1521D483">
            <w:pPr>
              <w:pStyle w:val="BasicParagraph"/>
            </w:pPr>
            <w:r>
              <w:t>The a</w:t>
            </w:r>
            <w:r w:rsidR="00546FCB">
              <w:t xml:space="preserve">bility to demonstrate sensitivity to Member’s and </w:t>
            </w:r>
            <w:r w:rsidR="001A04C8">
              <w:t>Officer’s</w:t>
            </w:r>
            <w:r w:rsidR="00546FCB">
              <w:t xml:space="preserve"> needs</w:t>
            </w:r>
            <w:r w:rsidR="001A04C8">
              <w:t>,</w:t>
            </w:r>
            <w:r w:rsidR="00546FCB">
              <w:t xml:space="preserve"> and to </w:t>
            </w:r>
            <w:r w:rsidR="00270ED4">
              <w:t>the wider political and corporate issues</w:t>
            </w:r>
            <w:r>
              <w:t>.</w:t>
            </w:r>
            <w:r w:rsidR="00270ED4">
              <w:t xml:space="preserve"> </w:t>
            </w:r>
          </w:p>
        </w:tc>
        <w:tc>
          <w:tcPr>
            <w:tcW w:w="2126" w:type="dxa"/>
          </w:tcPr>
          <w:p w:rsidR="00936A47" w:rsidP="00936A47" w:rsidRDefault="001A04C8" w14:paraId="65A8962E" w14:textId="428CF1EE">
            <w:pPr>
              <w:pStyle w:val="BasicParagraph"/>
            </w:pPr>
            <w:r>
              <w:t>Essential</w:t>
            </w:r>
          </w:p>
        </w:tc>
        <w:tc>
          <w:tcPr>
            <w:tcW w:w="2319" w:type="dxa"/>
          </w:tcPr>
          <w:p w:rsidR="00936A47" w:rsidP="00936A47" w:rsidRDefault="002F2A50" w14:paraId="0F9650DC" w14:textId="2632E104">
            <w:pPr>
              <w:pStyle w:val="BasicParagraph"/>
            </w:pPr>
            <w:r>
              <w:t>A, A/I</w:t>
            </w:r>
          </w:p>
        </w:tc>
      </w:tr>
      <w:tr w:rsidR="00936A47" w:rsidTr="00936A47" w14:paraId="39006330" w14:textId="77777777">
        <w:tc>
          <w:tcPr>
            <w:tcW w:w="4957" w:type="dxa"/>
          </w:tcPr>
          <w:p w:rsidR="00936A47" w:rsidP="00936A47" w:rsidRDefault="0062541E" w14:paraId="283B48F4" w14:textId="00567C8D">
            <w:pPr>
              <w:pStyle w:val="BasicParagraph"/>
            </w:pPr>
            <w:r>
              <w:t xml:space="preserve">The ability to communicate difficult and complex messages effectively at all levels, demonstrating effective negotiation skills and the ability to </w:t>
            </w:r>
            <w:r w:rsidR="00D05BB4">
              <w:t>manage</w:t>
            </w:r>
            <w:r>
              <w:t xml:space="preserve"> hostility.</w:t>
            </w:r>
          </w:p>
        </w:tc>
        <w:tc>
          <w:tcPr>
            <w:tcW w:w="2126" w:type="dxa"/>
          </w:tcPr>
          <w:p w:rsidR="00936A47" w:rsidP="00936A47" w:rsidRDefault="002F2A50" w14:paraId="056A794F" w14:textId="21814081">
            <w:pPr>
              <w:pStyle w:val="BasicParagraph"/>
            </w:pPr>
            <w:r>
              <w:t>Essential</w:t>
            </w:r>
          </w:p>
        </w:tc>
        <w:tc>
          <w:tcPr>
            <w:tcW w:w="2319" w:type="dxa"/>
          </w:tcPr>
          <w:p w:rsidR="00936A47" w:rsidP="00936A47" w:rsidRDefault="002F2A50" w14:paraId="60BC75CF" w14:textId="589E5BA1">
            <w:pPr>
              <w:pStyle w:val="BasicParagraph"/>
            </w:pPr>
            <w:r>
              <w:t>A, A/I</w:t>
            </w:r>
          </w:p>
        </w:tc>
      </w:tr>
      <w:tr w:rsidR="00936A47" w:rsidTr="00936A47" w14:paraId="5CEA125C" w14:textId="77777777">
        <w:tc>
          <w:tcPr>
            <w:tcW w:w="4957" w:type="dxa"/>
          </w:tcPr>
          <w:p w:rsidR="00936A47" w:rsidP="00936A47" w:rsidRDefault="0062541E" w14:paraId="5EE9EBDF" w14:textId="30F60B7A">
            <w:pPr>
              <w:pStyle w:val="BasicParagraph"/>
            </w:pPr>
            <w:r>
              <w:t>Excellent communication skills, both orally and in writing</w:t>
            </w:r>
            <w:r w:rsidR="00BF553A">
              <w:t>.</w:t>
            </w:r>
          </w:p>
        </w:tc>
        <w:tc>
          <w:tcPr>
            <w:tcW w:w="2126" w:type="dxa"/>
          </w:tcPr>
          <w:p w:rsidR="00936A47" w:rsidP="00936A47" w:rsidRDefault="002F2A50" w14:paraId="4F0AB622" w14:textId="5E7648E5">
            <w:pPr>
              <w:pStyle w:val="BasicParagraph"/>
            </w:pPr>
            <w:r>
              <w:t>Essential</w:t>
            </w:r>
          </w:p>
        </w:tc>
        <w:tc>
          <w:tcPr>
            <w:tcW w:w="2319" w:type="dxa"/>
          </w:tcPr>
          <w:p w:rsidR="00936A47" w:rsidP="00936A47" w:rsidRDefault="002F2A50" w14:paraId="68FA144F" w14:textId="4E2E0308">
            <w:pPr>
              <w:pStyle w:val="BasicParagraph"/>
            </w:pPr>
            <w:r>
              <w:t>A, A/I</w:t>
            </w:r>
          </w:p>
        </w:tc>
      </w:tr>
      <w:tr w:rsidR="00936A47" w:rsidTr="00936A47" w14:paraId="31074E39" w14:textId="77777777">
        <w:tc>
          <w:tcPr>
            <w:tcW w:w="4957" w:type="dxa"/>
          </w:tcPr>
          <w:p w:rsidR="00936A47" w:rsidP="00936A47" w:rsidRDefault="00C27D11" w14:paraId="1ACF3056" w14:textId="402E7C7A">
            <w:pPr>
              <w:pStyle w:val="BasicParagraph"/>
            </w:pPr>
            <w:r>
              <w:t xml:space="preserve">A </w:t>
            </w:r>
            <w:r w:rsidR="002E7F72">
              <w:t>h</w:t>
            </w:r>
            <w:r>
              <w:t>igh degree of probity and integrity</w:t>
            </w:r>
            <w:r w:rsidR="004E14E5">
              <w:t>.</w:t>
            </w:r>
          </w:p>
        </w:tc>
        <w:tc>
          <w:tcPr>
            <w:tcW w:w="2126" w:type="dxa"/>
          </w:tcPr>
          <w:p w:rsidR="00936A47" w:rsidP="00936A47" w:rsidRDefault="00C27D11" w14:paraId="197E0FB6" w14:textId="1C6BAB54">
            <w:pPr>
              <w:pStyle w:val="BasicParagraph"/>
            </w:pPr>
            <w:r>
              <w:t xml:space="preserve">Essential </w:t>
            </w:r>
          </w:p>
        </w:tc>
        <w:tc>
          <w:tcPr>
            <w:tcW w:w="2319" w:type="dxa"/>
          </w:tcPr>
          <w:p w:rsidR="00936A47" w:rsidP="00936A47" w:rsidRDefault="00C27D11" w14:paraId="142D8300" w14:textId="24E271CB">
            <w:pPr>
              <w:pStyle w:val="BasicParagraph"/>
            </w:pPr>
            <w:r>
              <w:t>A, A/I</w:t>
            </w:r>
          </w:p>
        </w:tc>
      </w:tr>
      <w:tr w:rsidR="00174C96" w:rsidTr="00936A47" w14:paraId="6C050C77" w14:textId="77777777">
        <w:tc>
          <w:tcPr>
            <w:tcW w:w="4957" w:type="dxa"/>
          </w:tcPr>
          <w:p w:rsidR="00174C96" w:rsidP="00936A47" w:rsidRDefault="00174C96" w14:paraId="1E78E7C3" w14:textId="1E1A8780">
            <w:pPr>
              <w:pStyle w:val="BasicParagraph"/>
            </w:pPr>
            <w:r>
              <w:t xml:space="preserve">A high level of understanding of the need to maintain confidentiality and the ability to give the right people the right information to </w:t>
            </w:r>
            <w:r w:rsidR="002E7F72">
              <w:t>achieve the objective.</w:t>
            </w:r>
          </w:p>
        </w:tc>
        <w:tc>
          <w:tcPr>
            <w:tcW w:w="2126" w:type="dxa"/>
          </w:tcPr>
          <w:p w:rsidR="00174C96" w:rsidP="00936A47" w:rsidRDefault="002E7F72" w14:paraId="1F5FEE9F" w14:textId="1EC3CC23">
            <w:pPr>
              <w:pStyle w:val="BasicParagraph"/>
            </w:pPr>
            <w:r>
              <w:t>Essential</w:t>
            </w:r>
          </w:p>
        </w:tc>
        <w:tc>
          <w:tcPr>
            <w:tcW w:w="2319" w:type="dxa"/>
          </w:tcPr>
          <w:p w:rsidR="00174C96" w:rsidP="00936A47" w:rsidRDefault="002E7F72" w14:paraId="3E5207E1" w14:textId="587B183B">
            <w:pPr>
              <w:pStyle w:val="BasicParagraph"/>
            </w:pPr>
            <w:r>
              <w:t>A, A/I</w:t>
            </w:r>
          </w:p>
        </w:tc>
      </w:tr>
    </w:tbl>
    <w:p w:rsidR="00202DBF" w:rsidP="0046651C" w:rsidRDefault="00202DBF" w14:paraId="6A1701CA" w14:textId="77777777">
      <w:pPr>
        <w:pStyle w:val="Heading2"/>
      </w:pPr>
    </w:p>
    <w:p w:rsidR="0046651C" w:rsidP="0046651C" w:rsidRDefault="0046651C" w14:paraId="4861FAB1" w14:textId="1E8186A4">
      <w:pPr>
        <w:pStyle w:val="Heading2"/>
      </w:pPr>
      <w:r>
        <w:t>Creativity and Innovation</w:t>
      </w:r>
    </w:p>
    <w:tbl>
      <w:tblPr>
        <w:tblStyle w:val="GridTable1Light"/>
        <w:tblW w:w="0" w:type="auto"/>
        <w:tblLook w:val="0620" w:firstRow="1" w:lastRow="0" w:firstColumn="0" w:lastColumn="0" w:noHBand="1" w:noVBand="1"/>
      </w:tblPr>
      <w:tblGrid>
        <w:gridCol w:w="4957"/>
        <w:gridCol w:w="2126"/>
        <w:gridCol w:w="2319"/>
      </w:tblGrid>
      <w:tr w:rsidR="00936A47" w:rsidTr="00C32F07" w14:paraId="3E49F0CD"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936A47" w:rsidP="00936A47" w:rsidRDefault="00936A47" w14:paraId="1F1C2CEB" w14:textId="77777777">
            <w:pPr>
              <w:pStyle w:val="BasicParagraph"/>
            </w:pPr>
            <w:r>
              <w:t>Criteria</w:t>
            </w:r>
          </w:p>
        </w:tc>
        <w:tc>
          <w:tcPr>
            <w:tcW w:w="2126" w:type="dxa"/>
          </w:tcPr>
          <w:p w:rsidR="00936A47" w:rsidP="00936A47" w:rsidRDefault="00936A47" w14:paraId="16F3E67A" w14:textId="77EEF619">
            <w:pPr>
              <w:pStyle w:val="BasicParagraph"/>
            </w:pPr>
            <w:r w:rsidRPr="0046651C">
              <w:t>Essential or Desirable</w:t>
            </w:r>
          </w:p>
        </w:tc>
        <w:tc>
          <w:tcPr>
            <w:tcW w:w="2319" w:type="dxa"/>
          </w:tcPr>
          <w:p w:rsidR="00936A47" w:rsidP="00936A47" w:rsidRDefault="00936A47" w14:paraId="25642694" w14:textId="77777777">
            <w:pPr>
              <w:pStyle w:val="BasicParagraph"/>
              <w:rPr>
                <w:b w:val="0"/>
                <w:bCs w:val="0"/>
              </w:rPr>
            </w:pPr>
            <w:r w:rsidRPr="0046651C">
              <w:t>Application</w:t>
            </w:r>
            <w:r>
              <w:t>,</w:t>
            </w:r>
          </w:p>
          <w:p w:rsidR="00936A47" w:rsidP="00936A47" w:rsidRDefault="00936A47" w14:paraId="0E28BB3C" w14:textId="77777777">
            <w:pPr>
              <w:pStyle w:val="BasicParagraph"/>
              <w:rPr>
                <w:b w:val="0"/>
                <w:bCs w:val="0"/>
              </w:rPr>
            </w:pPr>
            <w:r w:rsidRPr="0046651C">
              <w:t xml:space="preserve">Interview </w:t>
            </w:r>
            <w:r>
              <w:t>or</w:t>
            </w:r>
          </w:p>
          <w:p w:rsidR="00936A47" w:rsidP="00936A47" w:rsidRDefault="00936A47" w14:paraId="25DD8527" w14:textId="4BA39A81">
            <w:pPr>
              <w:pStyle w:val="BasicParagraph"/>
            </w:pPr>
            <w:r w:rsidRPr="0046651C">
              <w:t>Assessment</w:t>
            </w:r>
          </w:p>
        </w:tc>
      </w:tr>
      <w:tr w:rsidR="009B154D" w:rsidTr="00C32F07" w14:paraId="088A22BE" w14:textId="77777777">
        <w:tc>
          <w:tcPr>
            <w:tcW w:w="4957" w:type="dxa"/>
          </w:tcPr>
          <w:p w:rsidR="009B154D" w:rsidP="009B154D" w:rsidRDefault="009B154D" w14:paraId="35A7B4D3" w14:textId="3FD8793A">
            <w:pPr>
              <w:pStyle w:val="BasicParagraph"/>
            </w:pPr>
            <w:r>
              <w:t>A prove</w:t>
            </w:r>
            <w:r w:rsidR="008A7CEF">
              <w:t>n</w:t>
            </w:r>
            <w:r>
              <w:t xml:space="preserve"> ability to develop practical solutions to a wide variety of complex problems.</w:t>
            </w:r>
          </w:p>
        </w:tc>
        <w:tc>
          <w:tcPr>
            <w:tcW w:w="2126" w:type="dxa"/>
          </w:tcPr>
          <w:p w:rsidR="009B154D" w:rsidP="009B154D" w:rsidRDefault="009B154D" w14:paraId="7DD0E002" w14:textId="794A31BB">
            <w:pPr>
              <w:pStyle w:val="BasicParagraph"/>
            </w:pPr>
            <w:r>
              <w:t>Essential</w:t>
            </w:r>
          </w:p>
        </w:tc>
        <w:tc>
          <w:tcPr>
            <w:tcW w:w="2319" w:type="dxa"/>
          </w:tcPr>
          <w:p w:rsidR="009B154D" w:rsidP="009B154D" w:rsidRDefault="009B154D" w14:paraId="512EB95E" w14:textId="1DAF9B02">
            <w:pPr>
              <w:pStyle w:val="BasicParagraph"/>
            </w:pPr>
            <w:r>
              <w:t>A, A/I</w:t>
            </w:r>
          </w:p>
        </w:tc>
      </w:tr>
      <w:tr w:rsidR="00936A47" w:rsidTr="00C32F07" w14:paraId="3D450F2E" w14:textId="77777777">
        <w:tc>
          <w:tcPr>
            <w:tcW w:w="4957" w:type="dxa"/>
          </w:tcPr>
          <w:p w:rsidR="00936A47" w:rsidP="00936A47" w:rsidRDefault="00F5293D" w14:paraId="36639376" w14:textId="7252D936">
            <w:pPr>
              <w:pStyle w:val="BasicParagraph"/>
            </w:pPr>
            <w:r>
              <w:t xml:space="preserve">The ability to assess and manage </w:t>
            </w:r>
            <w:r w:rsidR="00372A23">
              <w:t xml:space="preserve">the </w:t>
            </w:r>
            <w:r>
              <w:t>risk</w:t>
            </w:r>
            <w:r w:rsidR="00372A23">
              <w:t>s to the Council.</w:t>
            </w:r>
          </w:p>
        </w:tc>
        <w:tc>
          <w:tcPr>
            <w:tcW w:w="2126" w:type="dxa"/>
          </w:tcPr>
          <w:p w:rsidR="00936A47" w:rsidP="00936A47" w:rsidRDefault="00302EF7" w14:paraId="251CF7CD" w14:textId="60416C51">
            <w:pPr>
              <w:pStyle w:val="BasicParagraph"/>
            </w:pPr>
            <w:r>
              <w:t>Essential</w:t>
            </w:r>
          </w:p>
        </w:tc>
        <w:tc>
          <w:tcPr>
            <w:tcW w:w="2319" w:type="dxa"/>
          </w:tcPr>
          <w:p w:rsidR="00936A47" w:rsidP="00936A47" w:rsidRDefault="00302EF7" w14:paraId="635B3675" w14:textId="48E53897">
            <w:pPr>
              <w:pStyle w:val="BasicParagraph"/>
            </w:pPr>
            <w:r>
              <w:t>A, A/I</w:t>
            </w:r>
          </w:p>
        </w:tc>
      </w:tr>
      <w:tr w:rsidR="00936A47" w:rsidTr="00C32F07" w14:paraId="0033919B" w14:textId="77777777">
        <w:tc>
          <w:tcPr>
            <w:tcW w:w="4957" w:type="dxa"/>
          </w:tcPr>
          <w:p w:rsidR="00936A47" w:rsidP="00936A47" w:rsidRDefault="00953CFE" w14:paraId="1D642809" w14:textId="139585BF">
            <w:pPr>
              <w:pStyle w:val="BasicParagraph"/>
            </w:pPr>
            <w:r>
              <w:t>The ability to manage relationships with members of the public</w:t>
            </w:r>
            <w:r w:rsidR="009249D7">
              <w:t xml:space="preserve"> and other stakeholders effectively.</w:t>
            </w:r>
          </w:p>
        </w:tc>
        <w:tc>
          <w:tcPr>
            <w:tcW w:w="2126" w:type="dxa"/>
          </w:tcPr>
          <w:p w:rsidR="00936A47" w:rsidP="00936A47" w:rsidRDefault="00302EF7" w14:paraId="2660B052" w14:textId="45FD9AA4">
            <w:pPr>
              <w:pStyle w:val="BasicParagraph"/>
            </w:pPr>
            <w:r>
              <w:t>Essential</w:t>
            </w:r>
          </w:p>
        </w:tc>
        <w:tc>
          <w:tcPr>
            <w:tcW w:w="2319" w:type="dxa"/>
          </w:tcPr>
          <w:p w:rsidR="00936A47" w:rsidP="00936A47" w:rsidRDefault="00302EF7" w14:paraId="66590577" w14:textId="1CB8D88B">
            <w:pPr>
              <w:pStyle w:val="BasicParagraph"/>
            </w:pPr>
            <w:r>
              <w:t>A, A/I</w:t>
            </w:r>
          </w:p>
        </w:tc>
      </w:tr>
      <w:tr w:rsidR="00936A47" w:rsidTr="00C32F07" w14:paraId="4F53DEE8" w14:textId="77777777">
        <w:tc>
          <w:tcPr>
            <w:tcW w:w="4957" w:type="dxa"/>
          </w:tcPr>
          <w:p w:rsidR="00936A47" w:rsidP="00936A47" w:rsidRDefault="0079206E" w14:paraId="5565A5F3" w14:textId="53F48CF2">
            <w:pPr>
              <w:pStyle w:val="BasicParagraph"/>
            </w:pPr>
            <w:r>
              <w:t xml:space="preserve">The ability to prioritise </w:t>
            </w:r>
            <w:r w:rsidR="00E477F7">
              <w:t>work to deliver on time, on budget and to agreed quality standards.</w:t>
            </w:r>
          </w:p>
        </w:tc>
        <w:tc>
          <w:tcPr>
            <w:tcW w:w="2126" w:type="dxa"/>
          </w:tcPr>
          <w:p w:rsidR="00936A47" w:rsidP="00936A47" w:rsidRDefault="00302EF7" w14:paraId="379C2F6D" w14:textId="1F70C1E0">
            <w:pPr>
              <w:pStyle w:val="BasicParagraph"/>
            </w:pPr>
            <w:r>
              <w:t>Essential</w:t>
            </w:r>
          </w:p>
        </w:tc>
        <w:tc>
          <w:tcPr>
            <w:tcW w:w="2319" w:type="dxa"/>
          </w:tcPr>
          <w:p w:rsidR="00936A47" w:rsidP="00936A47" w:rsidRDefault="00302EF7" w14:paraId="7DD429C8" w14:textId="7A57FE3F">
            <w:pPr>
              <w:pStyle w:val="BasicParagraph"/>
            </w:pPr>
            <w:r>
              <w:t>A, A/I</w:t>
            </w:r>
          </w:p>
        </w:tc>
      </w:tr>
      <w:tr w:rsidR="00332955" w:rsidTr="00C32F07" w14:paraId="2730C06D" w14:textId="77777777">
        <w:tc>
          <w:tcPr>
            <w:tcW w:w="4957" w:type="dxa"/>
          </w:tcPr>
          <w:p w:rsidR="00332955" w:rsidP="00936A47" w:rsidRDefault="00302EF7" w14:paraId="4821E515" w14:textId="0D8BDD54">
            <w:pPr>
              <w:pStyle w:val="BasicParagraph"/>
            </w:pPr>
            <w:r>
              <w:t>Demonstrates a high level of project management skills.</w:t>
            </w:r>
          </w:p>
        </w:tc>
        <w:tc>
          <w:tcPr>
            <w:tcW w:w="2126" w:type="dxa"/>
          </w:tcPr>
          <w:p w:rsidR="00332955" w:rsidP="00936A47" w:rsidRDefault="00302EF7" w14:paraId="575E3853" w14:textId="65836E2A">
            <w:pPr>
              <w:pStyle w:val="BasicParagraph"/>
            </w:pPr>
            <w:r>
              <w:t>Essential</w:t>
            </w:r>
          </w:p>
        </w:tc>
        <w:tc>
          <w:tcPr>
            <w:tcW w:w="2319" w:type="dxa"/>
          </w:tcPr>
          <w:p w:rsidR="00332955" w:rsidP="00936A47" w:rsidRDefault="00302EF7" w14:paraId="54A3B3AC" w14:textId="1CC1A81B">
            <w:pPr>
              <w:pStyle w:val="BasicParagraph"/>
            </w:pPr>
            <w:r>
              <w:t>A, A/I</w:t>
            </w:r>
          </w:p>
        </w:tc>
      </w:tr>
    </w:tbl>
    <w:p w:rsidR="0046651C" w:rsidP="0046651C" w:rsidRDefault="0046651C" w14:paraId="71DB288C" w14:textId="77777777">
      <w:pPr>
        <w:pStyle w:val="BasicParagraph"/>
      </w:pPr>
    </w:p>
    <w:p w:rsidR="0046651C" w:rsidP="0046651C" w:rsidRDefault="0046651C" w14:paraId="7FAF714D" w14:textId="77777777">
      <w:pPr>
        <w:pStyle w:val="Heading2"/>
      </w:pPr>
      <w:r>
        <w:t>Financial Accountability</w:t>
      </w:r>
    </w:p>
    <w:tbl>
      <w:tblPr>
        <w:tblStyle w:val="GridTable1Light"/>
        <w:tblW w:w="0" w:type="auto"/>
        <w:tblLook w:val="0620" w:firstRow="1" w:lastRow="0" w:firstColumn="0" w:lastColumn="0" w:noHBand="1" w:noVBand="1"/>
      </w:tblPr>
      <w:tblGrid>
        <w:gridCol w:w="4957"/>
        <w:gridCol w:w="2126"/>
        <w:gridCol w:w="2319"/>
      </w:tblGrid>
      <w:tr w:rsidR="00C32F07" w:rsidTr="00C32F07" w14:paraId="2DB1CE29"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2396A6FD" w14:textId="77777777">
            <w:pPr>
              <w:pStyle w:val="BasicParagraph"/>
            </w:pPr>
            <w:r>
              <w:t>Criteria</w:t>
            </w:r>
          </w:p>
        </w:tc>
        <w:tc>
          <w:tcPr>
            <w:tcW w:w="2126" w:type="dxa"/>
          </w:tcPr>
          <w:p w:rsidR="00C32F07" w:rsidP="00C32F07" w:rsidRDefault="00C32F07" w14:paraId="6590F965" w14:textId="4423B993">
            <w:pPr>
              <w:pStyle w:val="BasicParagraph"/>
            </w:pPr>
            <w:r w:rsidRPr="0046651C">
              <w:t>Essential or Desirable</w:t>
            </w:r>
          </w:p>
        </w:tc>
        <w:tc>
          <w:tcPr>
            <w:tcW w:w="2319" w:type="dxa"/>
          </w:tcPr>
          <w:p w:rsidR="00C32F07" w:rsidP="00C32F07" w:rsidRDefault="00C32F07" w14:paraId="299324EE" w14:textId="77777777">
            <w:pPr>
              <w:pStyle w:val="BasicParagraph"/>
              <w:rPr>
                <w:b w:val="0"/>
                <w:bCs w:val="0"/>
              </w:rPr>
            </w:pPr>
            <w:r w:rsidRPr="0046651C">
              <w:t>Application</w:t>
            </w:r>
            <w:r>
              <w:t>,</w:t>
            </w:r>
          </w:p>
          <w:p w:rsidR="00C32F07" w:rsidP="00C32F07" w:rsidRDefault="00C32F07" w14:paraId="0CFC80DA" w14:textId="77777777">
            <w:pPr>
              <w:pStyle w:val="BasicParagraph"/>
              <w:rPr>
                <w:b w:val="0"/>
                <w:bCs w:val="0"/>
              </w:rPr>
            </w:pPr>
            <w:r w:rsidRPr="0046651C">
              <w:t xml:space="preserve">Interview </w:t>
            </w:r>
            <w:r>
              <w:t>or</w:t>
            </w:r>
          </w:p>
          <w:p w:rsidR="00C32F07" w:rsidP="00C32F07" w:rsidRDefault="00C32F07" w14:paraId="05BC8E75" w14:textId="4DE7DC1F">
            <w:pPr>
              <w:pStyle w:val="BasicParagraph"/>
            </w:pPr>
            <w:r w:rsidRPr="0046651C">
              <w:t>Assessment</w:t>
            </w:r>
          </w:p>
        </w:tc>
      </w:tr>
      <w:tr w:rsidR="00C32F07" w:rsidTr="00C32F07" w14:paraId="6CD1D1CB" w14:textId="77777777">
        <w:tc>
          <w:tcPr>
            <w:tcW w:w="4957" w:type="dxa"/>
          </w:tcPr>
          <w:p w:rsidR="00C32F07" w:rsidP="00C32F07" w:rsidRDefault="00665032" w14:paraId="193EC274" w14:textId="24606BEE">
            <w:pPr>
              <w:pStyle w:val="BasicParagraph"/>
            </w:pPr>
            <w:r>
              <w:t>Secures val</w:t>
            </w:r>
            <w:r w:rsidR="00502C2C">
              <w:t>ue for money</w:t>
            </w:r>
            <w:r w:rsidR="00B60BAB">
              <w:t>.</w:t>
            </w:r>
          </w:p>
        </w:tc>
        <w:tc>
          <w:tcPr>
            <w:tcW w:w="2126" w:type="dxa"/>
          </w:tcPr>
          <w:p w:rsidR="00C32F07" w:rsidP="00C32F07" w:rsidRDefault="009B154D" w14:paraId="17B6A187" w14:textId="093343C5">
            <w:pPr>
              <w:pStyle w:val="BasicParagraph"/>
            </w:pPr>
            <w:r>
              <w:t>Essential</w:t>
            </w:r>
          </w:p>
        </w:tc>
        <w:tc>
          <w:tcPr>
            <w:tcW w:w="2319" w:type="dxa"/>
          </w:tcPr>
          <w:p w:rsidR="00C32F07" w:rsidP="00C32F07" w:rsidRDefault="009B154D" w14:paraId="545F7329" w14:textId="48E3156D">
            <w:pPr>
              <w:pStyle w:val="BasicParagraph"/>
            </w:pPr>
            <w:r>
              <w:t>A, A/I</w:t>
            </w:r>
          </w:p>
        </w:tc>
      </w:tr>
      <w:tr w:rsidR="00C32F07" w:rsidTr="00C32F07" w14:paraId="2D133D7C" w14:textId="77777777">
        <w:tc>
          <w:tcPr>
            <w:tcW w:w="4957" w:type="dxa"/>
          </w:tcPr>
          <w:p w:rsidR="00C32F07" w:rsidP="00C32F07" w:rsidRDefault="00502C2C" w14:paraId="486A5A26" w14:textId="22194CAC">
            <w:pPr>
              <w:pStyle w:val="BasicParagraph"/>
            </w:pPr>
            <w:r>
              <w:t>Challenges existing practices and promotes initiatives for new and more efficient use</w:t>
            </w:r>
            <w:r w:rsidR="009C294D">
              <w:t xml:space="preserve"> of resources</w:t>
            </w:r>
            <w:r w:rsidR="00B60BAB">
              <w:t>.</w:t>
            </w:r>
          </w:p>
        </w:tc>
        <w:tc>
          <w:tcPr>
            <w:tcW w:w="2126" w:type="dxa"/>
          </w:tcPr>
          <w:p w:rsidR="00C32F07" w:rsidP="00C32F07" w:rsidRDefault="004C06F3" w14:paraId="331131F5" w14:textId="2B31E891">
            <w:pPr>
              <w:pStyle w:val="BasicParagraph"/>
            </w:pPr>
            <w:r>
              <w:t>Essential</w:t>
            </w:r>
          </w:p>
        </w:tc>
        <w:tc>
          <w:tcPr>
            <w:tcW w:w="2319" w:type="dxa"/>
          </w:tcPr>
          <w:p w:rsidR="00C32F07" w:rsidP="00C32F07" w:rsidRDefault="00C32F07" w14:paraId="35B648CA" w14:textId="77777777">
            <w:pPr>
              <w:pStyle w:val="BasicParagraph"/>
            </w:pPr>
          </w:p>
        </w:tc>
      </w:tr>
      <w:tr w:rsidR="00C32F07" w:rsidTr="00C32F07" w14:paraId="2CAC0544" w14:textId="77777777">
        <w:tc>
          <w:tcPr>
            <w:tcW w:w="4957" w:type="dxa"/>
          </w:tcPr>
          <w:p w:rsidR="00C32F07" w:rsidP="00C32F07" w:rsidRDefault="009C294D" w14:paraId="562A7831" w14:textId="3F9F39B4">
            <w:pPr>
              <w:pStyle w:val="BasicParagraph"/>
            </w:pPr>
            <w:r>
              <w:t>Manages</w:t>
            </w:r>
            <w:r w:rsidR="00B60BAB">
              <w:t xml:space="preserve"> contracts and relationships with suppliers effectively.</w:t>
            </w:r>
          </w:p>
        </w:tc>
        <w:tc>
          <w:tcPr>
            <w:tcW w:w="2126" w:type="dxa"/>
          </w:tcPr>
          <w:p w:rsidR="00C32F07" w:rsidP="00C32F07" w:rsidRDefault="004C06F3" w14:paraId="3651C7D8" w14:textId="426390A5">
            <w:pPr>
              <w:pStyle w:val="BasicParagraph"/>
            </w:pPr>
            <w:r>
              <w:t>Essential</w:t>
            </w:r>
          </w:p>
        </w:tc>
        <w:tc>
          <w:tcPr>
            <w:tcW w:w="2319" w:type="dxa"/>
          </w:tcPr>
          <w:p w:rsidR="00C32F07" w:rsidP="00C32F07" w:rsidRDefault="00C32F07" w14:paraId="7A6C6D5A" w14:textId="77777777">
            <w:pPr>
              <w:pStyle w:val="BasicParagraph"/>
            </w:pPr>
          </w:p>
        </w:tc>
      </w:tr>
      <w:tr w:rsidR="00C32F07" w:rsidTr="00C32F07" w14:paraId="593345C1" w14:textId="77777777">
        <w:tc>
          <w:tcPr>
            <w:tcW w:w="4957" w:type="dxa"/>
          </w:tcPr>
          <w:p w:rsidR="00C32F07" w:rsidP="00C32F07" w:rsidRDefault="00486D11" w14:paraId="5E52C703" w14:textId="0BB603B8">
            <w:pPr>
              <w:pStyle w:val="BasicParagraph"/>
            </w:pPr>
            <w:r>
              <w:t xml:space="preserve">Supports cohesive partnerships with other public and private sector organisations </w:t>
            </w:r>
            <w:r w:rsidR="00A661C9">
              <w:t>to</w:t>
            </w:r>
            <w:r>
              <w:t xml:space="preserve"> maximise funding opportunities.</w:t>
            </w:r>
          </w:p>
        </w:tc>
        <w:tc>
          <w:tcPr>
            <w:tcW w:w="2126" w:type="dxa"/>
          </w:tcPr>
          <w:p w:rsidR="00C32F07" w:rsidP="00C32F07" w:rsidRDefault="004C06F3" w14:paraId="28A9989B" w14:textId="3F1DD3EC">
            <w:pPr>
              <w:pStyle w:val="BasicParagraph"/>
            </w:pPr>
            <w:r>
              <w:t>Desirable</w:t>
            </w:r>
          </w:p>
        </w:tc>
        <w:tc>
          <w:tcPr>
            <w:tcW w:w="2319" w:type="dxa"/>
          </w:tcPr>
          <w:p w:rsidR="00C32F07" w:rsidP="00C32F07" w:rsidRDefault="00C32F07" w14:paraId="0D5035F9" w14:textId="77777777">
            <w:pPr>
              <w:pStyle w:val="BasicParagraph"/>
            </w:pPr>
          </w:p>
        </w:tc>
      </w:tr>
    </w:tbl>
    <w:p w:rsidRPr="000A4202" w:rsidR="0046651C" w:rsidP="0046651C" w:rsidRDefault="0046651C" w14:paraId="089A8D4A" w14:textId="77777777">
      <w:pPr>
        <w:pStyle w:val="BasicParagraph"/>
      </w:pPr>
    </w:p>
    <w:p w:rsidR="00202DBF" w:rsidP="0046651C" w:rsidRDefault="00202DBF" w14:paraId="6AFA9C47" w14:textId="77777777">
      <w:pPr>
        <w:pStyle w:val="Heading2"/>
      </w:pPr>
    </w:p>
    <w:p w:rsidR="00202DBF" w:rsidP="0046651C" w:rsidRDefault="00202DBF" w14:paraId="593A0601" w14:textId="77777777">
      <w:pPr>
        <w:pStyle w:val="Heading2"/>
      </w:pPr>
    </w:p>
    <w:p w:rsidR="00202DBF" w:rsidP="0046651C" w:rsidRDefault="00202DBF" w14:paraId="3FC6C4A7" w14:textId="77777777">
      <w:pPr>
        <w:pStyle w:val="Heading2"/>
      </w:pPr>
    </w:p>
    <w:p w:rsidR="0046651C" w:rsidP="0046651C" w:rsidRDefault="0046651C" w14:paraId="2C2AFC2B" w14:textId="220548CE">
      <w:pPr>
        <w:pStyle w:val="Heading2"/>
      </w:pPr>
      <w:r>
        <w:t xml:space="preserve">Impact </w:t>
      </w:r>
      <w:r w:rsidRPr="0046651C">
        <w:t>upon</w:t>
      </w:r>
      <w:r>
        <w:t xml:space="preserve"> the Organisation and the Community</w:t>
      </w:r>
    </w:p>
    <w:tbl>
      <w:tblPr>
        <w:tblStyle w:val="GridTable1Light"/>
        <w:tblW w:w="0" w:type="auto"/>
        <w:tblLook w:val="0620" w:firstRow="1" w:lastRow="0" w:firstColumn="0" w:lastColumn="0" w:noHBand="1" w:noVBand="1"/>
      </w:tblPr>
      <w:tblGrid>
        <w:gridCol w:w="4957"/>
        <w:gridCol w:w="2126"/>
        <w:gridCol w:w="2319"/>
      </w:tblGrid>
      <w:tr w:rsidR="00C32F07" w:rsidTr="00C32F07" w14:paraId="7F048912"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62119E0C" w14:textId="77777777">
            <w:pPr>
              <w:pStyle w:val="BasicParagraph"/>
            </w:pPr>
            <w:r>
              <w:t>Criteria</w:t>
            </w:r>
          </w:p>
        </w:tc>
        <w:tc>
          <w:tcPr>
            <w:tcW w:w="2126" w:type="dxa"/>
          </w:tcPr>
          <w:p w:rsidR="00C32F07" w:rsidP="00C32F07" w:rsidRDefault="00C32F07" w14:paraId="58E90E25" w14:textId="245C1E53">
            <w:pPr>
              <w:pStyle w:val="BasicParagraph"/>
            </w:pPr>
            <w:r w:rsidRPr="0046651C">
              <w:t>Essential or Desirable</w:t>
            </w:r>
          </w:p>
        </w:tc>
        <w:tc>
          <w:tcPr>
            <w:tcW w:w="2319" w:type="dxa"/>
          </w:tcPr>
          <w:p w:rsidR="00C32F07" w:rsidP="00C32F07" w:rsidRDefault="00C32F07" w14:paraId="7D041217" w14:textId="77777777">
            <w:pPr>
              <w:pStyle w:val="BasicParagraph"/>
              <w:rPr>
                <w:b w:val="0"/>
                <w:bCs w:val="0"/>
              </w:rPr>
            </w:pPr>
            <w:r w:rsidRPr="0046651C">
              <w:t>Application</w:t>
            </w:r>
            <w:r>
              <w:t>,</w:t>
            </w:r>
          </w:p>
          <w:p w:rsidR="00C32F07" w:rsidP="00C32F07" w:rsidRDefault="00C32F07" w14:paraId="2037088C" w14:textId="77777777">
            <w:pPr>
              <w:pStyle w:val="BasicParagraph"/>
              <w:rPr>
                <w:b w:val="0"/>
                <w:bCs w:val="0"/>
              </w:rPr>
            </w:pPr>
            <w:r w:rsidRPr="0046651C">
              <w:t xml:space="preserve">Interview </w:t>
            </w:r>
            <w:r>
              <w:t>or</w:t>
            </w:r>
          </w:p>
          <w:p w:rsidR="00C32F07" w:rsidP="00C32F07" w:rsidRDefault="00C32F07" w14:paraId="7FD08ED5" w14:textId="7A4FB700">
            <w:pPr>
              <w:pStyle w:val="BasicParagraph"/>
            </w:pPr>
            <w:r w:rsidRPr="0046651C">
              <w:t>Assessment</w:t>
            </w:r>
          </w:p>
        </w:tc>
      </w:tr>
      <w:tr w:rsidR="00C32F07" w:rsidTr="00C32F07" w14:paraId="20AEC735" w14:textId="77777777">
        <w:tc>
          <w:tcPr>
            <w:tcW w:w="4957" w:type="dxa"/>
          </w:tcPr>
          <w:p w:rsidR="00C32F07" w:rsidP="00C32F07" w:rsidRDefault="006E0F30" w14:paraId="6C0B75F1" w14:textId="1A338E43">
            <w:pPr>
              <w:pStyle w:val="BasicParagraph"/>
            </w:pPr>
            <w:r>
              <w:t>Ability to work as part of a team</w:t>
            </w:r>
          </w:p>
        </w:tc>
        <w:tc>
          <w:tcPr>
            <w:tcW w:w="2126" w:type="dxa"/>
          </w:tcPr>
          <w:p w:rsidR="00C32F07" w:rsidP="00C32F07" w:rsidRDefault="001C2088" w14:paraId="0EB888E1" w14:textId="4C9390D0">
            <w:pPr>
              <w:pStyle w:val="BasicParagraph"/>
            </w:pPr>
            <w:r>
              <w:t>Essential</w:t>
            </w:r>
          </w:p>
        </w:tc>
        <w:tc>
          <w:tcPr>
            <w:tcW w:w="2319" w:type="dxa"/>
          </w:tcPr>
          <w:p w:rsidR="00C32F07" w:rsidP="00C32F07" w:rsidRDefault="001C2088" w14:paraId="5867C99F" w14:textId="1D0C76C9">
            <w:pPr>
              <w:pStyle w:val="BasicParagraph"/>
            </w:pPr>
            <w:r>
              <w:t>A, A/I</w:t>
            </w:r>
          </w:p>
        </w:tc>
      </w:tr>
      <w:tr w:rsidR="00C32F07" w:rsidTr="00C32F07" w14:paraId="47D76EE6" w14:textId="77777777">
        <w:tc>
          <w:tcPr>
            <w:tcW w:w="4957" w:type="dxa"/>
          </w:tcPr>
          <w:p w:rsidR="00C32F07" w:rsidP="00C32F07" w:rsidRDefault="009D1917" w14:paraId="6C1D0C0D" w14:textId="4649FEA5">
            <w:pPr>
              <w:pStyle w:val="BasicParagraph"/>
            </w:pPr>
            <w:r>
              <w:t>This post is politically restricted under Section 2 of the Local Government and Housing Act 1989</w:t>
            </w:r>
          </w:p>
        </w:tc>
        <w:tc>
          <w:tcPr>
            <w:tcW w:w="2126" w:type="dxa"/>
          </w:tcPr>
          <w:p w:rsidR="00C32F07" w:rsidP="00C32F07" w:rsidRDefault="001C2088" w14:paraId="316439B9" w14:textId="189996B9">
            <w:pPr>
              <w:pStyle w:val="BasicParagraph"/>
            </w:pPr>
            <w:r>
              <w:t>Essential</w:t>
            </w:r>
          </w:p>
        </w:tc>
        <w:tc>
          <w:tcPr>
            <w:tcW w:w="2319" w:type="dxa"/>
          </w:tcPr>
          <w:p w:rsidR="00C32F07" w:rsidP="00C32F07" w:rsidRDefault="001C2088" w14:paraId="6D07305E" w14:textId="0235C627">
            <w:pPr>
              <w:pStyle w:val="BasicParagraph"/>
            </w:pPr>
            <w:r>
              <w:t>A</w:t>
            </w:r>
          </w:p>
        </w:tc>
      </w:tr>
    </w:tbl>
    <w:p w:rsidR="0046651C" w:rsidP="0046651C" w:rsidRDefault="0046651C" w14:paraId="0818BE83" w14:textId="77777777">
      <w:pPr>
        <w:pStyle w:val="BasicParagraph"/>
      </w:pPr>
    </w:p>
    <w:p w:rsidR="0046651C" w:rsidP="0046651C" w:rsidRDefault="0046651C" w14:paraId="3851669B" w14:textId="77777777">
      <w:pPr>
        <w:pStyle w:val="Heading2"/>
      </w:pPr>
      <w:r>
        <w:t>Management and Supervisory Responsibilities</w:t>
      </w:r>
    </w:p>
    <w:tbl>
      <w:tblPr>
        <w:tblStyle w:val="GridTable1Light"/>
        <w:tblW w:w="0" w:type="auto"/>
        <w:tblLook w:val="0620" w:firstRow="1" w:lastRow="0" w:firstColumn="0" w:lastColumn="0" w:noHBand="1" w:noVBand="1"/>
      </w:tblPr>
      <w:tblGrid>
        <w:gridCol w:w="4957"/>
        <w:gridCol w:w="2126"/>
        <w:gridCol w:w="2319"/>
      </w:tblGrid>
      <w:tr w:rsidR="00C32F07" w:rsidTr="00C32F07" w14:paraId="5F7A1B8F"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51282430" w14:textId="77777777">
            <w:pPr>
              <w:pStyle w:val="BasicParagraph"/>
            </w:pPr>
            <w:r>
              <w:t>Criteria</w:t>
            </w:r>
          </w:p>
        </w:tc>
        <w:tc>
          <w:tcPr>
            <w:tcW w:w="2126" w:type="dxa"/>
          </w:tcPr>
          <w:p w:rsidR="00C32F07" w:rsidP="00C32F07" w:rsidRDefault="00C32F07" w14:paraId="0C012161" w14:textId="3EFA003C">
            <w:pPr>
              <w:pStyle w:val="BasicParagraph"/>
            </w:pPr>
            <w:r w:rsidRPr="0046651C">
              <w:t>Essential or Desirable</w:t>
            </w:r>
          </w:p>
        </w:tc>
        <w:tc>
          <w:tcPr>
            <w:tcW w:w="2319" w:type="dxa"/>
          </w:tcPr>
          <w:p w:rsidR="00C32F07" w:rsidP="00C32F07" w:rsidRDefault="00C32F07" w14:paraId="17E7CC79" w14:textId="77777777">
            <w:pPr>
              <w:pStyle w:val="BasicParagraph"/>
              <w:rPr>
                <w:b w:val="0"/>
                <w:bCs w:val="0"/>
              </w:rPr>
            </w:pPr>
            <w:r w:rsidRPr="0046651C">
              <w:t>Application</w:t>
            </w:r>
            <w:r>
              <w:t>,</w:t>
            </w:r>
          </w:p>
          <w:p w:rsidR="00C32F07" w:rsidP="00C32F07" w:rsidRDefault="00C32F07" w14:paraId="329C0D28" w14:textId="77777777">
            <w:pPr>
              <w:pStyle w:val="BasicParagraph"/>
              <w:rPr>
                <w:b w:val="0"/>
                <w:bCs w:val="0"/>
              </w:rPr>
            </w:pPr>
            <w:r w:rsidRPr="0046651C">
              <w:t xml:space="preserve">Interview </w:t>
            </w:r>
            <w:r>
              <w:t>or</w:t>
            </w:r>
          </w:p>
          <w:p w:rsidR="00C32F07" w:rsidP="00C32F07" w:rsidRDefault="00C32F07" w14:paraId="226A34D9" w14:textId="27B19126">
            <w:pPr>
              <w:pStyle w:val="BasicParagraph"/>
            </w:pPr>
            <w:r w:rsidRPr="0046651C">
              <w:t>Assessment</w:t>
            </w:r>
          </w:p>
        </w:tc>
      </w:tr>
      <w:tr w:rsidR="00C32F07" w:rsidTr="00C32F07" w14:paraId="0B80CA82" w14:textId="77777777">
        <w:tc>
          <w:tcPr>
            <w:tcW w:w="4957" w:type="dxa"/>
          </w:tcPr>
          <w:p w:rsidR="00C32F07" w:rsidP="00C32F07" w:rsidRDefault="00CE7765" w14:paraId="6A8015A9" w14:textId="1DB2228D">
            <w:pPr>
              <w:pStyle w:val="BasicParagraph"/>
            </w:pPr>
            <w:r>
              <w:t>Empowers and motivates colleagues and staff and builds effective teams</w:t>
            </w:r>
            <w:r w:rsidR="00033CFF">
              <w:t xml:space="preserve"> and relationships.</w:t>
            </w:r>
          </w:p>
        </w:tc>
        <w:tc>
          <w:tcPr>
            <w:tcW w:w="2126" w:type="dxa"/>
          </w:tcPr>
          <w:p w:rsidR="00C32F07" w:rsidP="00C32F07" w:rsidRDefault="00930A8C" w14:paraId="4ECBF6FE" w14:textId="736A2169">
            <w:pPr>
              <w:pStyle w:val="BasicParagraph"/>
            </w:pPr>
            <w:r>
              <w:t>Essential</w:t>
            </w:r>
          </w:p>
        </w:tc>
        <w:tc>
          <w:tcPr>
            <w:tcW w:w="2319" w:type="dxa"/>
          </w:tcPr>
          <w:p w:rsidR="00C32F07" w:rsidP="00C32F07" w:rsidRDefault="00930A8C" w14:paraId="01CF5F1F" w14:textId="3C5D7C68">
            <w:pPr>
              <w:pStyle w:val="BasicParagraph"/>
            </w:pPr>
            <w:r>
              <w:t>A, A/I</w:t>
            </w:r>
          </w:p>
        </w:tc>
      </w:tr>
      <w:tr w:rsidR="00C32F07" w:rsidTr="00C32F07" w14:paraId="27365B61" w14:textId="77777777">
        <w:tc>
          <w:tcPr>
            <w:tcW w:w="4957" w:type="dxa"/>
          </w:tcPr>
          <w:p w:rsidR="00C32F07" w:rsidP="00C32F07" w:rsidRDefault="00033CFF" w14:paraId="66E59114" w14:textId="4C37E004">
            <w:pPr>
              <w:pStyle w:val="BasicParagraph"/>
            </w:pPr>
            <w:r>
              <w:t>Encourages all staff by example to develop their potential.</w:t>
            </w:r>
          </w:p>
        </w:tc>
        <w:tc>
          <w:tcPr>
            <w:tcW w:w="2126" w:type="dxa"/>
          </w:tcPr>
          <w:p w:rsidR="00C32F07" w:rsidP="00C32F07" w:rsidRDefault="00632ED7" w14:paraId="0FFB916A" w14:textId="5E9122AC">
            <w:pPr>
              <w:pStyle w:val="BasicParagraph"/>
            </w:pPr>
            <w:r>
              <w:t>Desirable</w:t>
            </w:r>
          </w:p>
        </w:tc>
        <w:tc>
          <w:tcPr>
            <w:tcW w:w="2319" w:type="dxa"/>
          </w:tcPr>
          <w:p w:rsidR="00C32F07" w:rsidP="00C32F07" w:rsidRDefault="00930A8C" w14:paraId="41063BF1" w14:textId="75222AF1">
            <w:pPr>
              <w:pStyle w:val="BasicParagraph"/>
            </w:pPr>
            <w:r>
              <w:t>A, A/I</w:t>
            </w:r>
          </w:p>
        </w:tc>
      </w:tr>
      <w:tr w:rsidR="00C32F07" w:rsidTr="00C32F07" w14:paraId="171A36D7" w14:textId="77777777">
        <w:tc>
          <w:tcPr>
            <w:tcW w:w="4957" w:type="dxa"/>
          </w:tcPr>
          <w:p w:rsidR="00C32F07" w:rsidP="00C32F07" w:rsidRDefault="00033CFF" w14:paraId="6B5C4F02" w14:textId="1F4443E1">
            <w:pPr>
              <w:pStyle w:val="BasicParagraph"/>
            </w:pPr>
            <w:r>
              <w:t>Makes best use of skills and resources when leading a team.</w:t>
            </w:r>
          </w:p>
        </w:tc>
        <w:tc>
          <w:tcPr>
            <w:tcW w:w="2126" w:type="dxa"/>
          </w:tcPr>
          <w:p w:rsidR="00C32F07" w:rsidP="00C32F07" w:rsidRDefault="00632ED7" w14:paraId="4F4FF776" w14:textId="4F89B48B">
            <w:pPr>
              <w:pStyle w:val="BasicParagraph"/>
            </w:pPr>
            <w:r>
              <w:t>Desirable</w:t>
            </w:r>
          </w:p>
        </w:tc>
        <w:tc>
          <w:tcPr>
            <w:tcW w:w="2319" w:type="dxa"/>
          </w:tcPr>
          <w:p w:rsidR="00C32F07" w:rsidP="00C32F07" w:rsidRDefault="00930A8C" w14:paraId="49D54DE5" w14:textId="3AD6684C">
            <w:pPr>
              <w:pStyle w:val="BasicParagraph"/>
            </w:pPr>
            <w:r>
              <w:t>A, A/I</w:t>
            </w:r>
          </w:p>
        </w:tc>
      </w:tr>
      <w:tr w:rsidR="00C32F07" w:rsidTr="00C32F07" w14:paraId="45DE1AEC" w14:textId="77777777">
        <w:tc>
          <w:tcPr>
            <w:tcW w:w="4957" w:type="dxa"/>
          </w:tcPr>
          <w:p w:rsidR="00C32F07" w:rsidP="00C32F07" w:rsidRDefault="00033CFF" w14:paraId="63B6981E" w14:textId="6ADE2B5D">
            <w:pPr>
              <w:pStyle w:val="BasicParagraph"/>
            </w:pPr>
            <w:r>
              <w:t>Respon</w:t>
            </w:r>
            <w:r w:rsidR="00412043">
              <w:t>ds to feedback from colleagues</w:t>
            </w:r>
          </w:p>
        </w:tc>
        <w:tc>
          <w:tcPr>
            <w:tcW w:w="2126" w:type="dxa"/>
          </w:tcPr>
          <w:p w:rsidR="00C32F07" w:rsidP="00C32F07" w:rsidRDefault="00930A8C" w14:paraId="6EF691B6" w14:textId="7D5AFBA1">
            <w:pPr>
              <w:pStyle w:val="BasicParagraph"/>
            </w:pPr>
            <w:r>
              <w:t>Essential</w:t>
            </w:r>
          </w:p>
        </w:tc>
        <w:tc>
          <w:tcPr>
            <w:tcW w:w="2319" w:type="dxa"/>
          </w:tcPr>
          <w:p w:rsidR="00C32F07" w:rsidP="00C32F07" w:rsidRDefault="00930A8C" w14:paraId="0440D2A8" w14:textId="5128B09D">
            <w:pPr>
              <w:pStyle w:val="BasicParagraph"/>
            </w:pPr>
            <w:r>
              <w:t>A, A/I</w:t>
            </w:r>
          </w:p>
        </w:tc>
      </w:tr>
    </w:tbl>
    <w:p w:rsidR="00632ED7" w:rsidP="0046651C" w:rsidRDefault="00632ED7" w14:paraId="7BFC2E2F" w14:textId="77777777">
      <w:pPr>
        <w:pStyle w:val="BasicParagraph"/>
      </w:pPr>
    </w:p>
    <w:p w:rsidR="0046651C" w:rsidP="0046651C" w:rsidRDefault="0046651C" w14:paraId="3AFB4D62" w14:textId="77777777">
      <w:pPr>
        <w:pStyle w:val="Heading2"/>
      </w:pPr>
      <w:r>
        <w:t>Initiative and Independent Action</w:t>
      </w:r>
    </w:p>
    <w:tbl>
      <w:tblPr>
        <w:tblStyle w:val="GridTable1Light"/>
        <w:tblW w:w="0" w:type="auto"/>
        <w:tblLook w:val="0620" w:firstRow="1" w:lastRow="0" w:firstColumn="0" w:lastColumn="0" w:noHBand="1" w:noVBand="1"/>
      </w:tblPr>
      <w:tblGrid>
        <w:gridCol w:w="4957"/>
        <w:gridCol w:w="2126"/>
        <w:gridCol w:w="2319"/>
      </w:tblGrid>
      <w:tr w:rsidR="00C32F07" w:rsidTr="00C32F07" w14:paraId="7E9ED0B8"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03D2456A" w14:textId="77777777">
            <w:pPr>
              <w:pStyle w:val="BasicParagraph"/>
            </w:pPr>
            <w:r>
              <w:t>Criteria</w:t>
            </w:r>
          </w:p>
        </w:tc>
        <w:tc>
          <w:tcPr>
            <w:tcW w:w="2126" w:type="dxa"/>
          </w:tcPr>
          <w:p w:rsidR="00C32F07" w:rsidP="00C32F07" w:rsidRDefault="00C32F07" w14:paraId="34BD93CE" w14:textId="496325E5">
            <w:pPr>
              <w:pStyle w:val="BasicParagraph"/>
            </w:pPr>
            <w:r w:rsidRPr="0046651C">
              <w:t>Essential or Desirable</w:t>
            </w:r>
          </w:p>
        </w:tc>
        <w:tc>
          <w:tcPr>
            <w:tcW w:w="2319" w:type="dxa"/>
          </w:tcPr>
          <w:p w:rsidR="00C32F07" w:rsidP="00C32F07" w:rsidRDefault="00C32F07" w14:paraId="7BB1A624" w14:textId="77777777">
            <w:pPr>
              <w:pStyle w:val="BasicParagraph"/>
              <w:rPr>
                <w:b w:val="0"/>
                <w:bCs w:val="0"/>
              </w:rPr>
            </w:pPr>
            <w:r w:rsidRPr="0046651C">
              <w:t>Application</w:t>
            </w:r>
            <w:r>
              <w:t>,</w:t>
            </w:r>
          </w:p>
          <w:p w:rsidR="00C32F07" w:rsidP="00C32F07" w:rsidRDefault="00C32F07" w14:paraId="693FBF1E" w14:textId="77777777">
            <w:pPr>
              <w:pStyle w:val="BasicParagraph"/>
              <w:rPr>
                <w:b w:val="0"/>
                <w:bCs w:val="0"/>
              </w:rPr>
            </w:pPr>
            <w:r w:rsidRPr="0046651C">
              <w:t xml:space="preserve">Interview </w:t>
            </w:r>
            <w:r>
              <w:t>or</w:t>
            </w:r>
          </w:p>
          <w:p w:rsidR="00C32F07" w:rsidP="00C32F07" w:rsidRDefault="00C32F07" w14:paraId="67DC0453" w14:textId="4D93CE78">
            <w:pPr>
              <w:pStyle w:val="BasicParagraph"/>
            </w:pPr>
            <w:r w:rsidRPr="0046651C">
              <w:t>Assessment</w:t>
            </w:r>
          </w:p>
        </w:tc>
      </w:tr>
      <w:tr w:rsidR="00C32F07" w:rsidTr="00C32F07" w14:paraId="6630EF50" w14:textId="77777777">
        <w:tc>
          <w:tcPr>
            <w:tcW w:w="4957" w:type="dxa"/>
          </w:tcPr>
          <w:p w:rsidR="00C32F07" w:rsidP="00C32F07" w:rsidRDefault="003D3013" w14:paraId="2DBA2A9E" w14:textId="773B723A">
            <w:pPr>
              <w:pStyle w:val="BasicParagraph"/>
            </w:pPr>
            <w:r>
              <w:t>The ability to work unsupervised and on their own initiative</w:t>
            </w:r>
            <w:r w:rsidR="005D6FA9">
              <w:t>.</w:t>
            </w:r>
          </w:p>
        </w:tc>
        <w:tc>
          <w:tcPr>
            <w:tcW w:w="2126" w:type="dxa"/>
          </w:tcPr>
          <w:p w:rsidR="00C32F07" w:rsidP="00C32F07" w:rsidRDefault="00884CED" w14:paraId="5A01A7F8" w14:textId="0F1A4234">
            <w:pPr>
              <w:pStyle w:val="BasicParagraph"/>
            </w:pPr>
            <w:r>
              <w:t>Essential</w:t>
            </w:r>
          </w:p>
        </w:tc>
        <w:tc>
          <w:tcPr>
            <w:tcW w:w="2319" w:type="dxa"/>
          </w:tcPr>
          <w:p w:rsidR="00C32F07" w:rsidP="00C32F07" w:rsidRDefault="00884CED" w14:paraId="0C95B442" w14:textId="0953BDBA">
            <w:pPr>
              <w:pStyle w:val="BasicParagraph"/>
            </w:pPr>
            <w:r>
              <w:t>A, A/I</w:t>
            </w:r>
          </w:p>
        </w:tc>
      </w:tr>
      <w:tr w:rsidR="00C32F07" w:rsidTr="00C32F07" w14:paraId="1A37DA7F" w14:textId="77777777">
        <w:tc>
          <w:tcPr>
            <w:tcW w:w="4957" w:type="dxa"/>
          </w:tcPr>
          <w:p w:rsidR="00C32F07" w:rsidP="00C32F07" w:rsidRDefault="00F610A8" w14:paraId="7E59B7C3" w14:textId="032A38DC">
            <w:pPr>
              <w:pStyle w:val="BasicParagraph"/>
            </w:pPr>
            <w:r>
              <w:t xml:space="preserve">A proven track record of </w:t>
            </w:r>
            <w:r w:rsidR="00B61E1B">
              <w:t>provid</w:t>
            </w:r>
            <w:r w:rsidR="00AF0A00">
              <w:t>ing</w:t>
            </w:r>
            <w:r w:rsidR="00B61E1B">
              <w:t xml:space="preserve"> a quality legal service.</w:t>
            </w:r>
          </w:p>
        </w:tc>
        <w:tc>
          <w:tcPr>
            <w:tcW w:w="2126" w:type="dxa"/>
          </w:tcPr>
          <w:p w:rsidR="00C32F07" w:rsidP="00C32F07" w:rsidRDefault="00884CED" w14:paraId="52EB9CAA" w14:textId="4EBB7A68">
            <w:pPr>
              <w:pStyle w:val="BasicParagraph"/>
            </w:pPr>
            <w:r>
              <w:t>Essential</w:t>
            </w:r>
          </w:p>
        </w:tc>
        <w:tc>
          <w:tcPr>
            <w:tcW w:w="2319" w:type="dxa"/>
          </w:tcPr>
          <w:p w:rsidR="00C32F07" w:rsidP="00C32F07" w:rsidRDefault="00884CED" w14:paraId="33E60418" w14:textId="6CA24928">
            <w:pPr>
              <w:pStyle w:val="BasicParagraph"/>
            </w:pPr>
            <w:r>
              <w:t>A, A/I</w:t>
            </w:r>
          </w:p>
        </w:tc>
      </w:tr>
    </w:tbl>
    <w:p w:rsidR="0046651C" w:rsidP="0046651C" w:rsidRDefault="0046651C" w14:paraId="55C50D67" w14:textId="77777777">
      <w:pPr>
        <w:pStyle w:val="Heading2"/>
      </w:pPr>
      <w:r>
        <w:t>Additional Requirements</w:t>
      </w:r>
    </w:p>
    <w:tbl>
      <w:tblPr>
        <w:tblStyle w:val="GridTable1Light"/>
        <w:tblW w:w="0" w:type="auto"/>
        <w:tblLook w:val="0620" w:firstRow="1" w:lastRow="0" w:firstColumn="0" w:lastColumn="0" w:noHBand="1" w:noVBand="1"/>
      </w:tblPr>
      <w:tblGrid>
        <w:gridCol w:w="4957"/>
        <w:gridCol w:w="2126"/>
        <w:gridCol w:w="2319"/>
      </w:tblGrid>
      <w:tr w:rsidR="00C32F07" w:rsidTr="00C32F07" w14:paraId="72973074" w14:textId="77777777">
        <w:trPr>
          <w:cnfStyle w:val="100000000000" w:firstRow="1" w:lastRow="0" w:firstColumn="0" w:lastColumn="0" w:oddVBand="0" w:evenVBand="0" w:oddHBand="0" w:evenHBand="0" w:firstRowFirstColumn="0" w:firstRowLastColumn="0" w:lastRowFirstColumn="0" w:lastRowLastColumn="0"/>
        </w:trPr>
        <w:tc>
          <w:tcPr>
            <w:tcW w:w="4957" w:type="dxa"/>
          </w:tcPr>
          <w:p w:rsidR="00C32F07" w:rsidP="00C32F07" w:rsidRDefault="00C32F07" w14:paraId="2FB0CF9E" w14:textId="77777777">
            <w:pPr>
              <w:pStyle w:val="BasicParagraph"/>
            </w:pPr>
            <w:r>
              <w:t>Criteria</w:t>
            </w:r>
          </w:p>
        </w:tc>
        <w:tc>
          <w:tcPr>
            <w:tcW w:w="2126" w:type="dxa"/>
          </w:tcPr>
          <w:p w:rsidR="00C32F07" w:rsidP="00C32F07" w:rsidRDefault="00C32F07" w14:paraId="2D199A3F" w14:textId="6AF4C7C2">
            <w:pPr>
              <w:pStyle w:val="BasicParagraph"/>
            </w:pPr>
            <w:r w:rsidRPr="0046651C">
              <w:t>Essential or Desirable</w:t>
            </w:r>
          </w:p>
        </w:tc>
        <w:tc>
          <w:tcPr>
            <w:tcW w:w="2319" w:type="dxa"/>
          </w:tcPr>
          <w:p w:rsidR="00C32F07" w:rsidP="00C32F07" w:rsidRDefault="00C32F07" w14:paraId="4BA04ACC" w14:textId="77777777">
            <w:pPr>
              <w:pStyle w:val="BasicParagraph"/>
              <w:rPr>
                <w:b w:val="0"/>
                <w:bCs w:val="0"/>
              </w:rPr>
            </w:pPr>
            <w:r w:rsidRPr="0046651C">
              <w:t>Application</w:t>
            </w:r>
            <w:r>
              <w:t>,</w:t>
            </w:r>
          </w:p>
          <w:p w:rsidR="00C32F07" w:rsidP="00C32F07" w:rsidRDefault="00C32F07" w14:paraId="5F624E8C" w14:textId="77777777">
            <w:pPr>
              <w:pStyle w:val="BasicParagraph"/>
              <w:rPr>
                <w:b w:val="0"/>
                <w:bCs w:val="0"/>
              </w:rPr>
            </w:pPr>
            <w:r w:rsidRPr="0046651C">
              <w:t xml:space="preserve">Interview </w:t>
            </w:r>
            <w:r>
              <w:t>or</w:t>
            </w:r>
          </w:p>
          <w:p w:rsidR="00C32F07" w:rsidP="00C32F07" w:rsidRDefault="00C32F07" w14:paraId="4A3F1F0E" w14:textId="596C33EA">
            <w:pPr>
              <w:pStyle w:val="BasicParagraph"/>
            </w:pPr>
            <w:r w:rsidRPr="0046651C">
              <w:t>Assessment</w:t>
            </w:r>
          </w:p>
        </w:tc>
      </w:tr>
      <w:tr w:rsidR="00C32F07" w:rsidTr="00C32F07" w14:paraId="7B02B023" w14:textId="77777777">
        <w:tc>
          <w:tcPr>
            <w:tcW w:w="4957" w:type="dxa"/>
          </w:tcPr>
          <w:p w:rsidR="00C32F07" w:rsidP="00C32F07" w:rsidRDefault="00C32F07" w14:paraId="2D2AC036" w14:textId="77777777">
            <w:pPr>
              <w:pStyle w:val="BasicParagraph"/>
            </w:pPr>
          </w:p>
        </w:tc>
        <w:tc>
          <w:tcPr>
            <w:tcW w:w="2126" w:type="dxa"/>
          </w:tcPr>
          <w:p w:rsidR="00C32F07" w:rsidP="00C32F07" w:rsidRDefault="00C32F07" w14:paraId="5C1CAB03" w14:textId="77777777">
            <w:pPr>
              <w:pStyle w:val="BasicParagraph"/>
            </w:pPr>
          </w:p>
        </w:tc>
        <w:tc>
          <w:tcPr>
            <w:tcW w:w="2319" w:type="dxa"/>
          </w:tcPr>
          <w:p w:rsidR="00C32F07" w:rsidP="00C32F07" w:rsidRDefault="00C32F07" w14:paraId="52D9724C" w14:textId="77777777">
            <w:pPr>
              <w:pStyle w:val="BasicParagraph"/>
            </w:pPr>
          </w:p>
        </w:tc>
      </w:tr>
      <w:tr w:rsidR="00C32F07" w:rsidTr="00C32F07" w14:paraId="6C2CB32B" w14:textId="77777777">
        <w:tc>
          <w:tcPr>
            <w:tcW w:w="4957" w:type="dxa"/>
          </w:tcPr>
          <w:p w:rsidR="00C32F07" w:rsidP="00C32F07" w:rsidRDefault="00C32F07" w14:paraId="312C2973" w14:textId="77777777">
            <w:pPr>
              <w:pStyle w:val="BasicParagraph"/>
            </w:pPr>
          </w:p>
        </w:tc>
        <w:tc>
          <w:tcPr>
            <w:tcW w:w="2126" w:type="dxa"/>
          </w:tcPr>
          <w:p w:rsidR="00C32F07" w:rsidP="00C32F07" w:rsidRDefault="00C32F07" w14:paraId="063EE8A3" w14:textId="77777777">
            <w:pPr>
              <w:pStyle w:val="BasicParagraph"/>
            </w:pPr>
          </w:p>
        </w:tc>
        <w:tc>
          <w:tcPr>
            <w:tcW w:w="2319" w:type="dxa"/>
          </w:tcPr>
          <w:p w:rsidR="00C32F07" w:rsidP="00C32F07" w:rsidRDefault="00C32F07" w14:paraId="366F701C" w14:textId="77777777">
            <w:pPr>
              <w:pStyle w:val="BasicParagraph"/>
            </w:pPr>
          </w:p>
        </w:tc>
      </w:tr>
    </w:tbl>
    <w:p w:rsidR="006579AE" w:rsidP="00DE290F" w:rsidRDefault="006579AE" w14:paraId="369805AD" w14:textId="618BEA25">
      <w:pPr>
        <w:autoSpaceDE w:val="0"/>
        <w:autoSpaceDN w:val="0"/>
        <w:adjustRightInd w:val="0"/>
        <w:spacing w:after="56"/>
        <w:textAlignment w:val="center"/>
      </w:pPr>
    </w:p>
    <w:p w:rsidR="000A78DC" w:rsidP="000A78DC" w:rsidRDefault="00072E78" w14:paraId="299C8A90" w14:textId="64C43015">
      <w:pPr>
        <w:pStyle w:val="Heading2"/>
      </w:pPr>
      <w:r>
        <w:t xml:space="preserve">Safer Recruitment &amp; </w:t>
      </w:r>
      <w:r w:rsidR="000A78DC">
        <w:t>DBS Requirements</w:t>
      </w:r>
    </w:p>
    <w:p w:rsidR="00072E78" w:rsidP="000A78DC" w:rsidRDefault="00072E78" w14:paraId="1A722485" w14:textId="2F35D48B">
      <w:pPr>
        <w:pStyle w:val="BasicParagraph"/>
        <w:numPr>
          <w:ilvl w:val="0"/>
          <w:numId w:val="15"/>
        </w:numPr>
      </w:pPr>
      <w:r>
        <w:t xml:space="preserve">Our organisation is committed to safeguarding and promoting the welfare of children, young </w:t>
      </w:r>
      <w:r w:rsidR="00564AE6">
        <w:t>people,</w:t>
      </w:r>
      <w:r>
        <w:t xml:space="preserve"> and vulnerable adults, and expects all staff to share this commitment.</w:t>
      </w:r>
    </w:p>
    <w:p w:rsidRPr="003B4304" w:rsidR="000A78DC" w:rsidP="000A78DC" w:rsidRDefault="000A78DC" w14:paraId="4FA28A32" w14:textId="55759215">
      <w:pPr>
        <w:pStyle w:val="BasicParagraph"/>
        <w:numPr>
          <w:ilvl w:val="0"/>
          <w:numId w:val="15"/>
        </w:numPr>
      </w:pPr>
      <w:r>
        <w:t>No Check Required / Basic Check / Standard Check / Enhanced Check / Enhanced Adult &amp; Child Barred</w:t>
      </w:r>
    </w:p>
    <w:sectPr w:rsidRPr="003B4304" w:rsidR="000A78DC" w:rsidSect="003F2829">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440" w:right="1247" w:bottom="2268" w:left="1247" w:header="1134"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F41" w:rsidP="00406D13" w:rsidRDefault="00016F41" w14:paraId="534E952F" w14:textId="77777777">
      <w:r>
        <w:separator/>
      </w:r>
    </w:p>
  </w:endnote>
  <w:endnote w:type="continuationSeparator" w:id="0">
    <w:p w:rsidR="00016F41" w:rsidP="00406D13" w:rsidRDefault="00016F41" w14:paraId="7CA257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ill Sans Nova SemiBold">
    <w:altName w:val="Calibri"/>
    <w:panose1 w:val="00000000000000000000"/>
    <w:charset w:val="00"/>
    <w:family w:val="swiss"/>
    <w:notTrueType/>
    <w:pitch w:val="variable"/>
    <w:sig w:usb0="A00002AF" w:usb1="00006803" w:usb2="00000000" w:usb3="00000000" w:csb0="0000019F" w:csb1="00000000"/>
  </w:font>
  <w:font w:name="Gill Sans Nova Light">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06C97" w:rsidP="00406D13" w:rsidRDefault="00D06C97" w14:paraId="1D367BA2" w14:textId="77777777">
    <w:pPr>
      <w:pStyle w:val="Footer"/>
      <w:rPr>
        <w:rFonts w:ascii="Gill Sans MT" w:hAnsi="Gill Sans MT"/>
        <w:caps/>
        <w:color w:val="082D4E" w:themeColor="text2"/>
      </w:rPr>
    </w:pPr>
  </w:p>
  <w:tbl>
    <w:tblPr>
      <w:tblW w:w="10915" w:type="dxa"/>
      <w:tblInd w:w="-714" w:type="dxa"/>
      <w:tblBorders>
        <w:top w:val="single" w:color="FFFFFF" w:themeColor="background1" w:sz="4" w:space="0"/>
        <w:left w:val="single" w:color="FFFFFF" w:themeColor="background1" w:sz="4" w:space="0"/>
        <w:bottom w:val="single" w:color="082D4E" w:themeColor="text2" w:sz="36"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1560"/>
      <w:gridCol w:w="397"/>
      <w:gridCol w:w="8958"/>
    </w:tblGrid>
    <w:tr w:rsidR="00D06C97" w:rsidTr="003F2829" w14:paraId="5FB09D4D" w14:textId="77777777">
      <w:trPr>
        <w:trHeight w:val="811"/>
      </w:trPr>
      <w:tc>
        <w:tcPr>
          <w:tcW w:w="1560" w:type="dxa"/>
          <w:vMerge w:val="restart"/>
          <w:vAlign w:val="bottom"/>
        </w:tcPr>
        <w:p w:rsidRPr="003D077E" w:rsidR="00D06C97" w:rsidP="00D06C97" w:rsidRDefault="00D06C97" w14:paraId="4E31B05F" w14:textId="77777777">
          <w:pPr>
            <w:pStyle w:val="insidepgfootertext2"/>
            <w:ind w:left="0"/>
          </w:pPr>
          <w:r>
            <w:rPr>
              <w:noProof/>
            </w:rPr>
            <w:drawing>
              <wp:anchor distT="0" distB="0" distL="114300" distR="114300" simplePos="0" relativeHeight="251698176" behindDoc="0" locked="0" layoutInCell="1" allowOverlap="1" wp14:anchorId="25AA5DBC" wp14:editId="13DAB956">
                <wp:simplePos x="0" y="0"/>
                <wp:positionH relativeFrom="column">
                  <wp:posOffset>13970</wp:posOffset>
                </wp:positionH>
                <wp:positionV relativeFrom="paragraph">
                  <wp:posOffset>270510</wp:posOffset>
                </wp:positionV>
                <wp:extent cx="725170" cy="861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97" w:type="dxa"/>
          <w:tcBorders>
            <w:bottom w:val="single" w:color="082D4E" w:themeColor="text2" w:sz="12" w:space="0"/>
          </w:tcBorders>
        </w:tcPr>
        <w:p w:rsidRPr="003D077E" w:rsidR="00D06C97" w:rsidP="00D06C97" w:rsidRDefault="00D06C97" w14:paraId="63480107" w14:textId="77777777">
          <w:pPr>
            <w:pStyle w:val="insidepgfootertext2"/>
          </w:pPr>
        </w:p>
      </w:tc>
      <w:tc>
        <w:tcPr>
          <w:tcW w:w="8958" w:type="dxa"/>
          <w:tcBorders>
            <w:bottom w:val="single" w:color="082D4E" w:themeColor="text2" w:sz="12" w:space="0"/>
          </w:tcBorders>
          <w:vAlign w:val="bottom"/>
        </w:tcPr>
        <w:p w:rsidRPr="003D077E" w:rsidR="00D06C97" w:rsidP="00D06C97" w:rsidRDefault="00D06C97" w14:paraId="5C5C658C" w14:textId="77777777">
          <w:pPr>
            <w:pStyle w:val="insidepgfootertext2"/>
            <w:ind w:left="0"/>
          </w:pPr>
        </w:p>
      </w:tc>
    </w:tr>
    <w:tr w:rsidR="00D06C97" w:rsidTr="003F2829" w14:paraId="7E75833F" w14:textId="77777777">
      <w:trPr>
        <w:trHeight w:val="907"/>
      </w:trPr>
      <w:tc>
        <w:tcPr>
          <w:tcW w:w="1560" w:type="dxa"/>
          <w:vMerge/>
          <w:tcBorders>
            <w:bottom w:val="single" w:color="082D4E" w:themeColor="text2" w:sz="36" w:space="0"/>
          </w:tcBorders>
        </w:tcPr>
        <w:p w:rsidRPr="003D077E" w:rsidR="00D06C97" w:rsidP="00D06C97" w:rsidRDefault="00D06C97" w14:paraId="158F6CF7" w14:textId="77777777">
          <w:pPr>
            <w:pStyle w:val="insidepgfootertext2"/>
          </w:pPr>
        </w:p>
      </w:tc>
      <w:tc>
        <w:tcPr>
          <w:tcW w:w="397" w:type="dxa"/>
          <w:tcBorders>
            <w:top w:val="single" w:color="082D4E" w:themeColor="text2" w:sz="12" w:space="0"/>
            <w:bottom w:val="single" w:color="082D4E" w:themeColor="text2" w:sz="36" w:space="0"/>
          </w:tcBorders>
        </w:tcPr>
        <w:p w:rsidRPr="003D077E" w:rsidR="00D06C97" w:rsidP="00D06C97" w:rsidRDefault="00D06C97" w14:paraId="3A53F8FA" w14:textId="77777777">
          <w:pPr>
            <w:pStyle w:val="insidepgfootertext2"/>
          </w:pPr>
        </w:p>
      </w:tc>
      <w:tc>
        <w:tcPr>
          <w:tcW w:w="8958" w:type="dxa"/>
          <w:tcBorders>
            <w:top w:val="single" w:color="082D4E" w:themeColor="text2" w:sz="12" w:space="0"/>
            <w:bottom w:val="single" w:color="082D4E" w:themeColor="text2" w:sz="36" w:space="0"/>
          </w:tcBorders>
          <w:vAlign w:val="center"/>
        </w:tcPr>
        <w:p w:rsidR="00D06C97" w:rsidP="00D06C97" w:rsidRDefault="00D06C97" w14:paraId="42835FF8" w14:textId="77777777">
          <w:pPr>
            <w:pStyle w:val="insidepgfootertext2"/>
            <w:ind w:right="320"/>
            <w:jc w:val="right"/>
          </w:pPr>
          <w:r w:rsidRPr="003D077E">
            <w:t>Surrey Heath Borough Council</w:t>
          </w:r>
        </w:p>
        <w:p w:rsidR="00D06C97" w:rsidP="00D06C97" w:rsidRDefault="00D06C97" w14:paraId="45057C11" w14:textId="77777777">
          <w:pPr>
            <w:pStyle w:val="Insidefootertext1Left"/>
            <w:ind w:left="454" w:right="320" w:hanging="142"/>
            <w:jc w:val="right"/>
          </w:pPr>
          <w:r w:rsidRPr="00BC5132">
            <w:t>www.surreyheath.gov.uk</w:t>
          </w:r>
        </w:p>
      </w:tc>
    </w:tr>
  </w:tbl>
  <w:p w:rsidR="00436967" w:rsidP="00406D13" w:rsidRDefault="007652F3" w14:paraId="7D38F760" w14:textId="77777777">
    <w:pPr>
      <w:pStyle w:val="Footer"/>
    </w:pPr>
    <w:r>
      <w:rPr>
        <w:rFonts w:ascii="Gill Sans MT" w:hAnsi="Gill Sans MT"/>
        <w:caps/>
        <w:color w:val="082D4E" w:themeColor="text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W w:w="11057" w:type="dxa"/>
      <w:tblInd w:w="-856" w:type="dxa"/>
      <w:tblBorders>
        <w:top w:val="single" w:color="FFFFFF" w:themeColor="background1" w:sz="4" w:space="0"/>
        <w:left w:val="single" w:color="FFFFFF" w:themeColor="background1" w:sz="4" w:space="0"/>
        <w:bottom w:val="single" w:color="082D4E" w:themeColor="text2" w:sz="36"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9640"/>
      <w:gridCol w:w="1417"/>
    </w:tblGrid>
    <w:tr w:rsidR="00D06C97" w:rsidTr="00F417D7" w14:paraId="2CAFF915" w14:textId="77777777">
      <w:trPr>
        <w:trHeight w:val="811"/>
      </w:trPr>
      <w:tc>
        <w:tcPr>
          <w:tcW w:w="9640" w:type="dxa"/>
          <w:tcBorders>
            <w:bottom w:val="single" w:color="082D4E" w:themeColor="text2" w:sz="12" w:space="0"/>
          </w:tcBorders>
          <w:vAlign w:val="bottom"/>
        </w:tcPr>
        <w:p w:rsidRPr="003D077E" w:rsidR="00D06C97" w:rsidP="00D06C97" w:rsidRDefault="00D06C97" w14:paraId="2F67A464" w14:textId="77777777">
          <w:pPr>
            <w:pStyle w:val="insidepgfootertext2"/>
          </w:pPr>
        </w:p>
      </w:tc>
      <w:tc>
        <w:tcPr>
          <w:tcW w:w="1417" w:type="dxa"/>
          <w:vMerge w:val="restart"/>
          <w:vAlign w:val="bottom"/>
        </w:tcPr>
        <w:p w:rsidRPr="003D077E" w:rsidR="00D06C97" w:rsidP="00D06C97" w:rsidRDefault="00D06C97" w14:paraId="361A5EB4" w14:textId="77777777">
          <w:pPr>
            <w:pStyle w:val="insidepgfootertext2"/>
          </w:pPr>
          <w:r>
            <w:rPr>
              <w:noProof/>
            </w:rPr>
            <w:drawing>
              <wp:anchor distT="0" distB="0" distL="114300" distR="114300" simplePos="0" relativeHeight="251696128" behindDoc="0" locked="0" layoutInCell="1" allowOverlap="1" wp14:anchorId="4904C905" wp14:editId="57A0A82C">
                <wp:simplePos x="0" y="0"/>
                <wp:positionH relativeFrom="column">
                  <wp:posOffset>13970</wp:posOffset>
                </wp:positionH>
                <wp:positionV relativeFrom="paragraph">
                  <wp:posOffset>270510</wp:posOffset>
                </wp:positionV>
                <wp:extent cx="725170" cy="86169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rsidTr="00F417D7" w14:paraId="28E6B600" w14:textId="77777777">
      <w:trPr>
        <w:trHeight w:val="907"/>
      </w:trPr>
      <w:tc>
        <w:tcPr>
          <w:tcW w:w="9640" w:type="dxa"/>
          <w:tcBorders>
            <w:top w:val="single" w:color="082D4E" w:themeColor="text2" w:sz="12" w:space="0"/>
            <w:bottom w:val="single" w:color="082D4E" w:themeColor="text2" w:sz="36" w:space="0"/>
          </w:tcBorders>
          <w:vAlign w:val="center"/>
        </w:tcPr>
        <w:p w:rsidR="00D06C97" w:rsidP="00D06C97" w:rsidRDefault="00D06C97" w14:paraId="75F35E5C" w14:textId="77777777">
          <w:pPr>
            <w:pStyle w:val="insidepgfootertext2"/>
          </w:pPr>
          <w:r w:rsidRPr="003D077E">
            <w:t>Surrey Heath Borough Council</w:t>
          </w:r>
        </w:p>
        <w:p w:rsidR="00D06C97" w:rsidP="00D06C97" w:rsidRDefault="00D06C97" w14:paraId="1477F76B" w14:textId="77777777">
          <w:pPr>
            <w:pStyle w:val="Insidefootertext1Left"/>
            <w:ind w:left="454" w:hanging="142"/>
          </w:pPr>
          <w:r w:rsidRPr="00BC5132">
            <w:t>www.surreyheath.gov.uk</w:t>
          </w:r>
        </w:p>
      </w:tc>
      <w:tc>
        <w:tcPr>
          <w:tcW w:w="1417" w:type="dxa"/>
          <w:vMerge/>
        </w:tcPr>
        <w:p w:rsidRPr="003D077E" w:rsidR="00D06C97" w:rsidP="00D06C97" w:rsidRDefault="00D06C97" w14:paraId="595B916C" w14:textId="77777777">
          <w:pPr>
            <w:pStyle w:val="insidepgfootertext2"/>
          </w:pPr>
        </w:p>
      </w:tc>
    </w:tr>
  </w:tbl>
  <w:p w:rsidR="001C61FC" w:rsidP="00406D13" w:rsidRDefault="001C61FC" w14:paraId="35E0E8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tbl>
    <w:tblPr>
      <w:tblW w:w="11057" w:type="dxa"/>
      <w:tblInd w:w="-856" w:type="dxa"/>
      <w:tblBorders>
        <w:top w:val="single" w:color="FFFFFF" w:themeColor="background1" w:sz="4" w:space="0"/>
        <w:left w:val="single" w:color="FFFFFF" w:themeColor="background1" w:sz="4" w:space="0"/>
        <w:bottom w:val="single" w:color="082D4E" w:themeColor="text2" w:sz="36" w:space="0"/>
        <w:right w:val="single" w:color="FFFFFF" w:themeColor="background1" w:sz="4" w:space="0"/>
        <w:insideH w:val="single" w:color="FFFFFF" w:themeColor="background1" w:sz="4" w:space="0"/>
        <w:insideV w:val="single" w:color="FFFFFF" w:themeColor="background1" w:sz="4" w:space="0"/>
      </w:tblBorders>
      <w:tblLook w:val="0000" w:firstRow="0" w:lastRow="0" w:firstColumn="0" w:lastColumn="0" w:noHBand="0" w:noVBand="0"/>
    </w:tblPr>
    <w:tblGrid>
      <w:gridCol w:w="9640"/>
      <w:gridCol w:w="1417"/>
    </w:tblGrid>
    <w:tr w:rsidR="00D06C97" w:rsidTr="00D06C97" w14:paraId="52016893" w14:textId="77777777">
      <w:trPr>
        <w:trHeight w:val="811"/>
      </w:trPr>
      <w:tc>
        <w:tcPr>
          <w:tcW w:w="9640" w:type="dxa"/>
          <w:tcBorders>
            <w:bottom w:val="single" w:color="082D4E" w:themeColor="text2" w:sz="12" w:space="0"/>
          </w:tcBorders>
          <w:vAlign w:val="bottom"/>
        </w:tcPr>
        <w:p w:rsidRPr="003D077E" w:rsidR="00D06C97" w:rsidP="00D06C97" w:rsidRDefault="00D06C97" w14:paraId="5F147FF2" w14:textId="77777777">
          <w:pPr>
            <w:pStyle w:val="insidepgfootertext2"/>
          </w:pPr>
        </w:p>
      </w:tc>
      <w:tc>
        <w:tcPr>
          <w:tcW w:w="1417" w:type="dxa"/>
          <w:vMerge w:val="restart"/>
          <w:vAlign w:val="bottom"/>
        </w:tcPr>
        <w:p w:rsidRPr="003D077E" w:rsidR="00D06C97" w:rsidP="00D06C97" w:rsidRDefault="00D06C97" w14:paraId="307D4D0B" w14:textId="77777777">
          <w:pPr>
            <w:pStyle w:val="insidepgfootertext2"/>
          </w:pPr>
          <w:r>
            <w:rPr>
              <w:noProof/>
            </w:rPr>
            <w:drawing>
              <wp:anchor distT="0" distB="0" distL="114300" distR="114300" simplePos="0" relativeHeight="251694080" behindDoc="0" locked="0" layoutInCell="1" allowOverlap="1" wp14:anchorId="5A7D67A7" wp14:editId="17FE5A58">
                <wp:simplePos x="0" y="0"/>
                <wp:positionH relativeFrom="column">
                  <wp:posOffset>13970</wp:posOffset>
                </wp:positionH>
                <wp:positionV relativeFrom="paragraph">
                  <wp:posOffset>270510</wp:posOffset>
                </wp:positionV>
                <wp:extent cx="725170" cy="86169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2922"/>
                        <a:stretch/>
                      </pic:blipFill>
                      <pic:spPr bwMode="auto">
                        <a:xfrm>
                          <a:off x="0" y="0"/>
                          <a:ext cx="725170" cy="861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D06C97" w:rsidTr="00D06C97" w14:paraId="228F8057" w14:textId="77777777">
      <w:trPr>
        <w:trHeight w:val="907"/>
      </w:trPr>
      <w:tc>
        <w:tcPr>
          <w:tcW w:w="9640" w:type="dxa"/>
          <w:tcBorders>
            <w:top w:val="single" w:color="082D4E" w:themeColor="text2" w:sz="12" w:space="0"/>
            <w:bottom w:val="single" w:color="082D4E" w:themeColor="text2" w:sz="36" w:space="0"/>
          </w:tcBorders>
          <w:vAlign w:val="center"/>
        </w:tcPr>
        <w:p w:rsidR="00D06C97" w:rsidP="00D06C97" w:rsidRDefault="00D06C97" w14:paraId="1B15B77B" w14:textId="77777777">
          <w:pPr>
            <w:pStyle w:val="insidepgfootertext2"/>
          </w:pPr>
          <w:r w:rsidRPr="003D077E">
            <w:t>Surrey Heath Borough Council</w:t>
          </w:r>
        </w:p>
        <w:p w:rsidR="00D06C97" w:rsidP="00D06C97" w:rsidRDefault="00D06C97" w14:paraId="2B2CA8A0" w14:textId="77777777">
          <w:pPr>
            <w:pStyle w:val="Insidefootertext1Left"/>
            <w:ind w:left="454" w:hanging="142"/>
          </w:pPr>
          <w:r w:rsidRPr="00BC5132">
            <w:t>www.surreyheath.gov.uk</w:t>
          </w:r>
        </w:p>
      </w:tc>
      <w:tc>
        <w:tcPr>
          <w:tcW w:w="1417" w:type="dxa"/>
          <w:vMerge/>
        </w:tcPr>
        <w:p w:rsidRPr="003D077E" w:rsidR="00D06C97" w:rsidP="00D06C97" w:rsidRDefault="00D06C97" w14:paraId="6B4DCBC7" w14:textId="77777777">
          <w:pPr>
            <w:pStyle w:val="insidepgfootertext2"/>
          </w:pPr>
        </w:p>
      </w:tc>
    </w:tr>
  </w:tbl>
  <w:p w:rsidR="002E0339" w:rsidP="00406D13" w:rsidRDefault="002E0339" w14:paraId="763B449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F41" w:rsidP="00406D13" w:rsidRDefault="00016F41" w14:paraId="62099B96" w14:textId="77777777">
      <w:r>
        <w:separator/>
      </w:r>
    </w:p>
  </w:footnote>
  <w:footnote w:type="continuationSeparator" w:id="0">
    <w:p w:rsidR="00016F41" w:rsidP="00406D13" w:rsidRDefault="00016F41" w14:paraId="6D32709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id w:val="-1318336367"/>
      <w:docPartObj>
        <w:docPartGallery w:val="Page Numbers (Top of Page)"/>
        <w:docPartUnique/>
      </w:docPartObj>
      <w:rPr>
        <w:rStyle w:val="IntenseEmphasis"/>
        <w:b w:val="1"/>
        <w:bCs w:val="1"/>
        <w:color w:val="082D4E" w:themeColor="text2"/>
      </w:rPr>
    </w:sdtPr>
    <w:sdtEndPr>
      <w:rPr>
        <w:rStyle w:val="IntenseEmphasis"/>
        <w:b w:val="1"/>
        <w:bCs w:val="1"/>
        <w:color w:val="082D4E" w:themeColor="accent6" w:themeTint="FF" w:themeShade="FF"/>
      </w:rPr>
    </w:sdtEndPr>
    <w:sdtContent>
      <w:p w:rsidR="002C447F" w:rsidP="003D56CE" w:rsidRDefault="003D56CE" w14:paraId="0BCCF9DE" w14:textId="77777777">
        <w:pPr>
          <w:pStyle w:val="EvenPageNumber"/>
          <w:ind w:left="-724" w:right="-724"/>
          <w:rPr>
            <w:rStyle w:val="IntenseEmphasis"/>
            <w:b/>
            <w:iCs w:val="0"/>
            <w:color w:val="082D4E" w:themeColor="text2"/>
          </w:rPr>
        </w:pPr>
        <w:r>
          <w:rPr>
            <w:noProof/>
          </w:rPr>
          <w:drawing>
            <wp:anchor distT="0" distB="0" distL="114300" distR="114300" simplePos="0" relativeHeight="251674624" behindDoc="1" locked="1" layoutInCell="1" allowOverlap="1" wp14:anchorId="0B31E908" wp14:editId="14C594AD">
              <wp:simplePos x="0" y="0"/>
              <wp:positionH relativeFrom="column">
                <wp:posOffset>-805180</wp:posOffset>
              </wp:positionH>
              <wp:positionV relativeFrom="page">
                <wp:posOffset>368300</wp:posOffset>
              </wp:positionV>
              <wp:extent cx="7585075" cy="313055"/>
              <wp:effectExtent l="0" t="0" r="0" b="0"/>
              <wp:wrapTight wrapText="bothSides">
                <wp:wrapPolygon edited="0">
                  <wp:start x="0" y="0"/>
                  <wp:lineTo x="0" y="19716"/>
                  <wp:lineTo x="21537" y="19716"/>
                  <wp:lineTo x="21537" y="0"/>
                  <wp:lineTo x="0" y="0"/>
                </wp:wrapPolygon>
              </wp:wrapTight>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Pr="00D630DF" w:rsidR="00194222">
          <w:rPr>
            <w:rStyle w:val="IntenseEmphasis"/>
            <w:b/>
            <w:iCs w:val="0"/>
            <w:color w:val="082D4E" w:themeColor="text2"/>
          </w:rPr>
          <w:t xml:space="preserve">Page </w:t>
        </w:r>
        <w:r w:rsidRPr="00D630DF" w:rsidR="00194222">
          <w:rPr>
            <w:rStyle w:val="IntenseEmphasis"/>
            <w:b/>
            <w:iCs w:val="0"/>
            <w:color w:val="082D4E" w:themeColor="text2"/>
          </w:rPr>
          <w:fldChar w:fldCharType="begin"/>
        </w:r>
        <w:r w:rsidRPr="00D630DF" w:rsidR="00194222">
          <w:rPr>
            <w:rStyle w:val="IntenseEmphasis"/>
            <w:b/>
            <w:iCs w:val="0"/>
            <w:color w:val="082D4E" w:themeColor="text2"/>
          </w:rPr>
          <w:instrText xml:space="preserve"> PAGE </w:instrText>
        </w:r>
        <w:r w:rsidRPr="00D630DF" w:rsidR="00194222">
          <w:rPr>
            <w:rStyle w:val="IntenseEmphasis"/>
            <w:b/>
            <w:iCs w:val="0"/>
            <w:color w:val="082D4E" w:themeColor="text2"/>
          </w:rPr>
          <w:fldChar w:fldCharType="separate"/>
        </w:r>
        <w:r w:rsidRPr="00D630DF" w:rsidR="00194222">
          <w:rPr>
            <w:rStyle w:val="IntenseEmphasis"/>
            <w:b/>
            <w:iCs w:val="0"/>
            <w:color w:val="082D4E" w:themeColor="text2"/>
          </w:rPr>
          <w:t>2</w:t>
        </w:r>
        <w:r w:rsidRPr="00D630DF" w:rsidR="00194222">
          <w:rPr>
            <w:rStyle w:val="IntenseEmphasis"/>
            <w:b/>
            <w:iCs w:val="0"/>
            <w:color w:val="082D4E" w:themeColor="text2"/>
          </w:rPr>
          <w:fldChar w:fldCharType="end"/>
        </w:r>
        <w:r w:rsidRPr="00D630DF" w:rsidR="00194222">
          <w:rPr>
            <w:rStyle w:val="IntenseEmphasis"/>
            <w:b/>
            <w:iCs w:val="0"/>
            <w:color w:val="082D4E" w:themeColor="text2"/>
          </w:rPr>
          <w:t xml:space="preserve"> of </w:t>
        </w:r>
        <w:r w:rsidRPr="00D630DF" w:rsidR="00194222">
          <w:rPr>
            <w:rStyle w:val="IntenseEmphasis"/>
            <w:b/>
            <w:iCs w:val="0"/>
            <w:color w:val="082D4E" w:themeColor="text2"/>
          </w:rPr>
          <w:fldChar w:fldCharType="begin"/>
        </w:r>
        <w:r w:rsidRPr="00D630DF" w:rsidR="00194222">
          <w:rPr>
            <w:rStyle w:val="IntenseEmphasis"/>
            <w:b/>
            <w:iCs w:val="0"/>
            <w:color w:val="082D4E" w:themeColor="text2"/>
          </w:rPr>
          <w:instrText xml:space="preserve"> NUMPAGES  </w:instrText>
        </w:r>
        <w:r w:rsidRPr="00D630DF" w:rsidR="00194222">
          <w:rPr>
            <w:rStyle w:val="IntenseEmphasis"/>
            <w:b/>
            <w:iCs w:val="0"/>
            <w:color w:val="082D4E" w:themeColor="text2"/>
          </w:rPr>
          <w:fldChar w:fldCharType="separate"/>
        </w:r>
        <w:r w:rsidRPr="00D630DF" w:rsidR="00194222">
          <w:rPr>
            <w:rStyle w:val="IntenseEmphasis"/>
            <w:b/>
            <w:iCs w:val="0"/>
            <w:color w:val="082D4E" w:themeColor="text2"/>
          </w:rPr>
          <w:t>2</w:t>
        </w:r>
        <w:r w:rsidRPr="00D630DF" w:rsidR="00194222">
          <w:rPr>
            <w:rStyle w:val="IntenseEmphasis"/>
            <w:b/>
            <w:iCs w:val="0"/>
            <w:color w:val="082D4E" w:themeColor="text2"/>
          </w:rPr>
          <w:fldChar w:fldCharType="end"/>
        </w:r>
      </w:p>
    </w:sdtContent>
  </w:sdt>
  <w:p w:rsidRPr="00D630DF" w:rsidR="00042BF0" w:rsidP="003D56CE" w:rsidRDefault="00042BF0" w14:paraId="519A6D20" w14:textId="77777777">
    <w:pPr>
      <w:pStyle w:val="EvenPageNumber"/>
      <w:ind w:left="-724" w:right="-7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sdt>
    <w:sdtPr>
      <w:rPr>
        <w:rStyle w:val="IntenseEmphasis"/>
      </w:rPr>
      <w:id w:val="98381352"/>
      <w:docPartObj>
        <w:docPartGallery w:val="Page Numbers (Top of Page)"/>
        <w:docPartUnique/>
      </w:docPartObj>
    </w:sdtPr>
    <w:sdtEndPr>
      <w:rPr>
        <w:rStyle w:val="DefaultParagraphFont"/>
        <w:b w:val="1"/>
        <w:bCs w:val="1"/>
        <w:color w:val="082D4E" w:themeColor="text2"/>
      </w:rPr>
    </w:sdtEndPr>
    <w:sdtContent>
      <w:p w:rsidR="002C447F" w:rsidP="003D077E" w:rsidRDefault="003D077E" w14:paraId="7584DAFF" w14:textId="77777777">
        <w:pPr>
          <w:pStyle w:val="OddPageNumber"/>
          <w:ind w:left="-724"/>
        </w:pPr>
        <w:r>
          <w:rPr>
            <w:noProof/>
          </w:rPr>
          <w:drawing>
            <wp:anchor distT="0" distB="0" distL="114300" distR="114300" simplePos="0" relativeHeight="251679744" behindDoc="1" locked="1" layoutInCell="1" allowOverlap="1" wp14:anchorId="7AE5703C" wp14:editId="4F0FA143">
              <wp:simplePos x="0" y="0"/>
              <wp:positionH relativeFrom="column">
                <wp:posOffset>-803910</wp:posOffset>
              </wp:positionH>
              <wp:positionV relativeFrom="page">
                <wp:posOffset>368935</wp:posOffset>
              </wp:positionV>
              <wp:extent cx="7585075" cy="313055"/>
              <wp:effectExtent l="0" t="0" r="0" b="0"/>
              <wp:wrapTight wrapText="bothSides">
                <wp:wrapPolygon edited="0">
                  <wp:start x="0" y="0"/>
                  <wp:lineTo x="0" y="19716"/>
                  <wp:lineTo x="21537" y="19716"/>
                  <wp:lineTo x="21537" y="0"/>
                  <wp:lineTo x="0" y="0"/>
                </wp:wrapPolygon>
              </wp:wrapTight>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5075" cy="313055"/>
                      </a:xfrm>
                      <a:prstGeom prst="rect">
                        <a:avLst/>
                      </a:prstGeom>
                    </pic:spPr>
                  </pic:pic>
                </a:graphicData>
              </a:graphic>
              <wp14:sizeRelH relativeFrom="margin">
                <wp14:pctWidth>0</wp14:pctWidth>
              </wp14:sizeRelH>
              <wp14:sizeRelV relativeFrom="margin">
                <wp14:pctHeight>0</wp14:pctHeight>
              </wp14:sizeRelV>
            </wp:anchor>
          </w:drawing>
        </w:r>
        <w:r w:rsidRPr="00D630DF" w:rsidR="00194222">
          <w:t xml:space="preserve">Page </w:t>
        </w:r>
        <w:r w:rsidRPr="00D630DF" w:rsidR="00194222">
          <w:fldChar w:fldCharType="begin"/>
        </w:r>
        <w:r w:rsidRPr="00D630DF" w:rsidR="00194222">
          <w:instrText xml:space="preserve"> PAGE </w:instrText>
        </w:r>
        <w:r w:rsidRPr="00D630DF" w:rsidR="00194222">
          <w:fldChar w:fldCharType="separate"/>
        </w:r>
        <w:r w:rsidRPr="00D630DF" w:rsidR="00194222">
          <w:t>2</w:t>
        </w:r>
        <w:r w:rsidRPr="00D630DF" w:rsidR="00194222">
          <w:fldChar w:fldCharType="end"/>
        </w:r>
        <w:r w:rsidRPr="00D630DF" w:rsidR="00194222">
          <w:t xml:space="preserve"> of </w:t>
        </w:r>
        <w:r>
          <w:fldChar w:fldCharType="begin"/>
        </w:r>
        <w:r>
          <w:instrText> NUMPAGES  </w:instrText>
        </w:r>
        <w:r>
          <w:fldChar w:fldCharType="separate"/>
        </w:r>
        <w:r w:rsidRPr="00D630DF" w:rsidR="00194222">
          <w:t>2</w:t>
        </w:r>
        <w:r>
          <w:fldChar w:fldCharType="end"/>
        </w:r>
      </w:p>
    </w:sdtContent>
  </w:sdt>
  <w:p w:rsidRPr="00D630DF" w:rsidR="00042BF0" w:rsidP="003D077E" w:rsidRDefault="00042BF0" w14:paraId="04D25D3B" w14:textId="77777777">
    <w:pPr>
      <w:pStyle w:val="OddPageNumber"/>
      <w:ind w:left="-7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954F4E" w:rsidR="00541618" w:rsidP="00077322" w:rsidRDefault="00412858" w14:paraId="534A51C5" w14:textId="77777777">
    <w:pPr>
      <w:pStyle w:val="Header"/>
    </w:pPr>
    <w:r w:rsidRPr="00954F4E">
      <w:rPr>
        <w:noProof/>
      </w:rPr>
      <w:drawing>
        <wp:anchor distT="0" distB="0" distL="114300" distR="114300" simplePos="0" relativeHeight="251670528" behindDoc="1" locked="0" layoutInCell="1" allowOverlap="1" wp14:anchorId="49607447" wp14:editId="1459AEE6">
          <wp:simplePos x="0" y="0"/>
          <wp:positionH relativeFrom="margin">
            <wp:posOffset>-810260</wp:posOffset>
          </wp:positionH>
          <wp:positionV relativeFrom="page">
            <wp:posOffset>123190</wp:posOffset>
          </wp:positionV>
          <wp:extent cx="7583354" cy="1265931"/>
          <wp:effectExtent l="0" t="0" r="0" b="0"/>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3354" cy="12659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4F4E" w:rsidR="00077322">
      <w:rPr>
        <w:noProof/>
      </w:rPr>
      <mc:AlternateContent>
        <mc:Choice Requires="wps">
          <w:drawing>
            <wp:anchor distT="45720" distB="45720" distL="114300" distR="114300" simplePos="0" relativeHeight="251671552" behindDoc="0" locked="1" layoutInCell="1" allowOverlap="0" wp14:anchorId="4F975EA2" wp14:editId="7D1645B7">
              <wp:simplePos x="0" y="0"/>
              <wp:positionH relativeFrom="page">
                <wp:posOffset>1440180</wp:posOffset>
              </wp:positionH>
              <wp:positionV relativeFrom="page">
                <wp:posOffset>483235</wp:posOffset>
              </wp:positionV>
              <wp:extent cx="4993005" cy="445770"/>
              <wp:effectExtent l="0" t="0" r="0" b="0"/>
              <wp:wrapSquare wrapText="bothSides"/>
              <wp:docPr id="2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3005" cy="445770"/>
                      </a:xfrm>
                      <a:prstGeom prst="rect">
                        <a:avLst/>
                      </a:prstGeom>
                      <a:noFill/>
                      <a:ln w="9525">
                        <a:noFill/>
                        <a:miter lim="800000"/>
                        <a:headEnd/>
                        <a:tailEnd/>
                      </a:ln>
                    </wps:spPr>
                    <wps:txbx>
                      <w:txbxContent>
                        <w:p w:rsidRPr="00077322" w:rsidR="00C72F13" w:rsidP="00077322" w:rsidRDefault="00C72F13" w14:paraId="13DCB24B" w14:textId="77777777">
                          <w:pPr>
                            <w:pStyle w:val="Header"/>
                          </w:pPr>
                          <w:r w:rsidRPr="00077322">
                            <w:t>SURREY HEATH BOROUGH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AA48A5C">
            <v:shapetype id="_x0000_t202" coordsize="21600,21600" o:spt="202" path="m,l,21600r21600,l21600,xe" w14:anchorId="4F975EA2">
              <v:stroke joinstyle="miter"/>
              <v:path gradientshapeok="t" o:connecttype="rect"/>
            </v:shapetype>
            <v:shape id="Text Box 2" style="position:absolute;margin-left:113.4pt;margin-top:38.05pt;width:393.15pt;height:35.1pt;z-index:2516715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alt="&quot;&quot;" o:spid="_x0000_s1026" o:allowoverlap="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">
              <v:textbox>
                <w:txbxContent>
                  <w:p w:rsidRPr="00077322" w:rsidR="00C72F13" w:rsidP="00077322" w:rsidRDefault="00C72F13" w14:paraId="5675190B" w14:textId="77777777">
                    <w:pPr>
                      <w:pStyle w:val="Header"/>
                    </w:pPr>
                    <w:r w:rsidRPr="00077322">
                      <w:t>SURREY HEATH BOROUGH COUNCIL</w:t>
                    </w:r>
                  </w:p>
                </w:txbxContent>
              </v:textbox>
              <w10:wrap type="square" anchorx="page" anchory="page"/>
              <w10:anchorlock/>
            </v:shape>
          </w:pict>
        </mc:Fallback>
      </mc:AlternateContent>
    </w:r>
    <w:r w:rsidR="009A5087">
      <w:t xml:space="preserve"> </w:t>
    </w:r>
  </w:p>
  <w:p w:rsidRPr="00077322" w:rsidR="00042BF0" w:rsidP="00077322" w:rsidRDefault="00042BF0" w14:paraId="652FC1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B0A"/>
    <w:multiLevelType w:val="hybridMultilevel"/>
    <w:tmpl w:val="681A1910"/>
    <w:lvl w:ilvl="0" w:tplc="1C067158">
      <w:start w:val="1"/>
      <w:numFmt w:val="bullet"/>
      <w:lvlText w:val=""/>
      <w:lvlJc w:val="left"/>
      <w:pPr>
        <w:ind w:left="720" w:hanging="360"/>
      </w:pPr>
      <w:rPr>
        <w:rFonts w:hint="default" w:ascii="Wingdings" w:hAnsi="Wingdings"/>
        <w:color w:val="E50075" w:themeColor="accent3"/>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20D5BA2"/>
    <w:multiLevelType w:val="multilevel"/>
    <w:tmpl w:val="0809001F"/>
    <w:styleLink w:val="Style2"/>
    <w:lvl w:ilvl="0">
      <w:start w:val="1"/>
      <w:numFmt w:val="decimal"/>
      <w:lvlText w:val="%1."/>
      <w:lvlJc w:val="left"/>
      <w:pPr>
        <w:ind w:left="66" w:hanging="360"/>
      </w:pPr>
      <w:rPr>
        <w:rFonts w:ascii="Gill Sans MT" w:hAnsi="Gill Sans MT"/>
        <w:b/>
      </w:rPr>
    </w:lvl>
    <w:lvl w:ilvl="1">
      <w:start w:val="1"/>
      <w:numFmt w:val="decimal"/>
      <w:lvlText w:val="%1.%2."/>
      <w:lvlJc w:val="left"/>
      <w:pPr>
        <w:ind w:left="498" w:hanging="432"/>
      </w:pPr>
      <w:rPr>
        <w:rFonts w:ascii="Gill Sans MT" w:hAnsi="Gill Sans MT"/>
        <w:b/>
        <w:sz w:val="24"/>
      </w:rPr>
    </w:lvl>
    <w:lvl w:ilvl="2">
      <w:start w:val="1"/>
      <w:numFmt w:val="decimal"/>
      <w:lvlText w:val="%1.%2.%3."/>
      <w:lvlJc w:val="left"/>
      <w:pPr>
        <w:ind w:left="930" w:hanging="504"/>
      </w:pPr>
      <w:rPr>
        <w:rFonts w:ascii="Gill Sans MT" w:hAnsi="Gill Sans MT"/>
        <w:b/>
        <w:sz w:val="24"/>
      </w:rPr>
    </w:lvl>
    <w:lvl w:ilvl="3">
      <w:start w:val="1"/>
      <w:numFmt w:val="decimal"/>
      <w:lvlText w:val="%1.%2.%3.%4."/>
      <w:lvlJc w:val="left"/>
      <w:pPr>
        <w:ind w:left="1434" w:hanging="648"/>
      </w:pPr>
      <w:rPr>
        <w:rFonts w:ascii="Gill Sans MT" w:hAnsi="Gill Sans MT"/>
        <w:b/>
        <w:sz w:val="24"/>
      </w:rPr>
    </w:lvl>
    <w:lvl w:ilvl="4">
      <w:start w:val="1"/>
      <w:numFmt w:val="decimal"/>
      <w:lvlText w:val="%1.%2.%3.%4.%5."/>
      <w:lvlJc w:val="left"/>
      <w:pPr>
        <w:ind w:left="1938" w:hanging="792"/>
      </w:pPr>
      <w:rPr>
        <w:rFonts w:ascii="Gill Sans MT" w:hAnsi="Gill Sans MT"/>
        <w:b/>
        <w:sz w:val="24"/>
      </w:rPr>
    </w:lvl>
    <w:lvl w:ilvl="5">
      <w:start w:val="1"/>
      <w:numFmt w:val="decimal"/>
      <w:lvlText w:val="%1.%2.%3.%4.%5.%6."/>
      <w:lvlJc w:val="left"/>
      <w:pPr>
        <w:ind w:left="2442" w:hanging="936"/>
      </w:pPr>
      <w:rPr>
        <w:rFonts w:ascii="Gill Sans MT" w:hAnsi="Gill Sans MT"/>
        <w:b/>
        <w:sz w:val="24"/>
      </w:rPr>
    </w:lvl>
    <w:lvl w:ilvl="6">
      <w:start w:val="1"/>
      <w:numFmt w:val="decimal"/>
      <w:lvlText w:val="%1.%2.%3.%4.%5.%6.%7."/>
      <w:lvlJc w:val="left"/>
      <w:pPr>
        <w:ind w:left="2946" w:hanging="1080"/>
      </w:pPr>
    </w:lvl>
    <w:lvl w:ilvl="7">
      <w:start w:val="1"/>
      <w:numFmt w:val="decimal"/>
      <w:lvlText w:val="%1.%2.%3.%4.%5.%6.%7.%8."/>
      <w:lvlJc w:val="left"/>
      <w:pPr>
        <w:ind w:left="3450" w:hanging="1224"/>
      </w:pPr>
    </w:lvl>
    <w:lvl w:ilvl="8">
      <w:start w:val="1"/>
      <w:numFmt w:val="decimal"/>
      <w:lvlText w:val="%1.%2.%3.%4.%5.%6.%7.%8.%9."/>
      <w:lvlJc w:val="left"/>
      <w:pPr>
        <w:ind w:left="4026" w:hanging="1440"/>
      </w:pPr>
    </w:lvl>
  </w:abstractNum>
  <w:abstractNum w:abstractNumId="2" w15:restartNumberingAfterBreak="0">
    <w:nsid w:val="0AA17105"/>
    <w:multiLevelType w:val="hybridMultilevel"/>
    <w:tmpl w:val="22E86D8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0E5D7D"/>
    <w:multiLevelType w:val="hybridMultilevel"/>
    <w:tmpl w:val="285471F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073252"/>
    <w:multiLevelType w:val="hybridMultilevel"/>
    <w:tmpl w:val="445E5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C9569F"/>
    <w:multiLevelType w:val="multilevel"/>
    <w:tmpl w:val="D73EFEE6"/>
    <w:lvl w:ilvl="0">
      <w:start w:val="1"/>
      <w:numFmt w:val="bullet"/>
      <w:lvlText w:val=""/>
      <w:lvlJc w:val="left"/>
      <w:pPr>
        <w:ind w:left="720" w:hanging="360"/>
      </w:pPr>
      <w:rPr>
        <w:rFonts w:hint="default" w:ascii="Wingdings" w:hAnsi="Wingdings"/>
        <w:color w:val="000000" w:themeColor="text1"/>
        <w:sz w:val="24"/>
      </w:rPr>
    </w:lvl>
    <w:lvl w:ilvl="1">
      <w:start w:val="1"/>
      <w:numFmt w:val="bullet"/>
      <w:lvlText w:val=""/>
      <w:lvlJc w:val="left"/>
      <w:pPr>
        <w:ind w:left="1440" w:hanging="360"/>
      </w:pPr>
      <w:rPr>
        <w:rFonts w:hint="default" w:ascii="Wingdings" w:hAnsi="Wingdings"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Wingdings" w:hAnsi="Wingdings"/>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8A524EC"/>
    <w:multiLevelType w:val="hybridMultilevel"/>
    <w:tmpl w:val="7974D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5359BA"/>
    <w:multiLevelType w:val="hybridMultilevel"/>
    <w:tmpl w:val="F33CE73A"/>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3B7068"/>
    <w:multiLevelType w:val="multilevel"/>
    <w:tmpl w:val="8DD817A8"/>
    <w:styleLink w:val="PinkBullets"/>
    <w:lvl w:ilvl="0">
      <w:start w:val="1"/>
      <w:numFmt w:val="bullet"/>
      <w:lvlText w:val=""/>
      <w:lvlJc w:val="left"/>
      <w:pPr>
        <w:ind w:left="720" w:hanging="360"/>
      </w:pPr>
      <w:rPr>
        <w:rFonts w:hint="default" w:ascii="Wingdings" w:hAnsi="Wingdings"/>
        <w:color w:val="E50075" w:themeColor="accent3"/>
        <w:sz w:val="24"/>
      </w:rPr>
    </w:lvl>
    <w:lvl w:ilvl="1">
      <w:start w:val="1"/>
      <w:numFmt w:val="bullet"/>
      <w:lvlText w:val=""/>
      <w:lvlJc w:val="left"/>
      <w:pPr>
        <w:ind w:left="1212" w:hanging="360"/>
      </w:pPr>
      <w:rPr>
        <w:rFonts w:hint="default" w:ascii="Wingdings" w:hAnsi="Wingdings" w:cs="Courier New"/>
        <w:color w:val="E50075" w:themeColor="accent3"/>
        <w:sz w:val="36"/>
      </w:rPr>
    </w:lvl>
    <w:lvl w:ilvl="2">
      <w:start w:val="1"/>
      <w:numFmt w:val="bullet"/>
      <w:lvlText w:val=""/>
      <w:lvlJc w:val="left"/>
      <w:pPr>
        <w:ind w:left="1637" w:hanging="360"/>
      </w:pPr>
      <w:rPr>
        <w:rFonts w:hint="default" w:ascii="Wingdings" w:hAnsi="Wingdings"/>
        <w:color w:val="E50075" w:themeColor="accent3"/>
        <w:sz w:val="40"/>
      </w:rPr>
    </w:lvl>
    <w:lvl w:ilvl="3">
      <w:start w:val="1"/>
      <w:numFmt w:val="bullet"/>
      <w:lvlText w:val=""/>
      <w:lvlJc w:val="left"/>
      <w:pPr>
        <w:ind w:left="2062" w:hanging="360"/>
      </w:pPr>
      <w:rPr>
        <w:rFonts w:hint="default" w:ascii="Wingdings" w:hAnsi="Wingdings"/>
        <w:color w:val="E50075" w:themeColor="accent3"/>
        <w:sz w:val="40"/>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63B5987"/>
    <w:multiLevelType w:val="hybridMultilevel"/>
    <w:tmpl w:val="B4CEF5DA"/>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98F1408"/>
    <w:multiLevelType w:val="hybridMultilevel"/>
    <w:tmpl w:val="4AD2BC48"/>
    <w:lvl w:ilvl="0" w:tplc="FEFA52AE">
      <w:start w:val="1"/>
      <w:numFmt w:val="bullet"/>
      <w:lvlText w:val=""/>
      <w:lvlJc w:val="left"/>
      <w:pPr>
        <w:ind w:left="720" w:hanging="360"/>
      </w:pPr>
      <w:rPr>
        <w:rFonts w:hint="default" w:ascii="Wingdings" w:hAnsi="Wingdings"/>
        <w:color w:val="082D4E" w:themeColor="accent6"/>
        <w:sz w:val="28"/>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176398C"/>
    <w:multiLevelType w:val="hybridMultilevel"/>
    <w:tmpl w:val="F4DC471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63E188A"/>
    <w:multiLevelType w:val="hybridMultilevel"/>
    <w:tmpl w:val="18503DC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B33F03"/>
    <w:multiLevelType w:val="hybridMultilevel"/>
    <w:tmpl w:val="4C829A7A"/>
    <w:lvl w:ilvl="0" w:tplc="FFFFFFFF">
      <w:start w:val="1"/>
      <w:numFmt w:val="bullet"/>
      <w:lvlText w:val=""/>
      <w:lvlJc w:val="left"/>
      <w:pPr>
        <w:ind w:left="720" w:hanging="360"/>
      </w:pPr>
      <w:rPr>
        <w:rFonts w:hint="default" w:ascii="Wingdings" w:hAnsi="Wingdings"/>
        <w:color w:val="082D4E" w:themeColor="accent6"/>
        <w:sz w:val="28"/>
      </w:rPr>
    </w:lvl>
    <w:lvl w:ilvl="1" w:tplc="5B8A26B6">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45BF60AC"/>
    <w:multiLevelType w:val="hybridMultilevel"/>
    <w:tmpl w:val="C0424B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0E2424A"/>
    <w:multiLevelType w:val="hybridMultilevel"/>
    <w:tmpl w:val="858AA5CE"/>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BE5F6F"/>
    <w:multiLevelType w:val="multilevel"/>
    <w:tmpl w:val="8DD817A8"/>
    <w:styleLink w:val="Style4"/>
    <w:lvl w:ilvl="0">
      <w:start w:val="1"/>
      <w:numFmt w:val="bullet"/>
      <w:lvlText w:val=""/>
      <w:lvlJc w:val="left"/>
      <w:pPr>
        <w:ind w:left="720" w:hanging="360"/>
      </w:pPr>
      <w:rPr>
        <w:rFonts w:ascii="Wingdings" w:hAnsi="Wingdings"/>
        <w:color w:val="000000" w:themeColor="text1"/>
        <w:sz w:val="24"/>
      </w:rPr>
    </w:lvl>
    <w:lvl w:ilvl="1">
      <w:start w:val="1"/>
      <w:numFmt w:val="bullet"/>
      <w:lvlText w:val=""/>
      <w:lvlJc w:val="left"/>
      <w:pPr>
        <w:ind w:left="1070" w:hanging="360"/>
      </w:pPr>
      <w:rPr>
        <w:rFonts w:hint="default" w:ascii="Wingdings" w:hAnsi="Wingdings"/>
        <w:color w:val="000000" w:themeColor="text1"/>
        <w:sz w:val="36"/>
      </w:rPr>
    </w:lvl>
    <w:lvl w:ilvl="2">
      <w:start w:val="1"/>
      <w:numFmt w:val="bullet"/>
      <w:lvlText w:val=""/>
      <w:lvlJc w:val="left"/>
      <w:pPr>
        <w:ind w:left="1495" w:hanging="360"/>
      </w:pPr>
      <w:rPr>
        <w:rFonts w:hint="default" w:ascii="Wingdings" w:hAnsi="Wingdings"/>
        <w:color w:val="000000" w:themeColor="text1"/>
        <w:sz w:val="40"/>
      </w:rPr>
    </w:lvl>
    <w:lvl w:ilvl="3">
      <w:start w:val="1"/>
      <w:numFmt w:val="bullet"/>
      <w:lvlText w:val=""/>
      <w:lvlJc w:val="left"/>
      <w:pPr>
        <w:ind w:left="1920" w:hanging="360"/>
      </w:pPr>
      <w:rPr>
        <w:rFonts w:hint="default" w:ascii="Wingdings" w:hAnsi="Wingdings"/>
        <w:color w:val="000000" w:themeColor="text1"/>
        <w:sz w:val="40"/>
      </w:rPr>
    </w:lvl>
    <w:lvl w:ilvl="4">
      <w:start w:val="1"/>
      <w:numFmt w:val="bullet"/>
      <w:lvlText w:val=""/>
      <w:lvlJc w:val="left"/>
      <w:pPr>
        <w:ind w:left="3600" w:hanging="360"/>
      </w:pPr>
      <w:rPr>
        <w:rFonts w:hint="default" w:ascii="Wingdings" w:hAnsi="Wingdings"/>
        <w:color w:val="000000" w:themeColor="tex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657E9B8D"/>
    <w:multiLevelType w:val="hybridMultilevel"/>
    <w:tmpl w:val="1A9E9F52"/>
    <w:lvl w:ilvl="0" w:tplc="A566D71C">
      <w:start w:val="1"/>
      <w:numFmt w:val="bullet"/>
      <w:lvlText w:val=""/>
      <w:lvlJc w:val="left"/>
      <w:pPr>
        <w:ind w:left="720" w:hanging="360"/>
      </w:pPr>
      <w:rPr>
        <w:rFonts w:hint="default" w:ascii="Symbol" w:hAnsi="Symbol"/>
      </w:rPr>
    </w:lvl>
    <w:lvl w:ilvl="1" w:tplc="E10289B2">
      <w:start w:val="1"/>
      <w:numFmt w:val="bullet"/>
      <w:lvlText w:val="o"/>
      <w:lvlJc w:val="left"/>
      <w:pPr>
        <w:ind w:left="1440" w:hanging="360"/>
      </w:pPr>
      <w:rPr>
        <w:rFonts w:hint="default" w:ascii="Courier New" w:hAnsi="Courier New"/>
      </w:rPr>
    </w:lvl>
    <w:lvl w:ilvl="2" w:tplc="049063FE">
      <w:start w:val="1"/>
      <w:numFmt w:val="bullet"/>
      <w:lvlText w:val=""/>
      <w:lvlJc w:val="left"/>
      <w:pPr>
        <w:ind w:left="2160" w:hanging="360"/>
      </w:pPr>
      <w:rPr>
        <w:rFonts w:hint="default" w:ascii="Wingdings" w:hAnsi="Wingdings"/>
      </w:rPr>
    </w:lvl>
    <w:lvl w:ilvl="3" w:tplc="95380630">
      <w:start w:val="1"/>
      <w:numFmt w:val="bullet"/>
      <w:lvlText w:val=""/>
      <w:lvlJc w:val="left"/>
      <w:pPr>
        <w:ind w:left="2880" w:hanging="360"/>
      </w:pPr>
      <w:rPr>
        <w:rFonts w:hint="default" w:ascii="Symbol" w:hAnsi="Symbol"/>
      </w:rPr>
    </w:lvl>
    <w:lvl w:ilvl="4" w:tplc="B686B74E">
      <w:start w:val="1"/>
      <w:numFmt w:val="bullet"/>
      <w:lvlText w:val="o"/>
      <w:lvlJc w:val="left"/>
      <w:pPr>
        <w:ind w:left="3600" w:hanging="360"/>
      </w:pPr>
      <w:rPr>
        <w:rFonts w:hint="default" w:ascii="Courier New" w:hAnsi="Courier New"/>
      </w:rPr>
    </w:lvl>
    <w:lvl w:ilvl="5" w:tplc="B3740904">
      <w:start w:val="1"/>
      <w:numFmt w:val="bullet"/>
      <w:lvlText w:val=""/>
      <w:lvlJc w:val="left"/>
      <w:pPr>
        <w:ind w:left="4320" w:hanging="360"/>
      </w:pPr>
      <w:rPr>
        <w:rFonts w:hint="default" w:ascii="Wingdings" w:hAnsi="Wingdings"/>
      </w:rPr>
    </w:lvl>
    <w:lvl w:ilvl="6" w:tplc="39BA0FCC">
      <w:start w:val="1"/>
      <w:numFmt w:val="bullet"/>
      <w:lvlText w:val=""/>
      <w:lvlJc w:val="left"/>
      <w:pPr>
        <w:ind w:left="5040" w:hanging="360"/>
      </w:pPr>
      <w:rPr>
        <w:rFonts w:hint="default" w:ascii="Symbol" w:hAnsi="Symbol"/>
      </w:rPr>
    </w:lvl>
    <w:lvl w:ilvl="7" w:tplc="5016C4DA">
      <w:start w:val="1"/>
      <w:numFmt w:val="bullet"/>
      <w:lvlText w:val="o"/>
      <w:lvlJc w:val="left"/>
      <w:pPr>
        <w:ind w:left="5760" w:hanging="360"/>
      </w:pPr>
      <w:rPr>
        <w:rFonts w:hint="default" w:ascii="Courier New" w:hAnsi="Courier New"/>
      </w:rPr>
    </w:lvl>
    <w:lvl w:ilvl="8" w:tplc="5762DD7E">
      <w:start w:val="1"/>
      <w:numFmt w:val="bullet"/>
      <w:lvlText w:val=""/>
      <w:lvlJc w:val="left"/>
      <w:pPr>
        <w:ind w:left="6480" w:hanging="360"/>
      </w:pPr>
      <w:rPr>
        <w:rFonts w:hint="default" w:ascii="Wingdings" w:hAnsi="Wingdings"/>
      </w:rPr>
    </w:lvl>
  </w:abstractNum>
  <w:abstractNum w:abstractNumId="18" w15:restartNumberingAfterBreak="0">
    <w:nsid w:val="7A7F33E9"/>
    <w:multiLevelType w:val="hybridMultilevel"/>
    <w:tmpl w:val="5F907210"/>
    <w:lvl w:ilvl="0" w:tplc="4EB4DEEA">
      <w:start w:val="1"/>
      <w:numFmt w:val="decimal"/>
      <w:lvlText w:val="%1."/>
      <w:lvlJc w:val="left"/>
      <w:pPr>
        <w:ind w:left="720" w:hanging="360"/>
      </w:pPr>
      <w:rPr>
        <w:rFonts w:hint="default" w:ascii="Gill Sans MT" w:hAnsi="Gill Sans MT"/>
        <w:b/>
        <w:i w:val="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582CB5"/>
    <w:multiLevelType w:val="hybridMultilevel"/>
    <w:tmpl w:val="8C04F112"/>
    <w:lvl w:ilvl="0" w:tplc="1C067158">
      <w:start w:val="1"/>
      <w:numFmt w:val="bullet"/>
      <w:lvlText w:val=""/>
      <w:lvlJc w:val="left"/>
      <w:pPr>
        <w:ind w:left="720" w:hanging="360"/>
      </w:pPr>
      <w:rPr>
        <w:rFonts w:hint="default" w:ascii="Wingdings" w:hAnsi="Wingdings"/>
        <w:color w:val="E50075"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396349">
    <w:abstractNumId w:val="1"/>
  </w:num>
  <w:num w:numId="2" w16cid:durableId="1417821009">
    <w:abstractNumId w:val="16"/>
  </w:num>
  <w:num w:numId="3" w16cid:durableId="121584953">
    <w:abstractNumId w:val="8"/>
  </w:num>
  <w:num w:numId="4" w16cid:durableId="1147672541">
    <w:abstractNumId w:val="10"/>
  </w:num>
  <w:num w:numId="5" w16cid:durableId="206798825">
    <w:abstractNumId w:val="13"/>
  </w:num>
  <w:num w:numId="6" w16cid:durableId="624969574">
    <w:abstractNumId w:val="6"/>
  </w:num>
  <w:num w:numId="7" w16cid:durableId="431824631">
    <w:abstractNumId w:val="5"/>
  </w:num>
  <w:num w:numId="8" w16cid:durableId="976954559">
    <w:abstractNumId w:val="18"/>
  </w:num>
  <w:num w:numId="9" w16cid:durableId="1667897244">
    <w:abstractNumId w:val="0"/>
  </w:num>
  <w:num w:numId="10" w16cid:durableId="1632831406">
    <w:abstractNumId w:val="9"/>
  </w:num>
  <w:num w:numId="11" w16cid:durableId="1221748241">
    <w:abstractNumId w:val="19"/>
  </w:num>
  <w:num w:numId="12" w16cid:durableId="1408570034">
    <w:abstractNumId w:val="15"/>
  </w:num>
  <w:num w:numId="13" w16cid:durableId="1727488129">
    <w:abstractNumId w:val="3"/>
  </w:num>
  <w:num w:numId="14" w16cid:durableId="2062246828">
    <w:abstractNumId w:val="2"/>
  </w:num>
  <w:num w:numId="15" w16cid:durableId="164636330">
    <w:abstractNumId w:val="11"/>
  </w:num>
  <w:num w:numId="16" w16cid:durableId="1156727073">
    <w:abstractNumId w:val="14"/>
  </w:num>
  <w:num w:numId="17" w16cid:durableId="202132305">
    <w:abstractNumId w:val="7"/>
  </w:num>
  <w:num w:numId="18" w16cid:durableId="1332761795">
    <w:abstractNumId w:val="17"/>
  </w:num>
  <w:num w:numId="19" w16cid:durableId="1904752309">
    <w:abstractNumId w:val="4"/>
  </w:num>
  <w:num w:numId="20" w16cid:durableId="1230459283">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trackRevisions w:val="false"/>
  <w:styleLockTheme/>
  <w:styleLockQFSet/>
  <w:defaultTabStop w:val="720"/>
  <w:evenAndOddHeaders/>
  <w:drawingGridHorizontalSpacing w:val="181"/>
  <w:drawingGridVerticalSpacing w:val="181"/>
  <w:displayHorizontalDrawingGridEvery w:val="18"/>
  <w:displayVerticalDrawingGridEvery w:val="18"/>
  <w:doNotUseMarginsForDrawingGridOrigin/>
  <w:drawingGridHorizontalOrigin w:val="1247"/>
  <w:drawingGridVerticalOrigin w:val="16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C7"/>
    <w:rsid w:val="00002E8F"/>
    <w:rsid w:val="00016F41"/>
    <w:rsid w:val="000305AB"/>
    <w:rsid w:val="00033CFF"/>
    <w:rsid w:val="00041A6B"/>
    <w:rsid w:val="00042BF0"/>
    <w:rsid w:val="0006475C"/>
    <w:rsid w:val="0007027D"/>
    <w:rsid w:val="00072E78"/>
    <w:rsid w:val="00077322"/>
    <w:rsid w:val="00096028"/>
    <w:rsid w:val="00097E8A"/>
    <w:rsid w:val="000A78DC"/>
    <w:rsid w:val="000B583A"/>
    <w:rsid w:val="000C09A6"/>
    <w:rsid w:val="000C458D"/>
    <w:rsid w:val="000C45CA"/>
    <w:rsid w:val="000C7D9F"/>
    <w:rsid w:val="000D1556"/>
    <w:rsid w:val="000D2EC2"/>
    <w:rsid w:val="000D6A77"/>
    <w:rsid w:val="001219EC"/>
    <w:rsid w:val="00132484"/>
    <w:rsid w:val="00135E49"/>
    <w:rsid w:val="00146059"/>
    <w:rsid w:val="00146B7A"/>
    <w:rsid w:val="00153EAF"/>
    <w:rsid w:val="00156EC0"/>
    <w:rsid w:val="00174C96"/>
    <w:rsid w:val="00186680"/>
    <w:rsid w:val="00191099"/>
    <w:rsid w:val="00194222"/>
    <w:rsid w:val="001946F8"/>
    <w:rsid w:val="001A04C8"/>
    <w:rsid w:val="001A30B7"/>
    <w:rsid w:val="001B2988"/>
    <w:rsid w:val="001B57D2"/>
    <w:rsid w:val="001C2088"/>
    <w:rsid w:val="001C61FC"/>
    <w:rsid w:val="001C7391"/>
    <w:rsid w:val="001D6452"/>
    <w:rsid w:val="001D70C6"/>
    <w:rsid w:val="001F0E31"/>
    <w:rsid w:val="00200DBD"/>
    <w:rsid w:val="00202DBF"/>
    <w:rsid w:val="00220032"/>
    <w:rsid w:val="00226C0A"/>
    <w:rsid w:val="0023216C"/>
    <w:rsid w:val="00234B5B"/>
    <w:rsid w:val="00237564"/>
    <w:rsid w:val="00237B64"/>
    <w:rsid w:val="00263849"/>
    <w:rsid w:val="00270ED4"/>
    <w:rsid w:val="002800D5"/>
    <w:rsid w:val="0028055A"/>
    <w:rsid w:val="002813A7"/>
    <w:rsid w:val="00286B95"/>
    <w:rsid w:val="002B2CC0"/>
    <w:rsid w:val="002B3088"/>
    <w:rsid w:val="002C447F"/>
    <w:rsid w:val="002E0339"/>
    <w:rsid w:val="002E7F72"/>
    <w:rsid w:val="002F2A50"/>
    <w:rsid w:val="00302EF7"/>
    <w:rsid w:val="0030316A"/>
    <w:rsid w:val="0031142E"/>
    <w:rsid w:val="00320EF4"/>
    <w:rsid w:val="003225F6"/>
    <w:rsid w:val="00332955"/>
    <w:rsid w:val="003337F3"/>
    <w:rsid w:val="003453AB"/>
    <w:rsid w:val="003721C3"/>
    <w:rsid w:val="00372A23"/>
    <w:rsid w:val="003759DF"/>
    <w:rsid w:val="003B4304"/>
    <w:rsid w:val="003C3B2D"/>
    <w:rsid w:val="003D077E"/>
    <w:rsid w:val="003D3013"/>
    <w:rsid w:val="003D56CE"/>
    <w:rsid w:val="003F2829"/>
    <w:rsid w:val="003F4C3D"/>
    <w:rsid w:val="00400669"/>
    <w:rsid w:val="00406D13"/>
    <w:rsid w:val="00412043"/>
    <w:rsid w:val="00412858"/>
    <w:rsid w:val="00414974"/>
    <w:rsid w:val="00417011"/>
    <w:rsid w:val="004318C5"/>
    <w:rsid w:val="0043534D"/>
    <w:rsid w:val="00436967"/>
    <w:rsid w:val="00460E69"/>
    <w:rsid w:val="00462808"/>
    <w:rsid w:val="0046651C"/>
    <w:rsid w:val="00471033"/>
    <w:rsid w:val="00472096"/>
    <w:rsid w:val="00486D11"/>
    <w:rsid w:val="00496674"/>
    <w:rsid w:val="004A33E5"/>
    <w:rsid w:val="004A45B8"/>
    <w:rsid w:val="004C06F3"/>
    <w:rsid w:val="004D777C"/>
    <w:rsid w:val="004E14E5"/>
    <w:rsid w:val="00502C2C"/>
    <w:rsid w:val="005035DB"/>
    <w:rsid w:val="00521E70"/>
    <w:rsid w:val="005311AC"/>
    <w:rsid w:val="0053238E"/>
    <w:rsid w:val="0053387C"/>
    <w:rsid w:val="00537D93"/>
    <w:rsid w:val="00541618"/>
    <w:rsid w:val="005422DC"/>
    <w:rsid w:val="00546FCB"/>
    <w:rsid w:val="00552D18"/>
    <w:rsid w:val="00555E9A"/>
    <w:rsid w:val="0056201D"/>
    <w:rsid w:val="00564AE6"/>
    <w:rsid w:val="00570BA3"/>
    <w:rsid w:val="00575C38"/>
    <w:rsid w:val="00581842"/>
    <w:rsid w:val="00585B01"/>
    <w:rsid w:val="0059163D"/>
    <w:rsid w:val="00595410"/>
    <w:rsid w:val="005B37D2"/>
    <w:rsid w:val="005C05F2"/>
    <w:rsid w:val="005C7996"/>
    <w:rsid w:val="005D2C71"/>
    <w:rsid w:val="005D6FA9"/>
    <w:rsid w:val="005E0A60"/>
    <w:rsid w:val="005E13FD"/>
    <w:rsid w:val="005F44FF"/>
    <w:rsid w:val="005F5EDF"/>
    <w:rsid w:val="00600656"/>
    <w:rsid w:val="0062541E"/>
    <w:rsid w:val="00632ED7"/>
    <w:rsid w:val="00646239"/>
    <w:rsid w:val="0064757B"/>
    <w:rsid w:val="006579AE"/>
    <w:rsid w:val="00665032"/>
    <w:rsid w:val="006671A2"/>
    <w:rsid w:val="00671D98"/>
    <w:rsid w:val="00677601"/>
    <w:rsid w:val="006943B3"/>
    <w:rsid w:val="00697407"/>
    <w:rsid w:val="006A6739"/>
    <w:rsid w:val="006A7B59"/>
    <w:rsid w:val="006A7FB9"/>
    <w:rsid w:val="006B4522"/>
    <w:rsid w:val="006C17C9"/>
    <w:rsid w:val="006C583C"/>
    <w:rsid w:val="006E0F30"/>
    <w:rsid w:val="006E2082"/>
    <w:rsid w:val="006E40F8"/>
    <w:rsid w:val="006F0D9E"/>
    <w:rsid w:val="00713A86"/>
    <w:rsid w:val="00714F44"/>
    <w:rsid w:val="00716AE2"/>
    <w:rsid w:val="0074086F"/>
    <w:rsid w:val="00741F10"/>
    <w:rsid w:val="007516D7"/>
    <w:rsid w:val="0075743C"/>
    <w:rsid w:val="007652F3"/>
    <w:rsid w:val="007673A2"/>
    <w:rsid w:val="00783F1A"/>
    <w:rsid w:val="00785C3E"/>
    <w:rsid w:val="0079206E"/>
    <w:rsid w:val="007B4A77"/>
    <w:rsid w:val="007B7879"/>
    <w:rsid w:val="007C55A5"/>
    <w:rsid w:val="007D3B26"/>
    <w:rsid w:val="007E5502"/>
    <w:rsid w:val="007F0382"/>
    <w:rsid w:val="007F2586"/>
    <w:rsid w:val="007F2956"/>
    <w:rsid w:val="007F732E"/>
    <w:rsid w:val="00807816"/>
    <w:rsid w:val="0081426F"/>
    <w:rsid w:val="00815BCE"/>
    <w:rsid w:val="008372B2"/>
    <w:rsid w:val="0084321E"/>
    <w:rsid w:val="00845DE5"/>
    <w:rsid w:val="008532DB"/>
    <w:rsid w:val="008630C7"/>
    <w:rsid w:val="0086481A"/>
    <w:rsid w:val="00872BA6"/>
    <w:rsid w:val="00884CED"/>
    <w:rsid w:val="008854D3"/>
    <w:rsid w:val="008917C7"/>
    <w:rsid w:val="00893086"/>
    <w:rsid w:val="008A6848"/>
    <w:rsid w:val="008A7CEF"/>
    <w:rsid w:val="008B6444"/>
    <w:rsid w:val="008C0D29"/>
    <w:rsid w:val="008C1B42"/>
    <w:rsid w:val="008C74DA"/>
    <w:rsid w:val="008D5D31"/>
    <w:rsid w:val="008D69B7"/>
    <w:rsid w:val="008E42F0"/>
    <w:rsid w:val="008E5FD2"/>
    <w:rsid w:val="008F0A2C"/>
    <w:rsid w:val="008F4CD0"/>
    <w:rsid w:val="008F7C8C"/>
    <w:rsid w:val="00903856"/>
    <w:rsid w:val="00903902"/>
    <w:rsid w:val="00910933"/>
    <w:rsid w:val="00917A85"/>
    <w:rsid w:val="009235DC"/>
    <w:rsid w:val="009249D7"/>
    <w:rsid w:val="00930A8C"/>
    <w:rsid w:val="00936A47"/>
    <w:rsid w:val="00953CFE"/>
    <w:rsid w:val="00954F4E"/>
    <w:rsid w:val="00964C01"/>
    <w:rsid w:val="00965A06"/>
    <w:rsid w:val="0097173F"/>
    <w:rsid w:val="009742FA"/>
    <w:rsid w:val="009751FF"/>
    <w:rsid w:val="00975535"/>
    <w:rsid w:val="00975864"/>
    <w:rsid w:val="00976C06"/>
    <w:rsid w:val="009806D6"/>
    <w:rsid w:val="00985E9E"/>
    <w:rsid w:val="0099688D"/>
    <w:rsid w:val="009A1E66"/>
    <w:rsid w:val="009A38C9"/>
    <w:rsid w:val="009A5087"/>
    <w:rsid w:val="009A5380"/>
    <w:rsid w:val="009B154D"/>
    <w:rsid w:val="009C294D"/>
    <w:rsid w:val="009D1917"/>
    <w:rsid w:val="009E15E3"/>
    <w:rsid w:val="009E6CE4"/>
    <w:rsid w:val="009F164E"/>
    <w:rsid w:val="00A00A23"/>
    <w:rsid w:val="00A0407A"/>
    <w:rsid w:val="00A056E5"/>
    <w:rsid w:val="00A15719"/>
    <w:rsid w:val="00A259CB"/>
    <w:rsid w:val="00A3011B"/>
    <w:rsid w:val="00A311E7"/>
    <w:rsid w:val="00A42C8D"/>
    <w:rsid w:val="00A4595B"/>
    <w:rsid w:val="00A47548"/>
    <w:rsid w:val="00A519F3"/>
    <w:rsid w:val="00A53BEB"/>
    <w:rsid w:val="00A6521F"/>
    <w:rsid w:val="00A661C9"/>
    <w:rsid w:val="00A74008"/>
    <w:rsid w:val="00A80B3D"/>
    <w:rsid w:val="00A81EF9"/>
    <w:rsid w:val="00A949EE"/>
    <w:rsid w:val="00AA59D1"/>
    <w:rsid w:val="00AC4BF4"/>
    <w:rsid w:val="00AD3121"/>
    <w:rsid w:val="00AD68C7"/>
    <w:rsid w:val="00AE05B1"/>
    <w:rsid w:val="00AE6802"/>
    <w:rsid w:val="00AF0A00"/>
    <w:rsid w:val="00AF334B"/>
    <w:rsid w:val="00AF5E2C"/>
    <w:rsid w:val="00B00242"/>
    <w:rsid w:val="00B01D5E"/>
    <w:rsid w:val="00B05172"/>
    <w:rsid w:val="00B15AB8"/>
    <w:rsid w:val="00B221A4"/>
    <w:rsid w:val="00B25E67"/>
    <w:rsid w:val="00B2716B"/>
    <w:rsid w:val="00B30B45"/>
    <w:rsid w:val="00B342F6"/>
    <w:rsid w:val="00B40C0E"/>
    <w:rsid w:val="00B41110"/>
    <w:rsid w:val="00B41439"/>
    <w:rsid w:val="00B51098"/>
    <w:rsid w:val="00B60BAB"/>
    <w:rsid w:val="00B60F55"/>
    <w:rsid w:val="00B61E1B"/>
    <w:rsid w:val="00B70D33"/>
    <w:rsid w:val="00B74B32"/>
    <w:rsid w:val="00B76411"/>
    <w:rsid w:val="00B92579"/>
    <w:rsid w:val="00BA4E43"/>
    <w:rsid w:val="00BA7133"/>
    <w:rsid w:val="00BB2189"/>
    <w:rsid w:val="00BB61BF"/>
    <w:rsid w:val="00BC41D5"/>
    <w:rsid w:val="00BC5132"/>
    <w:rsid w:val="00BC6793"/>
    <w:rsid w:val="00BD185E"/>
    <w:rsid w:val="00BD667E"/>
    <w:rsid w:val="00BE1C0C"/>
    <w:rsid w:val="00BF0B73"/>
    <w:rsid w:val="00BF2989"/>
    <w:rsid w:val="00BF3CAA"/>
    <w:rsid w:val="00BF4ED3"/>
    <w:rsid w:val="00BF51B3"/>
    <w:rsid w:val="00BF553A"/>
    <w:rsid w:val="00C00440"/>
    <w:rsid w:val="00C1086D"/>
    <w:rsid w:val="00C15924"/>
    <w:rsid w:val="00C1608B"/>
    <w:rsid w:val="00C21F7A"/>
    <w:rsid w:val="00C24670"/>
    <w:rsid w:val="00C27D11"/>
    <w:rsid w:val="00C32F07"/>
    <w:rsid w:val="00C35A96"/>
    <w:rsid w:val="00C422CA"/>
    <w:rsid w:val="00C60EEC"/>
    <w:rsid w:val="00C620C0"/>
    <w:rsid w:val="00C70D64"/>
    <w:rsid w:val="00C713F5"/>
    <w:rsid w:val="00C72F13"/>
    <w:rsid w:val="00C87230"/>
    <w:rsid w:val="00C9673B"/>
    <w:rsid w:val="00C97099"/>
    <w:rsid w:val="00CA0583"/>
    <w:rsid w:val="00CA0604"/>
    <w:rsid w:val="00CA38B0"/>
    <w:rsid w:val="00CB56A8"/>
    <w:rsid w:val="00CB7E56"/>
    <w:rsid w:val="00CC0663"/>
    <w:rsid w:val="00CC7516"/>
    <w:rsid w:val="00CE0906"/>
    <w:rsid w:val="00CE6B29"/>
    <w:rsid w:val="00CE7765"/>
    <w:rsid w:val="00D05BB4"/>
    <w:rsid w:val="00D06C97"/>
    <w:rsid w:val="00D07F66"/>
    <w:rsid w:val="00D1590A"/>
    <w:rsid w:val="00D2453A"/>
    <w:rsid w:val="00D44810"/>
    <w:rsid w:val="00D4713D"/>
    <w:rsid w:val="00D52790"/>
    <w:rsid w:val="00D630DF"/>
    <w:rsid w:val="00D713D6"/>
    <w:rsid w:val="00D76A70"/>
    <w:rsid w:val="00D94473"/>
    <w:rsid w:val="00DA3FDD"/>
    <w:rsid w:val="00DC2D9E"/>
    <w:rsid w:val="00DC34CF"/>
    <w:rsid w:val="00DD6CAE"/>
    <w:rsid w:val="00DE290F"/>
    <w:rsid w:val="00DE4B20"/>
    <w:rsid w:val="00DF548F"/>
    <w:rsid w:val="00E12AE7"/>
    <w:rsid w:val="00E24BBD"/>
    <w:rsid w:val="00E32999"/>
    <w:rsid w:val="00E34EED"/>
    <w:rsid w:val="00E43557"/>
    <w:rsid w:val="00E43C3A"/>
    <w:rsid w:val="00E477F7"/>
    <w:rsid w:val="00E51AD3"/>
    <w:rsid w:val="00E70B4F"/>
    <w:rsid w:val="00E77007"/>
    <w:rsid w:val="00E77CEF"/>
    <w:rsid w:val="00E85226"/>
    <w:rsid w:val="00E867B8"/>
    <w:rsid w:val="00E878D0"/>
    <w:rsid w:val="00E95A31"/>
    <w:rsid w:val="00EB4883"/>
    <w:rsid w:val="00ED0DB8"/>
    <w:rsid w:val="00EF29EF"/>
    <w:rsid w:val="00F00D6B"/>
    <w:rsid w:val="00F1133C"/>
    <w:rsid w:val="00F21869"/>
    <w:rsid w:val="00F407CC"/>
    <w:rsid w:val="00F418F6"/>
    <w:rsid w:val="00F47651"/>
    <w:rsid w:val="00F47A7F"/>
    <w:rsid w:val="00F51D39"/>
    <w:rsid w:val="00F5293D"/>
    <w:rsid w:val="00F54B32"/>
    <w:rsid w:val="00F610A8"/>
    <w:rsid w:val="00F70FA0"/>
    <w:rsid w:val="00F72219"/>
    <w:rsid w:val="00F72F0D"/>
    <w:rsid w:val="00F750F3"/>
    <w:rsid w:val="00F7712E"/>
    <w:rsid w:val="00F80F09"/>
    <w:rsid w:val="00F83B1C"/>
    <w:rsid w:val="00F92A04"/>
    <w:rsid w:val="00F97FD0"/>
    <w:rsid w:val="00FA2174"/>
    <w:rsid w:val="00FA6A59"/>
    <w:rsid w:val="00FC1F05"/>
    <w:rsid w:val="00FC2CCC"/>
    <w:rsid w:val="00FD2E1D"/>
    <w:rsid w:val="00FE6700"/>
    <w:rsid w:val="076D9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3D5"/>
  <w15:chartTrackingRefBased/>
  <w15:docId w15:val="{65769FEE-D0F6-4DFC-A71D-682CF51C96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qFormat="1"/>
    <w:lsdException w:name="toc 5" w:uiPriority="39" w:semiHidden="1" w:qFormat="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styleId="Normal" w:default="1">
    <w:name w:val="Normal"/>
    <w:uiPriority w:val="1"/>
    <w:unhideWhenUsed/>
    <w:rsid w:val="00F97FD0"/>
    <w:pPr>
      <w:spacing w:after="120" w:line="288" w:lineRule="auto"/>
    </w:pPr>
  </w:style>
  <w:style w:type="paragraph" w:styleId="Heading1">
    <w:name w:val="heading 1"/>
    <w:next w:val="BasicParagraph"/>
    <w:link w:val="Heading1Char"/>
    <w:qFormat/>
    <w:rsid w:val="00785C3E"/>
    <w:pPr>
      <w:outlineLvl w:val="0"/>
    </w:pPr>
    <w:rPr>
      <w:rFonts w:ascii="Gill Sans MT" w:hAnsi="Gill Sans MT" w:eastAsiaTheme="majorEastAsia" w:cstheme="majorBidi"/>
      <w:color w:val="082D4E" w:themeColor="text2"/>
      <w:sz w:val="44"/>
      <w:szCs w:val="40"/>
    </w:rPr>
  </w:style>
  <w:style w:type="paragraph" w:styleId="Heading2">
    <w:name w:val="heading 2"/>
    <w:next w:val="BasicParagraph"/>
    <w:link w:val="Heading2Char"/>
    <w:qFormat/>
    <w:rsid w:val="00785C3E"/>
    <w:pPr>
      <w:outlineLvl w:val="1"/>
    </w:pPr>
    <w:rPr>
      <w:rFonts w:ascii="Gill Sans MT" w:hAnsi="Gill Sans MT" w:eastAsiaTheme="majorEastAsia" w:cstheme="majorBidi"/>
      <w:b/>
      <w:bCs/>
      <w:color w:val="082D4E" w:themeColor="text2"/>
      <w:sz w:val="32"/>
      <w:szCs w:val="26"/>
    </w:rPr>
  </w:style>
  <w:style w:type="paragraph" w:styleId="Heading3">
    <w:name w:val="heading 3"/>
    <w:next w:val="BasicParagraph"/>
    <w:link w:val="Heading3Char"/>
    <w:qFormat/>
    <w:rsid w:val="00785C3E"/>
    <w:pPr>
      <w:outlineLvl w:val="2"/>
    </w:pPr>
    <w:rPr>
      <w:rFonts w:ascii="Gill Sans MT" w:hAnsi="Gill Sans MT" w:eastAsiaTheme="majorEastAsia" w:cstheme="majorBidi"/>
      <w:color w:val="000000" w:themeColor="text1"/>
      <w:sz w:val="32"/>
      <w:szCs w:val="26"/>
    </w:rPr>
  </w:style>
  <w:style w:type="paragraph" w:styleId="Heading4">
    <w:name w:val="heading 4"/>
    <w:next w:val="Normal"/>
    <w:link w:val="Heading4Char"/>
    <w:autoRedefine/>
    <w:rsid w:val="00B342F6"/>
    <w:pPr>
      <w:outlineLvl w:val="3"/>
    </w:pPr>
    <w:rPr>
      <w:rFonts w:ascii="Gill Sans MT" w:hAnsi="Gill Sans MT" w:eastAsiaTheme="majorEastAsia" w:cstheme="majorBidi"/>
      <w:color w:val="E50075" w:themeColor="accent3"/>
      <w:sz w:val="28"/>
      <w:szCs w:val="26"/>
    </w:rPr>
  </w:style>
  <w:style w:type="paragraph" w:styleId="Heading5">
    <w:name w:val="heading 5"/>
    <w:basedOn w:val="Normal"/>
    <w:next w:val="Normal"/>
    <w:link w:val="Heading5Char"/>
    <w:uiPriority w:val="9"/>
    <w:semiHidden/>
    <w:rsid w:val="006A7FB9"/>
    <w:pPr>
      <w:keepNext/>
      <w:keepLines/>
      <w:spacing w:before="40" w:after="0"/>
      <w:outlineLvl w:val="4"/>
    </w:pPr>
    <w:rPr>
      <w:rFonts w:asciiTheme="majorHAnsi" w:hAnsiTheme="majorHAnsi" w:eastAsiaTheme="majorEastAsia" w:cstheme="majorBidi"/>
      <w:color w:val="000000" w:themeColor="text1"/>
    </w:rPr>
  </w:style>
  <w:style w:type="paragraph" w:styleId="Heading6">
    <w:name w:val="heading 6"/>
    <w:basedOn w:val="Normal"/>
    <w:next w:val="Normal"/>
    <w:link w:val="Heading6Char"/>
    <w:uiPriority w:val="9"/>
    <w:semiHidden/>
    <w:rsid w:val="00E95A31"/>
    <w:pPr>
      <w:keepNext/>
      <w:keepLines/>
      <w:spacing w:before="40" w:after="0"/>
      <w:outlineLvl w:val="5"/>
    </w:pPr>
    <w:rPr>
      <w:rFonts w:asciiTheme="majorHAnsi" w:hAnsiTheme="majorHAnsi" w:eastAsiaTheme="majorEastAsia" w:cstheme="majorBidi"/>
      <w:color w:val="4A600F"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785C3E"/>
    <w:rPr>
      <w:rFonts w:ascii="Gill Sans MT" w:hAnsi="Gill Sans MT" w:eastAsiaTheme="majorEastAsia" w:cstheme="majorBidi"/>
      <w:color w:val="082D4E" w:themeColor="text2"/>
      <w:sz w:val="44"/>
      <w:szCs w:val="40"/>
    </w:rPr>
  </w:style>
  <w:style w:type="character" w:styleId="Heading2Char" w:customStyle="1">
    <w:name w:val="Heading 2 Char"/>
    <w:basedOn w:val="DefaultParagraphFont"/>
    <w:link w:val="Heading2"/>
    <w:rsid w:val="00785C3E"/>
    <w:rPr>
      <w:rFonts w:ascii="Gill Sans MT" w:hAnsi="Gill Sans MT" w:eastAsiaTheme="majorEastAsia" w:cstheme="majorBidi"/>
      <w:b/>
      <w:bCs/>
      <w:color w:val="082D4E" w:themeColor="text2"/>
      <w:sz w:val="32"/>
      <w:szCs w:val="26"/>
    </w:rPr>
  </w:style>
  <w:style w:type="character" w:styleId="Heading3Char" w:customStyle="1">
    <w:name w:val="Heading 3 Char"/>
    <w:basedOn w:val="DefaultParagraphFont"/>
    <w:link w:val="Heading3"/>
    <w:rsid w:val="00785C3E"/>
    <w:rPr>
      <w:rFonts w:ascii="Gill Sans MT" w:hAnsi="Gill Sans MT" w:eastAsiaTheme="majorEastAsia" w:cstheme="majorBidi"/>
      <w:color w:val="000000" w:themeColor="text1"/>
      <w:sz w:val="32"/>
      <w:szCs w:val="26"/>
    </w:rPr>
  </w:style>
  <w:style w:type="character" w:styleId="Heading4Char" w:customStyle="1">
    <w:name w:val="Heading 4 Char"/>
    <w:basedOn w:val="DefaultParagraphFont"/>
    <w:link w:val="Heading4"/>
    <w:rsid w:val="00B342F6"/>
    <w:rPr>
      <w:rFonts w:ascii="Gill Sans MT" w:hAnsi="Gill Sans MT" w:eastAsiaTheme="majorEastAsia" w:cstheme="majorBidi"/>
      <w:color w:val="E50075" w:themeColor="accent3"/>
      <w:sz w:val="28"/>
      <w:szCs w:val="26"/>
    </w:rPr>
  </w:style>
  <w:style w:type="paragraph" w:styleId="Header">
    <w:name w:val="header"/>
    <w:basedOn w:val="Normal"/>
    <w:link w:val="HeaderChar"/>
    <w:uiPriority w:val="1"/>
    <w:rsid w:val="00077322"/>
    <w:rPr>
      <w:color w:val="FFFFFF" w:themeColor="background1"/>
      <w:sz w:val="44"/>
      <w:szCs w:val="36"/>
    </w:rPr>
  </w:style>
  <w:style w:type="character" w:styleId="HeaderChar" w:customStyle="1">
    <w:name w:val="Header Char"/>
    <w:basedOn w:val="DefaultParagraphFont"/>
    <w:link w:val="Header"/>
    <w:uiPriority w:val="1"/>
    <w:rsid w:val="00077322"/>
    <w:rPr>
      <w:color w:val="FFFFFF" w:themeColor="background1"/>
      <w:sz w:val="44"/>
      <w:szCs w:val="36"/>
    </w:rPr>
  </w:style>
  <w:style w:type="paragraph" w:styleId="Footer">
    <w:name w:val="footer"/>
    <w:basedOn w:val="Normal"/>
    <w:link w:val="FooterChar"/>
    <w:uiPriority w:val="1"/>
    <w:rsid w:val="00A15719"/>
    <w:pPr>
      <w:tabs>
        <w:tab w:val="center" w:pos="4513"/>
        <w:tab w:val="right" w:pos="9026"/>
      </w:tabs>
      <w:spacing w:after="0" w:line="240" w:lineRule="auto"/>
    </w:pPr>
    <w:rPr>
      <w:color w:val="FFFFFF" w:themeColor="background1"/>
      <w:sz w:val="28"/>
    </w:rPr>
  </w:style>
  <w:style w:type="character" w:styleId="FooterChar" w:customStyle="1">
    <w:name w:val="Footer Char"/>
    <w:basedOn w:val="DefaultParagraphFont"/>
    <w:link w:val="Footer"/>
    <w:uiPriority w:val="1"/>
    <w:rsid w:val="00975535"/>
    <w:rPr>
      <w:color w:val="FFFFFF" w:themeColor="background1"/>
      <w:sz w:val="28"/>
    </w:rPr>
  </w:style>
  <w:style w:type="paragraph" w:styleId="BasicParagraph" w:customStyle="1">
    <w:name w:val="[Basic Paragraph]"/>
    <w:uiPriority w:val="99"/>
    <w:qFormat/>
    <w:rsid w:val="00570BA3"/>
    <w:pPr>
      <w:spacing w:after="0" w:line="288" w:lineRule="auto"/>
    </w:pPr>
    <w:rPr>
      <w:rFonts w:cs="Gill Sans Nova SemiBold"/>
      <w:sz w:val="28"/>
      <w:szCs w:val="29"/>
      <w:bdr w:val="none" w:color="auto" w:sz="0" w:space="0" w:frame="1"/>
    </w:rPr>
  </w:style>
  <w:style w:type="character" w:styleId="Hyperlink">
    <w:name w:val="Hyperlink"/>
    <w:basedOn w:val="DefaultParagraphFont"/>
    <w:uiPriority w:val="99"/>
    <w:rsid w:val="00E95A31"/>
    <w:rPr>
      <w:color w:val="0563C1" w:themeColor="hyperlink"/>
      <w:u w:val="single"/>
      <w:lang w:val="en-GB"/>
    </w:rPr>
  </w:style>
  <w:style w:type="character" w:styleId="UnresolvedMention">
    <w:name w:val="Unresolved Mention"/>
    <w:basedOn w:val="DefaultParagraphFont"/>
    <w:uiPriority w:val="99"/>
    <w:semiHidden/>
    <w:rsid w:val="00C72F13"/>
    <w:rPr>
      <w:color w:val="605E5C"/>
      <w:shd w:val="clear" w:color="auto" w:fill="E1DFDD"/>
    </w:rPr>
  </w:style>
  <w:style w:type="character" w:styleId="Emphasis">
    <w:name w:val="Emphasis"/>
    <w:basedOn w:val="SubtleEmphasis"/>
    <w:uiPriority w:val="1"/>
    <w:qFormat/>
    <w:rsid w:val="00400669"/>
    <w:rPr>
      <w:i/>
      <w:iCs/>
      <w:color w:val="000000" w:themeColor="text1"/>
      <w:sz w:val="24"/>
      <w:szCs w:val="24"/>
      <w:lang w:val="en-GB"/>
    </w:rPr>
  </w:style>
  <w:style w:type="paragraph" w:styleId="Title">
    <w:name w:val="Title"/>
    <w:next w:val="Subtitle"/>
    <w:link w:val="TitleChar"/>
    <w:qFormat/>
    <w:rsid w:val="00785C3E"/>
    <w:pPr>
      <w:suppressAutoHyphens/>
      <w:spacing w:before="240" w:after="480" w:line="228" w:lineRule="auto"/>
    </w:pPr>
    <w:rPr>
      <w:rFonts w:ascii="Gill Sans MT" w:hAnsi="Gill Sans MT"/>
      <w:b/>
      <w:bCs/>
      <w:caps/>
      <w:color w:val="082D4E" w:themeColor="text2"/>
      <w:sz w:val="72"/>
      <w:szCs w:val="22"/>
    </w:rPr>
  </w:style>
  <w:style w:type="character" w:styleId="TitleChar" w:customStyle="1">
    <w:name w:val="Title Char"/>
    <w:basedOn w:val="DefaultParagraphFont"/>
    <w:link w:val="Title"/>
    <w:rsid w:val="00785C3E"/>
    <w:rPr>
      <w:rFonts w:ascii="Gill Sans MT" w:hAnsi="Gill Sans MT"/>
      <w:b/>
      <w:bCs/>
      <w:caps/>
      <w:color w:val="082D4E" w:themeColor="text2"/>
      <w:sz w:val="72"/>
      <w:szCs w:val="22"/>
    </w:rPr>
  </w:style>
  <w:style w:type="paragraph" w:styleId="Subtitle">
    <w:name w:val="Subtitle"/>
    <w:basedOn w:val="Normal"/>
    <w:next w:val="Heading1"/>
    <w:link w:val="SubtitleChar"/>
    <w:qFormat/>
    <w:rsid w:val="00785C3E"/>
    <w:pPr>
      <w:autoSpaceDE w:val="0"/>
      <w:autoSpaceDN w:val="0"/>
      <w:adjustRightInd w:val="0"/>
      <w:spacing w:after="56"/>
      <w:textAlignment w:val="center"/>
    </w:pPr>
    <w:rPr>
      <w:rFonts w:ascii="Gill Sans MT" w:hAnsi="Gill Sans MT" w:cs="Gill Sans MT"/>
      <w:color w:val="000000"/>
      <w:sz w:val="56"/>
      <w:szCs w:val="72"/>
    </w:rPr>
  </w:style>
  <w:style w:type="character" w:styleId="SubtitleChar" w:customStyle="1">
    <w:name w:val="Subtitle Char"/>
    <w:basedOn w:val="DefaultParagraphFont"/>
    <w:link w:val="Subtitle"/>
    <w:rsid w:val="00785C3E"/>
    <w:rPr>
      <w:rFonts w:ascii="Gill Sans MT" w:hAnsi="Gill Sans MT" w:cs="Gill Sans MT"/>
      <w:color w:val="000000"/>
      <w:sz w:val="56"/>
      <w:szCs w:val="72"/>
    </w:rPr>
  </w:style>
  <w:style w:type="character" w:styleId="SubtleEmphasis">
    <w:name w:val="Subtle Emphasis"/>
    <w:basedOn w:val="DefaultParagraphFont"/>
    <w:uiPriority w:val="1"/>
    <w:rsid w:val="00E95A31"/>
    <w:rPr>
      <w:i/>
      <w:iCs/>
      <w:color w:val="404040" w:themeColor="text1" w:themeTint="BF"/>
      <w:lang w:val="en-GB"/>
    </w:rPr>
  </w:style>
  <w:style w:type="character" w:styleId="IntenseEmphasis">
    <w:name w:val="Intense Emphasis"/>
    <w:basedOn w:val="Emphasis"/>
    <w:uiPriority w:val="2"/>
    <w:rsid w:val="00194222"/>
    <w:rPr>
      <w:b/>
      <w:i w:val="0"/>
      <w:iCs/>
      <w:color w:val="000000" w:themeColor="text1"/>
      <w:sz w:val="24"/>
      <w:szCs w:val="24"/>
      <w:lang w:val="en-GB"/>
    </w:rPr>
  </w:style>
  <w:style w:type="character" w:styleId="Strong">
    <w:name w:val="Strong"/>
    <w:qFormat/>
    <w:rsid w:val="00E95A31"/>
    <w:rPr>
      <w:b/>
      <w:bCs/>
      <w:lang w:val="en-GB"/>
    </w:rPr>
  </w:style>
  <w:style w:type="paragraph" w:styleId="Quote">
    <w:name w:val="Quote"/>
    <w:basedOn w:val="Normal"/>
    <w:next w:val="Normal"/>
    <w:link w:val="QuoteChar"/>
    <w:uiPriority w:val="1"/>
    <w:rsid w:val="00400669"/>
    <w:pPr>
      <w:spacing w:before="200"/>
      <w:ind w:left="864" w:right="864"/>
      <w:jc w:val="center"/>
    </w:pPr>
    <w:rPr>
      <w:i/>
      <w:iCs/>
      <w:color w:val="000000" w:themeColor="text1"/>
    </w:rPr>
  </w:style>
  <w:style w:type="character" w:styleId="QuoteChar" w:customStyle="1">
    <w:name w:val="Quote Char"/>
    <w:basedOn w:val="DefaultParagraphFont"/>
    <w:link w:val="Quote"/>
    <w:uiPriority w:val="1"/>
    <w:rsid w:val="00975535"/>
    <w:rPr>
      <w:i/>
      <w:iCs/>
      <w:color w:val="000000" w:themeColor="text1"/>
    </w:rPr>
  </w:style>
  <w:style w:type="paragraph" w:styleId="IntenseQuote">
    <w:name w:val="Intense Quote"/>
    <w:basedOn w:val="Normal"/>
    <w:next w:val="Normal"/>
    <w:link w:val="IntenseQuoteChar"/>
    <w:uiPriority w:val="2"/>
    <w:rsid w:val="00A15719"/>
    <w:pPr>
      <w:pBdr>
        <w:top w:val="single" w:color="E50075" w:themeColor="accent3" w:sz="4" w:space="10"/>
        <w:bottom w:val="single" w:color="E50075" w:themeColor="accent3" w:sz="4" w:space="10"/>
      </w:pBdr>
      <w:spacing w:before="360" w:after="360"/>
      <w:ind w:left="862" w:right="862"/>
      <w:jc w:val="center"/>
    </w:pPr>
    <w:rPr>
      <w:b/>
      <w:i/>
      <w:iCs/>
      <w:color w:val="E50075" w:themeColor="accent3"/>
      <w:sz w:val="28"/>
    </w:rPr>
  </w:style>
  <w:style w:type="character" w:styleId="IntenseQuoteChar" w:customStyle="1">
    <w:name w:val="Intense Quote Char"/>
    <w:basedOn w:val="DefaultParagraphFont"/>
    <w:link w:val="IntenseQuote"/>
    <w:uiPriority w:val="2"/>
    <w:rsid w:val="00975535"/>
    <w:rPr>
      <w:b/>
      <w:i/>
      <w:iCs/>
      <w:color w:val="E50075" w:themeColor="accent3"/>
      <w:sz w:val="28"/>
    </w:rPr>
  </w:style>
  <w:style w:type="character" w:styleId="SubtleReference">
    <w:name w:val="Subtle Reference"/>
    <w:basedOn w:val="DefaultParagraphFont"/>
    <w:uiPriority w:val="31"/>
    <w:semiHidden/>
    <w:rsid w:val="00E95A31"/>
    <w:rPr>
      <w:smallCaps/>
      <w:color w:val="5A5A5A" w:themeColor="text1" w:themeTint="A5"/>
      <w:lang w:val="en-GB"/>
    </w:rPr>
  </w:style>
  <w:style w:type="character" w:styleId="IntenseReference">
    <w:name w:val="Intense Reference"/>
    <w:basedOn w:val="DefaultParagraphFont"/>
    <w:uiPriority w:val="2"/>
    <w:semiHidden/>
    <w:unhideWhenUsed/>
    <w:rsid w:val="006A7FB9"/>
    <w:rPr>
      <w:b/>
      <w:bCs/>
      <w:smallCaps/>
      <w:color w:val="E50075" w:themeColor="accent3"/>
      <w:spacing w:val="5"/>
      <w:lang w:val="en-GB"/>
    </w:rPr>
  </w:style>
  <w:style w:type="character" w:styleId="BookTitle">
    <w:name w:val="Book Title"/>
    <w:basedOn w:val="DefaultParagraphFont"/>
    <w:uiPriority w:val="99"/>
    <w:semiHidden/>
    <w:qFormat/>
    <w:rsid w:val="00E95A31"/>
    <w:rPr>
      <w:b/>
      <w:bCs/>
      <w:i/>
      <w:iCs/>
      <w:spacing w:val="5"/>
      <w:lang w:val="en-GB"/>
    </w:rPr>
  </w:style>
  <w:style w:type="paragraph" w:styleId="ListParagraph">
    <w:name w:val="List Paragraph"/>
    <w:basedOn w:val="Normal"/>
    <w:uiPriority w:val="34"/>
    <w:unhideWhenUsed/>
    <w:qFormat/>
    <w:rsid w:val="00E95A31"/>
    <w:pPr>
      <w:ind w:left="720"/>
      <w:contextualSpacing/>
    </w:pPr>
  </w:style>
  <w:style w:type="character" w:styleId="Heading5Char" w:customStyle="1">
    <w:name w:val="Heading 5 Char"/>
    <w:basedOn w:val="DefaultParagraphFont"/>
    <w:link w:val="Heading5"/>
    <w:uiPriority w:val="9"/>
    <w:semiHidden/>
    <w:rsid w:val="006A7FB9"/>
    <w:rPr>
      <w:rFonts w:asciiTheme="majorHAnsi" w:hAnsiTheme="majorHAnsi" w:eastAsiaTheme="majorEastAsia" w:cstheme="majorBidi"/>
      <w:color w:val="000000" w:themeColor="text1"/>
    </w:rPr>
  </w:style>
  <w:style w:type="paragraph" w:styleId="NoSpacing">
    <w:name w:val="No Spacing"/>
    <w:uiPriority w:val="1"/>
    <w:semiHidden/>
    <w:unhideWhenUsed/>
    <w:qFormat/>
    <w:rsid w:val="00E95A31"/>
    <w:pPr>
      <w:spacing w:after="0" w:line="240" w:lineRule="auto"/>
    </w:pPr>
    <w:rPr>
      <w:rFonts w:ascii="Gill Sans MT" w:hAnsi="Gill Sans MT"/>
    </w:rPr>
  </w:style>
  <w:style w:type="character" w:styleId="Heading6Char" w:customStyle="1">
    <w:name w:val="Heading 6 Char"/>
    <w:basedOn w:val="DefaultParagraphFont"/>
    <w:link w:val="Heading6"/>
    <w:uiPriority w:val="9"/>
    <w:semiHidden/>
    <w:rsid w:val="00975535"/>
    <w:rPr>
      <w:rFonts w:asciiTheme="majorHAnsi" w:hAnsiTheme="majorHAnsi" w:eastAsiaTheme="majorEastAsia" w:cstheme="majorBidi"/>
      <w:color w:val="4A600F" w:themeColor="accent1" w:themeShade="7F"/>
    </w:rPr>
  </w:style>
  <w:style w:type="paragraph" w:styleId="FooterDate" w:customStyle="1">
    <w:name w:val="Footer Date"/>
    <w:basedOn w:val="Footer"/>
    <w:next w:val="Footer"/>
    <w:uiPriority w:val="1"/>
    <w:rsid w:val="00595410"/>
    <w:pPr>
      <w:spacing w:before="240" w:after="240"/>
    </w:pPr>
    <w:rPr>
      <w:b/>
      <w:bCs/>
    </w:rPr>
  </w:style>
  <w:style w:type="paragraph" w:styleId="EvenPageNumber" w:customStyle="1">
    <w:name w:val="Even Page Number"/>
    <w:link w:val="EvenPageNumberChar"/>
    <w:uiPriority w:val="1"/>
    <w:rsid w:val="00917A85"/>
    <w:pPr>
      <w:keepLines/>
      <w:jc w:val="right"/>
    </w:pPr>
    <w:rPr>
      <w:rFonts w:ascii="Gill Sans MT" w:hAnsi="Gill Sans MT"/>
      <w:b/>
      <w:bCs/>
      <w:color w:val="082D4E" w:themeColor="text2"/>
    </w:rPr>
  </w:style>
  <w:style w:type="paragraph" w:styleId="OddPageNumber" w:customStyle="1">
    <w:name w:val="Odd Page Number"/>
    <w:basedOn w:val="EvenPageNumber"/>
    <w:uiPriority w:val="1"/>
    <w:semiHidden/>
    <w:unhideWhenUsed/>
    <w:qFormat/>
    <w:rsid w:val="00D630DF"/>
    <w:pPr>
      <w:jc w:val="left"/>
    </w:pPr>
    <w:rPr>
      <w:bCs w:val="0"/>
    </w:rPr>
  </w:style>
  <w:style w:type="character" w:styleId="EvenPageNumberChar" w:customStyle="1">
    <w:name w:val="Even Page Number Char"/>
    <w:basedOn w:val="HeaderChar"/>
    <w:link w:val="EvenPageNumber"/>
    <w:uiPriority w:val="1"/>
    <w:rsid w:val="00975535"/>
    <w:rPr>
      <w:rFonts w:ascii="Gill Sans MT" w:hAnsi="Gill Sans MT"/>
      <w:b/>
      <w:bCs/>
      <w:color w:val="082D4E" w:themeColor="text2"/>
      <w:sz w:val="28"/>
      <w:szCs w:val="36"/>
    </w:rPr>
  </w:style>
  <w:style w:type="table" w:styleId="PlainTable1">
    <w:name w:val="Plain Table 1"/>
    <w:basedOn w:val="TableNormal"/>
    <w:uiPriority w:val="41"/>
    <w:rsid w:val="00B2716B"/>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BC513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Style1" w:customStyle="1">
    <w:name w:val="Style1"/>
    <w:basedOn w:val="TableNormal"/>
    <w:uiPriority w:val="99"/>
    <w:rsid w:val="0056201D"/>
    <w:pPr>
      <w:spacing w:before="120" w:after="120" w:line="240" w:lineRule="auto"/>
    </w:pPr>
    <w:tblPr>
      <w:tblStyleRowBandSize w:val="1"/>
      <w:tblBorders>
        <w:top w:val="single" w:color="082D4E" w:themeColor="text2" w:sz="4" w:space="0"/>
        <w:left w:val="single" w:color="082D4E" w:themeColor="text2" w:sz="4" w:space="0"/>
        <w:bottom w:val="single" w:color="082D4E" w:themeColor="text2" w:sz="4" w:space="0"/>
        <w:right w:val="single" w:color="082D4E" w:themeColor="text2" w:sz="4" w:space="0"/>
        <w:insideH w:val="single" w:color="082D4E" w:themeColor="text2" w:sz="8" w:space="0"/>
        <w:insideV w:val="single" w:color="082D4E" w:themeColor="text2" w:sz="8" w:space="0"/>
      </w:tblBorders>
    </w:tblPr>
    <w:tcPr>
      <w:vAlign w:val="center"/>
    </w:tcPr>
    <w:tblStylePr w:type="firstRow">
      <w:rPr>
        <w:rFonts w:ascii="Gill Sans MT" w:hAnsi="Gill Sans MT"/>
        <w:b/>
        <w:sz w:val="24"/>
      </w:rPr>
      <w:tblPr/>
      <w:tcPr>
        <w:tcBorders>
          <w:top w:val="single" w:color="082D4E" w:themeColor="text2" w:sz="4" w:space="0"/>
          <w:left w:val="single" w:color="082D4E" w:themeColor="text2" w:sz="4" w:space="0"/>
          <w:bottom w:val="single" w:color="082D4E" w:themeColor="text2" w:sz="4" w:space="0"/>
          <w:right w:val="single" w:color="082D4E" w:themeColor="text2" w:sz="4" w:space="0"/>
          <w:insideH w:val="single" w:color="082D4E" w:themeColor="text2" w:sz="4" w:space="0"/>
          <w:insideV w:val="single" w:color="082D4E" w:themeColor="text2" w:sz="4" w:space="0"/>
          <w:tl2br w:val="nil"/>
          <w:tr2bl w:val="nil"/>
        </w:tcBorders>
        <w:shd w:val="clear" w:color="auto" w:fill="082D4E" w:themeFill="text2"/>
      </w:tcPr>
    </w:tblStylePr>
    <w:tblStylePr w:type="band2Horz">
      <w:tblPr/>
      <w:tcPr>
        <w:shd w:val="clear" w:color="auto" w:fill="F2F2F2" w:themeFill="background1" w:themeFillShade="F2"/>
      </w:tcPr>
    </w:tblStylePr>
  </w:style>
  <w:style w:type="paragraph" w:styleId="TOC1">
    <w:name w:val="toc 1"/>
    <w:basedOn w:val="BasicParagraph"/>
    <w:next w:val="BasicParagraph"/>
    <w:uiPriority w:val="39"/>
    <w:rsid w:val="00C21F7A"/>
    <w:pPr>
      <w:spacing w:before="60" w:after="60" w:line="240" w:lineRule="auto"/>
    </w:pPr>
    <w:rPr>
      <w:b/>
      <w:bCs/>
      <w:szCs w:val="20"/>
    </w:rPr>
  </w:style>
  <w:style w:type="paragraph" w:styleId="TOC2">
    <w:name w:val="toc 2"/>
    <w:basedOn w:val="Normal"/>
    <w:next w:val="Normal"/>
    <w:uiPriority w:val="39"/>
    <w:rsid w:val="00EB4883"/>
    <w:pPr>
      <w:spacing w:before="60" w:after="60" w:line="240" w:lineRule="auto"/>
      <w:ind w:left="238"/>
    </w:pPr>
    <w:rPr>
      <w:sz w:val="28"/>
      <w:szCs w:val="20"/>
    </w:rPr>
  </w:style>
  <w:style w:type="paragraph" w:styleId="TOC3">
    <w:name w:val="toc 3"/>
    <w:basedOn w:val="BasicParagraph"/>
    <w:next w:val="Normal"/>
    <w:uiPriority w:val="39"/>
    <w:rsid w:val="00135E49"/>
    <w:pPr>
      <w:spacing w:before="60" w:after="60" w:line="240" w:lineRule="auto"/>
      <w:ind w:left="482"/>
    </w:pPr>
    <w:rPr>
      <w:iCs/>
      <w:szCs w:val="20"/>
    </w:rPr>
  </w:style>
  <w:style w:type="paragraph" w:styleId="TOC4">
    <w:name w:val="toc 4"/>
    <w:basedOn w:val="Normal"/>
    <w:next w:val="Normal"/>
    <w:autoRedefine/>
    <w:uiPriority w:val="39"/>
    <w:semiHidden/>
    <w:qFormat/>
    <w:rsid w:val="00135E49"/>
    <w:pPr>
      <w:spacing w:after="0" w:line="240" w:lineRule="auto"/>
      <w:ind w:left="720"/>
    </w:pPr>
    <w:rPr>
      <w:szCs w:val="18"/>
    </w:rPr>
  </w:style>
  <w:style w:type="paragraph" w:styleId="TOC5">
    <w:name w:val="toc 5"/>
    <w:basedOn w:val="BasicParagraph"/>
    <w:next w:val="Normal"/>
    <w:autoRedefine/>
    <w:uiPriority w:val="39"/>
    <w:semiHidden/>
    <w:qFormat/>
    <w:rsid w:val="00135E49"/>
    <w:pPr>
      <w:spacing w:before="60" w:after="60" w:line="240" w:lineRule="auto"/>
      <w:ind w:left="958"/>
    </w:pPr>
    <w:rPr>
      <w:szCs w:val="18"/>
    </w:rPr>
  </w:style>
  <w:style w:type="paragraph" w:styleId="TOC6">
    <w:name w:val="toc 6"/>
    <w:basedOn w:val="Normal"/>
    <w:next w:val="Normal"/>
    <w:autoRedefine/>
    <w:uiPriority w:val="39"/>
    <w:semiHidden/>
    <w:rsid w:val="003453AB"/>
    <w:pPr>
      <w:spacing w:after="0"/>
      <w:ind w:left="1200"/>
    </w:pPr>
    <w:rPr>
      <w:sz w:val="18"/>
      <w:szCs w:val="18"/>
    </w:rPr>
  </w:style>
  <w:style w:type="paragraph" w:styleId="TOC7">
    <w:name w:val="toc 7"/>
    <w:basedOn w:val="Normal"/>
    <w:next w:val="Normal"/>
    <w:autoRedefine/>
    <w:uiPriority w:val="39"/>
    <w:semiHidden/>
    <w:rsid w:val="003453AB"/>
    <w:pPr>
      <w:spacing w:after="0"/>
      <w:ind w:left="1440"/>
    </w:pPr>
    <w:rPr>
      <w:sz w:val="18"/>
      <w:szCs w:val="18"/>
    </w:rPr>
  </w:style>
  <w:style w:type="paragraph" w:styleId="TOC8">
    <w:name w:val="toc 8"/>
    <w:basedOn w:val="Normal"/>
    <w:next w:val="Normal"/>
    <w:autoRedefine/>
    <w:uiPriority w:val="39"/>
    <w:semiHidden/>
    <w:rsid w:val="003453AB"/>
    <w:pPr>
      <w:spacing w:after="0"/>
      <w:ind w:left="1680"/>
    </w:pPr>
    <w:rPr>
      <w:sz w:val="18"/>
      <w:szCs w:val="18"/>
    </w:rPr>
  </w:style>
  <w:style w:type="paragraph" w:styleId="TOC9">
    <w:name w:val="toc 9"/>
    <w:basedOn w:val="Normal"/>
    <w:next w:val="Normal"/>
    <w:autoRedefine/>
    <w:uiPriority w:val="39"/>
    <w:semiHidden/>
    <w:rsid w:val="003453AB"/>
    <w:pPr>
      <w:spacing w:after="0"/>
      <w:ind w:left="1920"/>
    </w:pPr>
    <w:rPr>
      <w:sz w:val="18"/>
      <w:szCs w:val="18"/>
    </w:rPr>
  </w:style>
  <w:style w:type="paragraph" w:styleId="TOCHeading">
    <w:name w:val="TOC Heading"/>
    <w:basedOn w:val="Heading1"/>
    <w:next w:val="Normal"/>
    <w:uiPriority w:val="39"/>
    <w:unhideWhenUsed/>
    <w:qFormat/>
    <w:rsid w:val="00AE05B1"/>
    <w:pPr>
      <w:keepNext/>
      <w:keepLines/>
      <w:spacing w:before="240" w:after="240"/>
      <w:outlineLvl w:val="9"/>
    </w:pPr>
    <w:rPr>
      <w:rFonts w:asciiTheme="majorHAnsi" w:hAnsiTheme="majorHAnsi"/>
      <w:b/>
      <w:sz w:val="32"/>
      <w:szCs w:val="32"/>
      <w:lang w:val="en-US"/>
    </w:rPr>
  </w:style>
  <w:style w:type="paragraph" w:styleId="StyleTOC2Left038cm" w:customStyle="1">
    <w:name w:val="Style TOC 2 + Left:  0.38 cm"/>
    <w:basedOn w:val="StyleTOC2Left038cm1"/>
    <w:rsid w:val="00E12AE7"/>
  </w:style>
  <w:style w:type="paragraph" w:styleId="StyleTOC3Left079cm" w:customStyle="1">
    <w:name w:val="Style TOC 3 + Left:  0.79 cm"/>
    <w:basedOn w:val="TOC3"/>
    <w:rsid w:val="00E12AE7"/>
    <w:pPr>
      <w:spacing w:before="120" w:after="120"/>
      <w:ind w:left="448"/>
    </w:pPr>
    <w:rPr>
      <w:rFonts w:eastAsia="Times New Roman" w:cs="Times New Roman"/>
    </w:rPr>
  </w:style>
  <w:style w:type="paragraph" w:styleId="StyleTOC2Left038cm1" w:customStyle="1">
    <w:name w:val="Style TOC 2 + Left:  0.38 cm1"/>
    <w:basedOn w:val="TOC2"/>
    <w:rsid w:val="00E12AE7"/>
    <w:pPr>
      <w:spacing w:before="120" w:after="120"/>
      <w:ind w:left="215"/>
    </w:pPr>
    <w:rPr>
      <w:rFonts w:eastAsia="Times New Roman" w:cs="Times New Roman"/>
      <w:smallCaps/>
    </w:rPr>
  </w:style>
  <w:style w:type="paragraph" w:styleId="StyleTOC3Left079cm1" w:customStyle="1">
    <w:name w:val="Style TOC 3 + Left:  0.79 cm1"/>
    <w:basedOn w:val="TOC3"/>
    <w:rsid w:val="00E12AE7"/>
    <w:pPr>
      <w:spacing w:before="120" w:after="120"/>
      <w:ind w:left="448"/>
    </w:pPr>
    <w:rPr>
      <w:rFonts w:eastAsia="Times New Roman" w:cs="Times New Roman"/>
      <w:iCs w:val="0"/>
    </w:rPr>
  </w:style>
  <w:style w:type="numbering" w:styleId="Style2" w:customStyle="1">
    <w:name w:val="Style2"/>
    <w:uiPriority w:val="99"/>
    <w:rsid w:val="00AF5E2C"/>
    <w:pPr>
      <w:numPr>
        <w:numId w:val="1"/>
      </w:numPr>
    </w:pPr>
  </w:style>
  <w:style w:type="table" w:styleId="TableGrid">
    <w:name w:val="Table Grid"/>
    <w:basedOn w:val="TableNormal"/>
    <w:uiPriority w:val="39"/>
    <w:rsid w:val="00C70D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sidepgfootertext2" w:customStyle="1">
    <w:name w:val="inside pg footer text 2"/>
    <w:basedOn w:val="Footer"/>
    <w:link w:val="insidepgfootertext2Char"/>
    <w:uiPriority w:val="1"/>
    <w:rsid w:val="00D06C97"/>
    <w:pPr>
      <w:ind w:left="312"/>
    </w:pPr>
    <w:rPr>
      <w:rFonts w:ascii="Gill Sans MT" w:hAnsi="Gill Sans MT"/>
      <w:caps/>
      <w:color w:val="082D4E" w:themeColor="text2"/>
    </w:rPr>
  </w:style>
  <w:style w:type="paragraph" w:styleId="InsidePgFootertext2Right" w:customStyle="1">
    <w:name w:val="Inside Pg Footer text2 Right"/>
    <w:basedOn w:val="insidepgfootertext2"/>
    <w:link w:val="InsidePgFootertext2RightChar"/>
    <w:uiPriority w:val="1"/>
    <w:rsid w:val="00AA59D1"/>
    <w:pPr>
      <w:spacing w:line="216" w:lineRule="auto"/>
      <w:jc w:val="right"/>
    </w:pPr>
  </w:style>
  <w:style w:type="character" w:styleId="insidepgfootertext2Char" w:customStyle="1">
    <w:name w:val="inside pg footer text 2 Char"/>
    <w:basedOn w:val="FooterChar"/>
    <w:link w:val="insidepgfootertext2"/>
    <w:uiPriority w:val="1"/>
    <w:rsid w:val="00D06C97"/>
    <w:rPr>
      <w:rFonts w:ascii="Gill Sans MT" w:hAnsi="Gill Sans MT"/>
      <w:caps/>
      <w:color w:val="082D4E" w:themeColor="text2"/>
      <w:sz w:val="28"/>
    </w:rPr>
  </w:style>
  <w:style w:type="paragraph" w:styleId="insidepgfootertext2LEFT" w:customStyle="1">
    <w:name w:val="inside pg footer text 2 LEFT"/>
    <w:basedOn w:val="insidepgfootertext2"/>
    <w:uiPriority w:val="1"/>
    <w:rsid w:val="005E0A60"/>
    <w:rPr>
      <w:b/>
      <w:sz w:val="32"/>
    </w:rPr>
  </w:style>
  <w:style w:type="character" w:styleId="InsidePgFootertext2RightChar" w:customStyle="1">
    <w:name w:val="Inside Pg Footer text2 Right Char"/>
    <w:basedOn w:val="insidepgfootertext2Char"/>
    <w:link w:val="InsidePgFootertext2Right"/>
    <w:uiPriority w:val="1"/>
    <w:rsid w:val="00AA59D1"/>
    <w:rPr>
      <w:rFonts w:ascii="Gill Sans MT" w:hAnsi="Gill Sans MT"/>
      <w:caps/>
      <w:color w:val="082D4E" w:themeColor="text2"/>
      <w:sz w:val="28"/>
    </w:rPr>
  </w:style>
  <w:style w:type="paragraph" w:styleId="insidefootertext1" w:customStyle="1">
    <w:name w:val="inside footer text 1"/>
    <w:basedOn w:val="Normal"/>
    <w:link w:val="insidefootertext1Char"/>
    <w:uiPriority w:val="1"/>
    <w:rsid w:val="00BC5132"/>
    <w:pPr>
      <w:autoSpaceDE w:val="0"/>
      <w:autoSpaceDN w:val="0"/>
      <w:adjustRightInd w:val="0"/>
      <w:spacing w:after="0" w:line="240" w:lineRule="auto"/>
      <w:jc w:val="right"/>
      <w:textAlignment w:val="center"/>
    </w:pPr>
    <w:rPr>
      <w:rFonts w:ascii="Gill Sans MT" w:hAnsi="Gill Sans MT" w:cs="Gill Sans Nova Light"/>
      <w:b/>
      <w:bCs/>
      <w:color w:val="082C4D"/>
      <w:sz w:val="28"/>
      <w:szCs w:val="29"/>
    </w:rPr>
  </w:style>
  <w:style w:type="paragraph" w:styleId="Insidefootertext1Left" w:customStyle="1">
    <w:name w:val="Inside footer text 1 Left"/>
    <w:basedOn w:val="insidefootertext1"/>
    <w:link w:val="Insidefootertext1LeftChar"/>
    <w:uiPriority w:val="1"/>
    <w:rsid w:val="00BC5132"/>
    <w:pPr>
      <w:jc w:val="left"/>
    </w:pPr>
  </w:style>
  <w:style w:type="character" w:styleId="insidefootertext1Char" w:customStyle="1">
    <w:name w:val="inside footer text 1 Char"/>
    <w:basedOn w:val="DefaultParagraphFont"/>
    <w:link w:val="insidefootertext1"/>
    <w:uiPriority w:val="1"/>
    <w:rsid w:val="00BC5132"/>
    <w:rPr>
      <w:rFonts w:ascii="Gill Sans MT" w:hAnsi="Gill Sans MT" w:cs="Gill Sans Nova Light"/>
      <w:b/>
      <w:bCs/>
      <w:color w:val="082C4D"/>
      <w:sz w:val="28"/>
      <w:szCs w:val="29"/>
    </w:rPr>
  </w:style>
  <w:style w:type="character" w:styleId="Insidefootertext1LeftChar" w:customStyle="1">
    <w:name w:val="Inside footer text 1 Left Char"/>
    <w:basedOn w:val="insidefootertext1Char"/>
    <w:link w:val="Insidefootertext1Left"/>
    <w:uiPriority w:val="1"/>
    <w:rsid w:val="00BC5132"/>
    <w:rPr>
      <w:rFonts w:ascii="Gill Sans MT" w:hAnsi="Gill Sans MT" w:cs="Gill Sans Nova Light"/>
      <w:b/>
      <w:bCs/>
      <w:color w:val="082C4D"/>
      <w:sz w:val="28"/>
      <w:szCs w:val="29"/>
    </w:rPr>
  </w:style>
  <w:style w:type="character" w:styleId="normaltextrun" w:customStyle="1">
    <w:name w:val="normaltextrun"/>
    <w:basedOn w:val="DefaultParagraphFont"/>
    <w:rsid w:val="00E34EED"/>
  </w:style>
  <w:style w:type="paragraph" w:styleId="xmsonormal" w:customStyle="1">
    <w:name w:val="x_msonormal"/>
    <w:basedOn w:val="Normal"/>
    <w:rsid w:val="006B4522"/>
    <w:pPr>
      <w:spacing w:before="100" w:beforeAutospacing="1" w:after="100" w:afterAutospacing="1" w:line="240" w:lineRule="auto"/>
    </w:pPr>
    <w:rPr>
      <w:rFonts w:ascii="Times New Roman" w:hAnsi="Times New Roman" w:eastAsia="Times New Roman" w:cs="Times New Roman"/>
      <w:lang w:eastAsia="en-GB"/>
    </w:rPr>
  </w:style>
  <w:style w:type="paragraph" w:styleId="xmsolistparagraph" w:customStyle="1">
    <w:name w:val="x_msolistparagraph"/>
    <w:basedOn w:val="Normal"/>
    <w:rsid w:val="006B4522"/>
    <w:pPr>
      <w:spacing w:before="100" w:beforeAutospacing="1" w:after="100" w:afterAutospacing="1" w:line="240" w:lineRule="auto"/>
    </w:pPr>
    <w:rPr>
      <w:rFonts w:ascii="Times New Roman" w:hAnsi="Times New Roman" w:eastAsia="Times New Roman" w:cs="Times New Roman"/>
      <w:lang w:eastAsia="en-GB"/>
    </w:rPr>
  </w:style>
  <w:style w:type="character" w:styleId="FollowedHyperlink">
    <w:name w:val="FollowedHyperlink"/>
    <w:basedOn w:val="DefaultParagraphFont"/>
    <w:uiPriority w:val="99"/>
    <w:semiHidden/>
    <w:rsid w:val="004A45B8"/>
    <w:rPr>
      <w:color w:val="954F72" w:themeColor="followedHyperlink"/>
      <w:u w:val="single"/>
    </w:rPr>
  </w:style>
  <w:style w:type="table" w:styleId="GridTable1Light-Accent5">
    <w:name w:val="Grid Table 1 Light Accent 5"/>
    <w:basedOn w:val="TableNormal"/>
    <w:uiPriority w:val="46"/>
    <w:rsid w:val="0046651C"/>
    <w:pPr>
      <w:spacing w:after="0" w:line="240" w:lineRule="auto"/>
    </w:pPr>
    <w:tblPr>
      <w:tblStyleRowBandSize w:val="1"/>
      <w:tblStyleColBandSize w:val="1"/>
      <w:tblBorders>
        <w:top w:val="single" w:color="CFCFCE" w:themeColor="accent5" w:themeTint="66" w:sz="4" w:space="0"/>
        <w:left w:val="single" w:color="CFCFCE" w:themeColor="accent5" w:themeTint="66" w:sz="4" w:space="0"/>
        <w:bottom w:val="single" w:color="CFCFCE" w:themeColor="accent5" w:themeTint="66" w:sz="4" w:space="0"/>
        <w:right w:val="single" w:color="CFCFCE" w:themeColor="accent5" w:themeTint="66" w:sz="4" w:space="0"/>
        <w:insideH w:val="single" w:color="CFCFCE" w:themeColor="accent5" w:themeTint="66" w:sz="4" w:space="0"/>
        <w:insideV w:val="single" w:color="CFCFCE" w:themeColor="accent5" w:themeTint="66" w:sz="4" w:space="0"/>
      </w:tblBorders>
    </w:tblPr>
    <w:tblStylePr w:type="firstRow">
      <w:rPr>
        <w:b/>
        <w:bCs/>
      </w:rPr>
      <w:tblPr/>
      <w:tcPr>
        <w:tcBorders>
          <w:bottom w:val="single" w:color="B7B7B6" w:themeColor="accent5" w:themeTint="99" w:sz="12" w:space="0"/>
        </w:tcBorders>
      </w:tcPr>
    </w:tblStylePr>
    <w:tblStylePr w:type="lastRow">
      <w:rPr>
        <w:b/>
        <w:bCs/>
      </w:rPr>
      <w:tblPr/>
      <w:tcPr>
        <w:tcBorders>
          <w:top w:val="double" w:color="B7B7B6" w:themeColor="accent5" w:themeTint="99" w:sz="2" w:space="0"/>
        </w:tcBorders>
      </w:tcPr>
    </w:tblStylePr>
    <w:tblStylePr w:type="firstCol">
      <w:rPr>
        <w:b/>
        <w:bCs/>
      </w:rPr>
    </w:tblStylePr>
    <w:tblStylePr w:type="lastCol">
      <w:rPr>
        <w:b/>
        <w:bCs/>
      </w:rPr>
    </w:tblStylePr>
  </w:style>
  <w:style w:type="numbering" w:styleId="Style4" w:customStyle="1">
    <w:name w:val="Style4"/>
    <w:uiPriority w:val="99"/>
    <w:rsid w:val="001B2988"/>
    <w:pPr>
      <w:numPr>
        <w:numId w:val="2"/>
      </w:numPr>
    </w:pPr>
  </w:style>
  <w:style w:type="numbering" w:styleId="PinkBullets" w:customStyle="1">
    <w:name w:val="Pink Bullets"/>
    <w:uiPriority w:val="99"/>
    <w:rsid w:val="00C60EEC"/>
    <w:pPr>
      <w:numPr>
        <w:numId w:val="3"/>
      </w:numPr>
    </w:pPr>
  </w:style>
  <w:style w:type="paragraph" w:styleId="Caption">
    <w:name w:val="caption"/>
    <w:basedOn w:val="Normal"/>
    <w:next w:val="Normal"/>
    <w:uiPriority w:val="1"/>
    <w:rsid w:val="00237B64"/>
    <w:pPr>
      <w:spacing w:after="200" w:line="240" w:lineRule="auto"/>
    </w:pPr>
    <w:rPr>
      <w:i/>
      <w:iCs/>
      <w:color w:val="082D4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100975">
      <w:bodyDiv w:val="1"/>
      <w:marLeft w:val="0"/>
      <w:marRight w:val="0"/>
      <w:marTop w:val="0"/>
      <w:marBottom w:val="0"/>
      <w:divBdr>
        <w:top w:val="none" w:sz="0" w:space="0" w:color="auto"/>
        <w:left w:val="none" w:sz="0" w:space="0" w:color="auto"/>
        <w:bottom w:val="none" w:sz="0" w:space="0" w:color="auto"/>
        <w:right w:val="none" w:sz="0" w:space="0" w:color="auto"/>
      </w:divBdr>
    </w:div>
    <w:div w:id="366219608">
      <w:bodyDiv w:val="1"/>
      <w:marLeft w:val="0"/>
      <w:marRight w:val="0"/>
      <w:marTop w:val="0"/>
      <w:marBottom w:val="0"/>
      <w:divBdr>
        <w:top w:val="none" w:sz="0" w:space="0" w:color="auto"/>
        <w:left w:val="none" w:sz="0" w:space="0" w:color="auto"/>
        <w:bottom w:val="none" w:sz="0" w:space="0" w:color="auto"/>
        <w:right w:val="none" w:sz="0" w:space="0" w:color="auto"/>
      </w:divBdr>
      <w:divsChild>
        <w:div w:id="1219051390">
          <w:marLeft w:val="0"/>
          <w:marRight w:val="0"/>
          <w:marTop w:val="0"/>
          <w:marBottom w:val="0"/>
          <w:divBdr>
            <w:top w:val="none" w:sz="0" w:space="0" w:color="auto"/>
            <w:left w:val="none" w:sz="0" w:space="0" w:color="auto"/>
            <w:bottom w:val="none" w:sz="0" w:space="0" w:color="auto"/>
            <w:right w:val="none" w:sz="0" w:space="0" w:color="auto"/>
          </w:divBdr>
        </w:div>
        <w:div w:id="1637025481">
          <w:marLeft w:val="0"/>
          <w:marRight w:val="0"/>
          <w:marTop w:val="0"/>
          <w:marBottom w:val="0"/>
          <w:divBdr>
            <w:top w:val="none" w:sz="0" w:space="0" w:color="auto"/>
            <w:left w:val="none" w:sz="0" w:space="0" w:color="auto"/>
            <w:bottom w:val="none" w:sz="0" w:space="0" w:color="auto"/>
            <w:right w:val="none" w:sz="0" w:space="0" w:color="auto"/>
          </w:divBdr>
        </w:div>
        <w:div w:id="1406418870">
          <w:marLeft w:val="0"/>
          <w:marRight w:val="0"/>
          <w:marTop w:val="0"/>
          <w:marBottom w:val="0"/>
          <w:divBdr>
            <w:top w:val="none" w:sz="0" w:space="0" w:color="auto"/>
            <w:left w:val="none" w:sz="0" w:space="0" w:color="auto"/>
            <w:bottom w:val="none" w:sz="0" w:space="0" w:color="auto"/>
            <w:right w:val="none" w:sz="0" w:space="0" w:color="auto"/>
          </w:divBdr>
        </w:div>
        <w:div w:id="1013071647">
          <w:marLeft w:val="0"/>
          <w:marRight w:val="0"/>
          <w:marTop w:val="0"/>
          <w:marBottom w:val="0"/>
          <w:divBdr>
            <w:top w:val="none" w:sz="0" w:space="0" w:color="auto"/>
            <w:left w:val="none" w:sz="0" w:space="0" w:color="auto"/>
            <w:bottom w:val="none" w:sz="0" w:space="0" w:color="auto"/>
            <w:right w:val="none" w:sz="0" w:space="0" w:color="auto"/>
          </w:divBdr>
        </w:div>
        <w:div w:id="641230622">
          <w:marLeft w:val="0"/>
          <w:marRight w:val="0"/>
          <w:marTop w:val="0"/>
          <w:marBottom w:val="0"/>
          <w:divBdr>
            <w:top w:val="none" w:sz="0" w:space="0" w:color="auto"/>
            <w:left w:val="none" w:sz="0" w:space="0" w:color="auto"/>
            <w:bottom w:val="none" w:sz="0" w:space="0" w:color="auto"/>
            <w:right w:val="none" w:sz="0" w:space="0" w:color="auto"/>
          </w:divBdr>
        </w:div>
      </w:divsChild>
    </w:div>
    <w:div w:id="465393551">
      <w:bodyDiv w:val="1"/>
      <w:marLeft w:val="0"/>
      <w:marRight w:val="0"/>
      <w:marTop w:val="0"/>
      <w:marBottom w:val="0"/>
      <w:divBdr>
        <w:top w:val="none" w:sz="0" w:space="0" w:color="auto"/>
        <w:left w:val="none" w:sz="0" w:space="0" w:color="auto"/>
        <w:bottom w:val="none" w:sz="0" w:space="0" w:color="auto"/>
        <w:right w:val="none" w:sz="0" w:space="0" w:color="auto"/>
      </w:divBdr>
      <w:divsChild>
        <w:div w:id="865143148">
          <w:marLeft w:val="0"/>
          <w:marRight w:val="0"/>
          <w:marTop w:val="0"/>
          <w:marBottom w:val="0"/>
          <w:divBdr>
            <w:top w:val="none" w:sz="0" w:space="0" w:color="auto"/>
            <w:left w:val="none" w:sz="0" w:space="0" w:color="auto"/>
            <w:bottom w:val="none" w:sz="0" w:space="0" w:color="auto"/>
            <w:right w:val="none" w:sz="0" w:space="0" w:color="auto"/>
          </w:divBdr>
        </w:div>
        <w:div w:id="2010980989">
          <w:marLeft w:val="0"/>
          <w:marRight w:val="0"/>
          <w:marTop w:val="0"/>
          <w:marBottom w:val="0"/>
          <w:divBdr>
            <w:top w:val="none" w:sz="0" w:space="0" w:color="auto"/>
            <w:left w:val="none" w:sz="0" w:space="0" w:color="auto"/>
            <w:bottom w:val="none" w:sz="0" w:space="0" w:color="auto"/>
            <w:right w:val="none" w:sz="0" w:space="0" w:color="auto"/>
          </w:divBdr>
        </w:div>
        <w:div w:id="880169306">
          <w:marLeft w:val="0"/>
          <w:marRight w:val="0"/>
          <w:marTop w:val="0"/>
          <w:marBottom w:val="0"/>
          <w:divBdr>
            <w:top w:val="none" w:sz="0" w:space="0" w:color="auto"/>
            <w:left w:val="none" w:sz="0" w:space="0" w:color="auto"/>
            <w:bottom w:val="none" w:sz="0" w:space="0" w:color="auto"/>
            <w:right w:val="none" w:sz="0" w:space="0" w:color="auto"/>
          </w:divBdr>
        </w:div>
      </w:divsChild>
    </w:div>
    <w:div w:id="843202298">
      <w:bodyDiv w:val="1"/>
      <w:marLeft w:val="0"/>
      <w:marRight w:val="0"/>
      <w:marTop w:val="0"/>
      <w:marBottom w:val="0"/>
      <w:divBdr>
        <w:top w:val="none" w:sz="0" w:space="0" w:color="auto"/>
        <w:left w:val="none" w:sz="0" w:space="0" w:color="auto"/>
        <w:bottom w:val="none" w:sz="0" w:space="0" w:color="auto"/>
        <w:right w:val="none" w:sz="0" w:space="0" w:color="auto"/>
      </w:divBdr>
    </w:div>
    <w:div w:id="925187835">
      <w:bodyDiv w:val="1"/>
      <w:marLeft w:val="0"/>
      <w:marRight w:val="0"/>
      <w:marTop w:val="0"/>
      <w:marBottom w:val="0"/>
      <w:divBdr>
        <w:top w:val="none" w:sz="0" w:space="0" w:color="auto"/>
        <w:left w:val="none" w:sz="0" w:space="0" w:color="auto"/>
        <w:bottom w:val="none" w:sz="0" w:space="0" w:color="auto"/>
        <w:right w:val="none" w:sz="0" w:space="0" w:color="auto"/>
      </w:divBdr>
    </w:div>
    <w:div w:id="967664482">
      <w:bodyDiv w:val="1"/>
      <w:marLeft w:val="0"/>
      <w:marRight w:val="0"/>
      <w:marTop w:val="0"/>
      <w:marBottom w:val="0"/>
      <w:divBdr>
        <w:top w:val="none" w:sz="0" w:space="0" w:color="auto"/>
        <w:left w:val="none" w:sz="0" w:space="0" w:color="auto"/>
        <w:bottom w:val="none" w:sz="0" w:space="0" w:color="auto"/>
        <w:right w:val="none" w:sz="0" w:space="0" w:color="auto"/>
      </w:divBdr>
    </w:div>
    <w:div w:id="1390301050">
      <w:bodyDiv w:val="1"/>
      <w:marLeft w:val="0"/>
      <w:marRight w:val="0"/>
      <w:marTop w:val="0"/>
      <w:marBottom w:val="0"/>
      <w:divBdr>
        <w:top w:val="none" w:sz="0" w:space="0" w:color="auto"/>
        <w:left w:val="none" w:sz="0" w:space="0" w:color="auto"/>
        <w:bottom w:val="none" w:sz="0" w:space="0" w:color="auto"/>
        <w:right w:val="none" w:sz="0" w:space="0" w:color="auto"/>
      </w:divBdr>
    </w:div>
    <w:div w:id="19648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ie.Adams\Downloads\SHBC%20Standard%20Word%20Template%20PORTRAIT%20(1).dotx" TargetMode="External"/></Relationships>
</file>

<file path=word/theme/theme1.xml><?xml version="1.0" encoding="utf-8"?>
<a:theme xmlns:a="http://schemas.openxmlformats.org/drawingml/2006/main" name="Office Theme">
  <a:themeElements>
    <a:clrScheme name="SHBC Template">
      <a:dk1>
        <a:srgbClr val="000000"/>
      </a:dk1>
      <a:lt1>
        <a:sysClr val="window" lastClr="FFFFFF"/>
      </a:lt1>
      <a:dk2>
        <a:srgbClr val="082D4E"/>
      </a:dk2>
      <a:lt2>
        <a:srgbClr val="FFFFFF"/>
      </a:lt2>
      <a:accent1>
        <a:srgbClr val="95C11E"/>
      </a:accent1>
      <a:accent2>
        <a:srgbClr val="FDC300"/>
      </a:accent2>
      <a:accent3>
        <a:srgbClr val="E50075"/>
      </a:accent3>
      <a:accent4>
        <a:srgbClr val="38B5AA"/>
      </a:accent4>
      <a:accent5>
        <a:srgbClr val="878786"/>
      </a:accent5>
      <a:accent6>
        <a:srgbClr val="082D4E"/>
      </a:accent6>
      <a:hlink>
        <a:srgbClr val="0563C1"/>
      </a:hlink>
      <a:folHlink>
        <a:srgbClr val="954F72"/>
      </a:folHlink>
    </a:clrScheme>
    <a:fontScheme name="SHBC Style">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DB1177767934E8F383B65846382A1" ma:contentTypeVersion="13" ma:contentTypeDescription="Create a new document." ma:contentTypeScope="" ma:versionID="b6799c86922d6f35709dc26463cab65c">
  <xsd:schema xmlns:xsd="http://www.w3.org/2001/XMLSchema" xmlns:xs="http://www.w3.org/2001/XMLSchema" xmlns:p="http://schemas.microsoft.com/office/2006/metadata/properties" xmlns:ns2="234681e7-dc56-448c-985a-0981c14eb79d" xmlns:ns3="10e6d631-6b96-47f9-b3ca-2ea9821e439b" targetNamespace="http://schemas.microsoft.com/office/2006/metadata/properties" ma:root="true" ma:fieldsID="118cf183578d089d56c1181d21a5b04c" ns2:_="" ns3:_="">
    <xsd:import namespace="234681e7-dc56-448c-985a-0981c14eb79d"/>
    <xsd:import namespace="10e6d631-6b96-47f9-b3ca-2ea9821e43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681e7-dc56-448c-985a-0981c14eb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e52b03-305c-4176-86e9-92c01b3020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e6d631-6b96-47f9-b3ca-2ea9821e439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d190a2-7ca2-4ba8-961e-35e3e72d4f69}" ma:internalName="TaxCatchAll" ma:showField="CatchAllData" ma:web="10e6d631-6b96-47f9-b3ca-2ea9821e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0e6d631-6b96-47f9-b3ca-2ea9821e439b" xsi:nil="true"/>
    <lcf76f155ced4ddcb4097134ff3c332f xmlns="234681e7-dc56-448c-985a-0981c14eb79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F4664-18AC-4F52-9C43-CB696F4DC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681e7-dc56-448c-985a-0981c14eb79d"/>
    <ds:schemaRef ds:uri="10e6d631-6b96-47f9-b3ca-2ea9821e4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53039C-C8D2-4142-A31E-C9B9E7495E5B}">
  <ds:schemaRefs>
    <ds:schemaRef ds:uri="http://schemas.openxmlformats.org/officeDocument/2006/bibliography"/>
  </ds:schemaRefs>
</ds:datastoreItem>
</file>

<file path=customXml/itemProps3.xml><?xml version="1.0" encoding="utf-8"?>
<ds:datastoreItem xmlns:ds="http://schemas.openxmlformats.org/officeDocument/2006/customXml" ds:itemID="{97F9D89E-BFFD-449D-8EA8-71E612FC334E}">
  <ds:schemaRefs>
    <ds:schemaRef ds:uri="http://purl.org/dc/elements/1.1/"/>
    <ds:schemaRef ds:uri="234681e7-dc56-448c-985a-0981c14eb79d"/>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10e6d631-6b96-47f9-b3ca-2ea9821e439b"/>
    <ds:schemaRef ds:uri="http://schemas.microsoft.com/office/2006/metadata/properties"/>
  </ds:schemaRefs>
</ds:datastoreItem>
</file>

<file path=customXml/itemProps4.xml><?xml version="1.0" encoding="utf-8"?>
<ds:datastoreItem xmlns:ds="http://schemas.openxmlformats.org/officeDocument/2006/customXml" ds:itemID="{03CCCFD1-41B4-4FDE-8A0D-6C881C61FEB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SHBC Standard Word Template PORTRAIT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Rourke</dc:creator>
  <cp:keywords/>
  <dc:description/>
  <cp:lastModifiedBy>Sarah Partridge</cp:lastModifiedBy>
  <cp:revision>77</cp:revision>
  <dcterms:created xsi:type="dcterms:W3CDTF">2025-04-28T13:00:00Z</dcterms:created>
  <dcterms:modified xsi:type="dcterms:W3CDTF">2025-04-29T13:20:56Z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0x010100A1CDB1177767934E8F383B65846382A1</vt:lpwstr>
  </property>
  <property fmtid="{D5CDD505-2E9C-101B-9397-08002B2CF9AE}" pid="3" name="MediaServiceImageTags">
    <vt:lpwstr/>
  </property>
</Properties>
</file>