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C1B14" w14:textId="47E83D38" w:rsidR="5E62B59F" w:rsidRDefault="5E62B59F" w:rsidP="5E62B59F">
      <w:pPr>
        <w:jc w:val="center"/>
        <w:rPr>
          <w:rFonts w:cs="Arial"/>
          <w:b/>
          <w:bCs/>
          <w:sz w:val="40"/>
          <w:szCs w:val="40"/>
        </w:rPr>
      </w:pPr>
    </w:p>
    <w:p w14:paraId="07A1DBC1" w14:textId="77777777" w:rsidR="00CB6A5E" w:rsidRDefault="006603D9" w:rsidP="00FE3EA7">
      <w:pPr>
        <w:jc w:val="center"/>
        <w:rPr>
          <w:rFonts w:cs="Arial"/>
          <w:b/>
          <w:sz w:val="40"/>
          <w:szCs w:val="40"/>
        </w:rPr>
      </w:pPr>
      <w:r w:rsidRPr="006603D9">
        <w:rPr>
          <w:rFonts w:cs="Arial"/>
          <w:b/>
          <w:sz w:val="40"/>
          <w:szCs w:val="40"/>
        </w:rPr>
        <w:t xml:space="preserve">Role Profile and Specification </w:t>
      </w:r>
      <w:r w:rsidR="00CB6A5E">
        <w:rPr>
          <w:rFonts w:cs="Arial"/>
          <w:b/>
          <w:sz w:val="40"/>
          <w:szCs w:val="40"/>
        </w:rPr>
        <w:t xml:space="preserve">– </w:t>
      </w:r>
    </w:p>
    <w:p w14:paraId="094FE360" w14:textId="3EB6D8A4" w:rsidR="00BB7BC2" w:rsidRPr="006603D9" w:rsidRDefault="00CB6A5E" w:rsidP="00FE3EA7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Data Protection Officer</w:t>
      </w:r>
    </w:p>
    <w:p w14:paraId="58D291B2" w14:textId="77777777" w:rsidR="006603D9" w:rsidRPr="006603D9" w:rsidRDefault="006603D9" w:rsidP="009A1D42">
      <w:pPr>
        <w:rPr>
          <w:rFonts w:cs="Arial"/>
          <w:b/>
          <w:sz w:val="36"/>
          <w:szCs w:val="36"/>
        </w:rPr>
      </w:pPr>
    </w:p>
    <w:p w14:paraId="212C3FDE" w14:textId="77777777" w:rsidR="006603D9" w:rsidRPr="002258D5" w:rsidRDefault="006603D9" w:rsidP="009A1D42">
      <w:pPr>
        <w:rPr>
          <w:rFonts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18"/>
        <w:gridCol w:w="7198"/>
      </w:tblGrid>
      <w:tr w:rsidR="002258D5" w:rsidRPr="002258D5" w14:paraId="23C9B694" w14:textId="77777777" w:rsidTr="002B3A39">
        <w:trPr>
          <w:jc w:val="center"/>
        </w:trPr>
        <w:tc>
          <w:tcPr>
            <w:tcW w:w="1439" w:type="dxa"/>
            <w:shd w:val="clear" w:color="auto" w:fill="5B9BD5" w:themeFill="accent1"/>
          </w:tcPr>
          <w:p w14:paraId="399AF832" w14:textId="77777777" w:rsidR="003442C4" w:rsidRPr="00D36109" w:rsidRDefault="003442C4" w:rsidP="009A1D42">
            <w:pPr>
              <w:rPr>
                <w:rFonts w:cs="Arial"/>
                <w:b/>
              </w:rPr>
            </w:pPr>
            <w:bookmarkStart w:id="0" w:name="_Hlk497130803"/>
            <w:r w:rsidRPr="00D36109">
              <w:rPr>
                <w:rFonts w:cs="Arial"/>
                <w:b/>
              </w:rPr>
              <w:t>Service Area</w:t>
            </w:r>
          </w:p>
        </w:tc>
        <w:tc>
          <w:tcPr>
            <w:tcW w:w="7371" w:type="dxa"/>
            <w:shd w:val="clear" w:color="auto" w:fill="5B9BD5" w:themeFill="accent1"/>
            <w:vAlign w:val="center"/>
          </w:tcPr>
          <w:p w14:paraId="7D6FE2EF" w14:textId="77777777" w:rsidR="002B3A39" w:rsidRDefault="002B3A39" w:rsidP="002B3A39">
            <w:pPr>
              <w:jc w:val="center"/>
              <w:rPr>
                <w:rFonts w:cs="Arial"/>
                <w:b/>
              </w:rPr>
            </w:pPr>
          </w:p>
          <w:p w14:paraId="09307A1F" w14:textId="0A7674EA" w:rsidR="002B3A39" w:rsidRPr="00D36109" w:rsidRDefault="002B3A39" w:rsidP="002B3A39">
            <w:pPr>
              <w:jc w:val="center"/>
              <w:rPr>
                <w:rFonts w:cs="Arial"/>
                <w:b/>
              </w:rPr>
            </w:pPr>
          </w:p>
        </w:tc>
      </w:tr>
      <w:tr w:rsidR="002258D5" w:rsidRPr="002258D5" w14:paraId="010FAA74" w14:textId="77777777" w:rsidTr="002258D5">
        <w:trPr>
          <w:trHeight w:val="484"/>
          <w:jc w:val="center"/>
        </w:trPr>
        <w:tc>
          <w:tcPr>
            <w:tcW w:w="1439" w:type="dxa"/>
          </w:tcPr>
          <w:p w14:paraId="0C6E11E7" w14:textId="77777777" w:rsidR="003442C4" w:rsidRPr="002258D5" w:rsidRDefault="003442C4" w:rsidP="00D36109">
            <w:pPr>
              <w:rPr>
                <w:rFonts w:cs="Arial"/>
                <w:b/>
              </w:rPr>
            </w:pPr>
            <w:r w:rsidRPr="002258D5">
              <w:rPr>
                <w:rFonts w:cs="Arial"/>
                <w:b/>
              </w:rPr>
              <w:t>Role Title</w:t>
            </w:r>
          </w:p>
        </w:tc>
        <w:tc>
          <w:tcPr>
            <w:tcW w:w="7371" w:type="dxa"/>
          </w:tcPr>
          <w:p w14:paraId="3561B954" w14:textId="5A6DA0A8" w:rsidR="00D36109" w:rsidRPr="00F844DC" w:rsidRDefault="00C372AA" w:rsidP="006A337E">
            <w:pPr>
              <w:rPr>
                <w:rFonts w:cs="Arial"/>
              </w:rPr>
            </w:pPr>
            <w:r>
              <w:rPr>
                <w:rFonts w:cs="Arial"/>
              </w:rPr>
              <w:t>Data Protection Officer</w:t>
            </w:r>
          </w:p>
        </w:tc>
      </w:tr>
      <w:tr w:rsidR="002258D5" w:rsidRPr="002258D5" w14:paraId="6EF2EC4B" w14:textId="77777777" w:rsidTr="002258D5">
        <w:trPr>
          <w:trHeight w:val="493"/>
          <w:jc w:val="center"/>
        </w:trPr>
        <w:tc>
          <w:tcPr>
            <w:tcW w:w="1439" w:type="dxa"/>
          </w:tcPr>
          <w:p w14:paraId="510ADCF0" w14:textId="77777777" w:rsidR="003442C4" w:rsidRPr="002258D5" w:rsidRDefault="003442C4" w:rsidP="00D36109">
            <w:pPr>
              <w:rPr>
                <w:rFonts w:cs="Arial"/>
                <w:b/>
              </w:rPr>
            </w:pPr>
            <w:r w:rsidRPr="002258D5">
              <w:rPr>
                <w:rFonts w:cs="Arial"/>
                <w:b/>
              </w:rPr>
              <w:t>Location</w:t>
            </w:r>
          </w:p>
        </w:tc>
        <w:tc>
          <w:tcPr>
            <w:tcW w:w="7371" w:type="dxa"/>
          </w:tcPr>
          <w:p w14:paraId="28CAB0E4" w14:textId="77777777" w:rsidR="003442C4" w:rsidRDefault="003442C4" w:rsidP="00D36109">
            <w:pPr>
              <w:rPr>
                <w:rFonts w:cs="Arial"/>
              </w:rPr>
            </w:pPr>
            <w:r w:rsidRPr="00F844DC">
              <w:rPr>
                <w:rFonts w:cs="Arial"/>
              </w:rPr>
              <w:t>Oxted/Agile</w:t>
            </w:r>
          </w:p>
          <w:p w14:paraId="02F0E7A2" w14:textId="77777777" w:rsidR="00D36109" w:rsidRPr="00F844DC" w:rsidRDefault="00D36109" w:rsidP="00D36109">
            <w:pPr>
              <w:rPr>
                <w:rFonts w:cs="Arial"/>
              </w:rPr>
            </w:pPr>
          </w:p>
        </w:tc>
      </w:tr>
      <w:tr w:rsidR="002258D5" w:rsidRPr="002258D5" w14:paraId="6E7CF178" w14:textId="77777777" w:rsidTr="002B3A39">
        <w:trPr>
          <w:trHeight w:val="581"/>
          <w:jc w:val="center"/>
        </w:trPr>
        <w:tc>
          <w:tcPr>
            <w:tcW w:w="1439" w:type="dxa"/>
          </w:tcPr>
          <w:p w14:paraId="785FED29" w14:textId="77777777" w:rsidR="003442C4" w:rsidRPr="002258D5" w:rsidRDefault="00F844DC" w:rsidP="00D3610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Reports to</w:t>
            </w:r>
          </w:p>
        </w:tc>
        <w:tc>
          <w:tcPr>
            <w:tcW w:w="7371" w:type="dxa"/>
          </w:tcPr>
          <w:p w14:paraId="131A2EAA" w14:textId="683CE3AB" w:rsidR="003442C4" w:rsidRPr="00F844DC" w:rsidRDefault="00C372AA" w:rsidP="00D36109">
            <w:pPr>
              <w:rPr>
                <w:rFonts w:cs="Arial"/>
              </w:rPr>
            </w:pPr>
            <w:r>
              <w:rPr>
                <w:rFonts w:cs="Arial"/>
              </w:rPr>
              <w:t>Deputy Head of Legal and Governance</w:t>
            </w:r>
            <w:r w:rsidR="009363DE">
              <w:rPr>
                <w:rFonts w:cs="Arial"/>
              </w:rPr>
              <w:t xml:space="preserve"> and Deputy Monitoring Officer</w:t>
            </w:r>
          </w:p>
        </w:tc>
      </w:tr>
      <w:tr w:rsidR="00F844DC" w:rsidRPr="002258D5" w14:paraId="1D3C124D" w14:textId="77777777" w:rsidTr="002B3A39">
        <w:trPr>
          <w:trHeight w:val="547"/>
          <w:jc w:val="center"/>
        </w:trPr>
        <w:tc>
          <w:tcPr>
            <w:tcW w:w="1439" w:type="dxa"/>
          </w:tcPr>
          <w:p w14:paraId="4A486DE6" w14:textId="77777777" w:rsidR="00F844DC" w:rsidRDefault="00F844DC" w:rsidP="00D3610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Salary/Grade</w:t>
            </w:r>
          </w:p>
        </w:tc>
        <w:tc>
          <w:tcPr>
            <w:tcW w:w="7371" w:type="dxa"/>
          </w:tcPr>
          <w:p w14:paraId="57ACDA35" w14:textId="12DB9F58" w:rsidR="00F844DC" w:rsidRPr="00F844DC" w:rsidRDefault="00CB6A5E" w:rsidP="00D36109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C372AA">
              <w:rPr>
                <w:rFonts w:cs="Arial"/>
              </w:rPr>
              <w:t>M3</w:t>
            </w:r>
          </w:p>
        </w:tc>
      </w:tr>
      <w:tr w:rsidR="002258D5" w:rsidRPr="002258D5" w14:paraId="231EDAC0" w14:textId="77777777" w:rsidTr="002258D5">
        <w:trPr>
          <w:trHeight w:val="402"/>
          <w:jc w:val="center"/>
        </w:trPr>
        <w:tc>
          <w:tcPr>
            <w:tcW w:w="1439" w:type="dxa"/>
          </w:tcPr>
          <w:p w14:paraId="2496CECB" w14:textId="77777777" w:rsidR="003442C4" w:rsidRPr="002258D5" w:rsidRDefault="00F844DC" w:rsidP="00D3610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Duration/Hours</w:t>
            </w:r>
          </w:p>
        </w:tc>
        <w:tc>
          <w:tcPr>
            <w:tcW w:w="7371" w:type="dxa"/>
          </w:tcPr>
          <w:p w14:paraId="48880BC6" w14:textId="2EBCA29F" w:rsidR="003442C4" w:rsidRDefault="00CB6A5E" w:rsidP="00D36109">
            <w:pPr>
              <w:rPr>
                <w:rFonts w:cs="Arial"/>
              </w:rPr>
            </w:pPr>
            <w:r>
              <w:rPr>
                <w:rFonts w:cs="Arial"/>
              </w:rPr>
              <w:t>Permanent – 21 ¾ hours per week (3x 7:15 hours per day)</w:t>
            </w:r>
          </w:p>
          <w:p w14:paraId="63F0ACB7" w14:textId="77777777" w:rsidR="00D36109" w:rsidRPr="00F844DC" w:rsidRDefault="00D36109" w:rsidP="00D36109">
            <w:pPr>
              <w:rPr>
                <w:rFonts w:cs="Arial"/>
              </w:rPr>
            </w:pPr>
          </w:p>
        </w:tc>
      </w:tr>
      <w:bookmarkEnd w:id="0"/>
    </w:tbl>
    <w:p w14:paraId="71BAAB4C" w14:textId="77777777" w:rsidR="002D57CD" w:rsidRDefault="002D57CD" w:rsidP="009A1D42">
      <w:pPr>
        <w:rPr>
          <w:rFonts w:cs="Arial"/>
        </w:rPr>
      </w:pPr>
    </w:p>
    <w:p w14:paraId="214A819D" w14:textId="77777777" w:rsidR="00EA099C" w:rsidRDefault="00EA099C" w:rsidP="009A1D42">
      <w:pPr>
        <w:rPr>
          <w:rFonts w:cs="Arial"/>
        </w:rPr>
      </w:pPr>
    </w:p>
    <w:p w14:paraId="425B3961" w14:textId="77777777" w:rsidR="00EA099C" w:rsidRDefault="00EA099C" w:rsidP="00D27F70">
      <w:pPr>
        <w:rPr>
          <w:rFonts w:cs="Arial"/>
          <w:b/>
          <w:sz w:val="32"/>
          <w:szCs w:val="32"/>
        </w:rPr>
      </w:pPr>
      <w:r w:rsidRPr="00F844DC">
        <w:rPr>
          <w:rFonts w:cs="Arial"/>
          <w:b/>
          <w:sz w:val="32"/>
          <w:szCs w:val="32"/>
        </w:rPr>
        <w:t>Service Area Purpose</w:t>
      </w:r>
    </w:p>
    <w:p w14:paraId="3DAAE4D2" w14:textId="77777777" w:rsidR="003D3F04" w:rsidRPr="00EF5C41" w:rsidRDefault="003D3F04" w:rsidP="00D27F70">
      <w:pPr>
        <w:rPr>
          <w:rFonts w:cs="Arial"/>
          <w:bCs/>
          <w:sz w:val="32"/>
          <w:szCs w:val="32"/>
        </w:rPr>
      </w:pPr>
    </w:p>
    <w:p w14:paraId="70AB786B" w14:textId="3B3EC3C8" w:rsidR="00934FCF" w:rsidRPr="000830CB" w:rsidRDefault="00934FCF" w:rsidP="00D27F70">
      <w:pPr>
        <w:rPr>
          <w:rFonts w:cs="Arial"/>
          <w:bCs/>
          <w:sz w:val="24"/>
          <w:szCs w:val="24"/>
        </w:rPr>
      </w:pPr>
      <w:r w:rsidRPr="000830CB">
        <w:rPr>
          <w:rFonts w:cs="Arial"/>
          <w:bCs/>
          <w:sz w:val="24"/>
          <w:szCs w:val="24"/>
        </w:rPr>
        <w:t xml:space="preserve">The </w:t>
      </w:r>
      <w:r w:rsidR="004E7C3E">
        <w:rPr>
          <w:rFonts w:cs="Arial"/>
          <w:bCs/>
          <w:sz w:val="24"/>
          <w:szCs w:val="24"/>
        </w:rPr>
        <w:t>d</w:t>
      </w:r>
      <w:r w:rsidRPr="000830CB">
        <w:rPr>
          <w:rFonts w:cs="Arial"/>
          <w:bCs/>
          <w:sz w:val="24"/>
          <w:szCs w:val="24"/>
        </w:rPr>
        <w:t xml:space="preserve">ata </w:t>
      </w:r>
      <w:r w:rsidR="004E7C3E">
        <w:rPr>
          <w:rFonts w:cs="Arial"/>
          <w:bCs/>
          <w:sz w:val="24"/>
          <w:szCs w:val="24"/>
        </w:rPr>
        <w:t xml:space="preserve">management </w:t>
      </w:r>
      <w:r w:rsidRPr="000830CB">
        <w:rPr>
          <w:rFonts w:cs="Arial"/>
          <w:bCs/>
          <w:sz w:val="24"/>
          <w:szCs w:val="24"/>
        </w:rPr>
        <w:t xml:space="preserve">function sits </w:t>
      </w:r>
      <w:r w:rsidR="004E7C3E">
        <w:rPr>
          <w:rFonts w:cs="Arial"/>
          <w:bCs/>
          <w:sz w:val="24"/>
          <w:szCs w:val="24"/>
        </w:rPr>
        <w:t xml:space="preserve">within the in-house </w:t>
      </w:r>
      <w:r w:rsidRPr="000830CB">
        <w:rPr>
          <w:rFonts w:cs="Arial"/>
          <w:bCs/>
          <w:sz w:val="24"/>
          <w:szCs w:val="24"/>
        </w:rPr>
        <w:t>legal</w:t>
      </w:r>
      <w:r w:rsidR="004E7C3E">
        <w:rPr>
          <w:rFonts w:cs="Arial"/>
          <w:bCs/>
          <w:sz w:val="24"/>
          <w:szCs w:val="24"/>
        </w:rPr>
        <w:t xml:space="preserve"> services</w:t>
      </w:r>
      <w:r w:rsidRPr="000830CB">
        <w:rPr>
          <w:rFonts w:cs="Arial"/>
          <w:bCs/>
          <w:sz w:val="24"/>
          <w:szCs w:val="24"/>
        </w:rPr>
        <w:t xml:space="preserve"> </w:t>
      </w:r>
      <w:r w:rsidR="00EF5C41" w:rsidRPr="000830CB">
        <w:rPr>
          <w:rFonts w:cs="Arial"/>
          <w:bCs/>
          <w:sz w:val="24"/>
          <w:szCs w:val="24"/>
        </w:rPr>
        <w:t>and at the heart of the Council</w:t>
      </w:r>
      <w:r w:rsidR="0069417F">
        <w:rPr>
          <w:rFonts w:cs="Arial"/>
          <w:bCs/>
          <w:sz w:val="24"/>
          <w:szCs w:val="24"/>
        </w:rPr>
        <w:t>’s Legal and Democratic Services</w:t>
      </w:r>
      <w:r w:rsidRPr="000830CB">
        <w:rPr>
          <w:rFonts w:cs="Arial"/>
          <w:bCs/>
          <w:sz w:val="24"/>
          <w:szCs w:val="24"/>
        </w:rPr>
        <w:t xml:space="preserve">. </w:t>
      </w:r>
      <w:r w:rsidR="00DA7BCA">
        <w:rPr>
          <w:rFonts w:cs="Arial"/>
          <w:bCs/>
          <w:sz w:val="24"/>
          <w:szCs w:val="24"/>
        </w:rPr>
        <w:t>The current legal team comprises of</w:t>
      </w:r>
      <w:r w:rsidR="00BC75F3">
        <w:rPr>
          <w:rFonts w:cs="Arial"/>
          <w:bCs/>
          <w:sz w:val="24"/>
          <w:szCs w:val="24"/>
        </w:rPr>
        <w:t xml:space="preserve"> the:</w:t>
      </w:r>
      <w:r w:rsidR="00DA7BCA">
        <w:rPr>
          <w:rFonts w:cs="Arial"/>
          <w:bCs/>
          <w:sz w:val="24"/>
          <w:szCs w:val="24"/>
        </w:rPr>
        <w:t xml:space="preserve"> Head of Legal</w:t>
      </w:r>
      <w:r w:rsidR="00BC75F3">
        <w:rPr>
          <w:rFonts w:cs="Arial"/>
          <w:bCs/>
          <w:sz w:val="24"/>
          <w:szCs w:val="24"/>
        </w:rPr>
        <w:t xml:space="preserve"> and Governance and Monitoring Officer;</w:t>
      </w:r>
      <w:r w:rsidR="00DA7BCA">
        <w:rPr>
          <w:rFonts w:cs="Arial"/>
          <w:bCs/>
          <w:sz w:val="24"/>
          <w:szCs w:val="24"/>
        </w:rPr>
        <w:t xml:space="preserve"> Deputy </w:t>
      </w:r>
      <w:r w:rsidR="00BC75F3">
        <w:rPr>
          <w:rFonts w:cs="Arial"/>
          <w:bCs/>
          <w:sz w:val="24"/>
          <w:szCs w:val="24"/>
        </w:rPr>
        <w:t>H</w:t>
      </w:r>
      <w:r w:rsidR="00DA7BCA">
        <w:rPr>
          <w:rFonts w:cs="Arial"/>
          <w:bCs/>
          <w:sz w:val="24"/>
          <w:szCs w:val="24"/>
        </w:rPr>
        <w:t xml:space="preserve">ead of </w:t>
      </w:r>
      <w:r w:rsidR="00BC75F3">
        <w:rPr>
          <w:rFonts w:cs="Arial"/>
          <w:bCs/>
          <w:sz w:val="24"/>
          <w:szCs w:val="24"/>
        </w:rPr>
        <w:t>L</w:t>
      </w:r>
      <w:r w:rsidR="00DA7BCA">
        <w:rPr>
          <w:rFonts w:cs="Arial"/>
          <w:bCs/>
          <w:sz w:val="24"/>
          <w:szCs w:val="24"/>
        </w:rPr>
        <w:t>egal</w:t>
      </w:r>
      <w:r w:rsidR="00BC75F3">
        <w:rPr>
          <w:rFonts w:cs="Arial"/>
          <w:bCs/>
          <w:sz w:val="24"/>
          <w:szCs w:val="24"/>
        </w:rPr>
        <w:t xml:space="preserve"> and Governance and Deputy Monitoring Officer </w:t>
      </w:r>
      <w:r w:rsidR="00DA7BCA">
        <w:rPr>
          <w:rFonts w:cs="Arial"/>
          <w:bCs/>
          <w:sz w:val="24"/>
          <w:szCs w:val="24"/>
        </w:rPr>
        <w:t xml:space="preserve">and a mixture of </w:t>
      </w:r>
      <w:r w:rsidR="004F3D31">
        <w:rPr>
          <w:rFonts w:cs="Arial"/>
          <w:bCs/>
          <w:sz w:val="24"/>
          <w:szCs w:val="24"/>
        </w:rPr>
        <w:t xml:space="preserve">friendly and </w:t>
      </w:r>
      <w:r w:rsidR="00DA7BCA">
        <w:rPr>
          <w:rFonts w:cs="Arial"/>
          <w:bCs/>
          <w:sz w:val="24"/>
          <w:szCs w:val="24"/>
        </w:rPr>
        <w:t>experienced solicitors and legal assistants</w:t>
      </w:r>
      <w:r w:rsidR="004F3D31">
        <w:rPr>
          <w:rFonts w:cs="Arial"/>
          <w:bCs/>
          <w:sz w:val="24"/>
          <w:szCs w:val="24"/>
        </w:rPr>
        <w:t>.</w:t>
      </w:r>
    </w:p>
    <w:p w14:paraId="10A9223D" w14:textId="77777777" w:rsidR="00E21C02" w:rsidRPr="000830CB" w:rsidRDefault="00E21C02" w:rsidP="00D27F70">
      <w:pPr>
        <w:rPr>
          <w:rFonts w:cs="Arial"/>
          <w:bCs/>
          <w:sz w:val="24"/>
          <w:szCs w:val="24"/>
        </w:rPr>
      </w:pPr>
    </w:p>
    <w:p w14:paraId="38CE1891" w14:textId="6BCFF2DA" w:rsidR="002714FD" w:rsidRPr="000830CB" w:rsidRDefault="00934FCF" w:rsidP="00D27F70">
      <w:pPr>
        <w:rPr>
          <w:rFonts w:cs="Arial"/>
          <w:bCs/>
          <w:sz w:val="24"/>
          <w:szCs w:val="24"/>
          <w14:ligatures w14:val="standardContextual"/>
        </w:rPr>
      </w:pPr>
      <w:r w:rsidRPr="000830CB">
        <w:rPr>
          <w:rFonts w:cs="Arial"/>
          <w:bCs/>
          <w:sz w:val="24"/>
          <w:szCs w:val="24"/>
        </w:rPr>
        <w:t xml:space="preserve">You will be responsible for the management of </w:t>
      </w:r>
      <w:r w:rsidR="0032533B">
        <w:rPr>
          <w:rFonts w:cs="Arial"/>
          <w:bCs/>
          <w:sz w:val="24"/>
          <w:szCs w:val="24"/>
          <w14:ligatures w14:val="standardContextual"/>
        </w:rPr>
        <w:t xml:space="preserve">the </w:t>
      </w:r>
      <w:r w:rsidRPr="00934FCF">
        <w:rPr>
          <w:rFonts w:cs="Arial"/>
          <w:bCs/>
          <w:sz w:val="24"/>
          <w:szCs w:val="24"/>
          <w14:ligatures w14:val="standardContextual"/>
        </w:rPr>
        <w:t>control/transfer/processing of data across the council</w:t>
      </w:r>
      <w:r w:rsidR="00FB7ACE" w:rsidRPr="000830CB">
        <w:rPr>
          <w:rFonts w:cs="Arial"/>
          <w:bCs/>
          <w:sz w:val="24"/>
          <w:szCs w:val="24"/>
          <w14:ligatures w14:val="standardContextual"/>
        </w:rPr>
        <w:t xml:space="preserve">. The purpose of this oversight function is to provide the SIRO with the assurance required that data </w:t>
      </w:r>
      <w:r w:rsidR="009B7E97" w:rsidRPr="000830CB">
        <w:rPr>
          <w:rFonts w:cs="Arial"/>
          <w:bCs/>
          <w:sz w:val="24"/>
          <w:szCs w:val="24"/>
          <w14:ligatures w14:val="standardContextual"/>
        </w:rPr>
        <w:t xml:space="preserve">management is front and centre across all service areas. </w:t>
      </w:r>
    </w:p>
    <w:p w14:paraId="75436C90" w14:textId="77777777" w:rsidR="00C16D74" w:rsidRPr="000830CB" w:rsidRDefault="00C16D74" w:rsidP="00D27F70">
      <w:pPr>
        <w:rPr>
          <w:rFonts w:cs="Arial"/>
          <w:bCs/>
          <w:sz w:val="24"/>
          <w:szCs w:val="24"/>
          <w14:ligatures w14:val="standardContextual"/>
        </w:rPr>
      </w:pPr>
    </w:p>
    <w:p w14:paraId="3E6B4C94" w14:textId="5B527C98" w:rsidR="00C16D74" w:rsidRPr="000830CB" w:rsidRDefault="00C16D74" w:rsidP="00D27F70">
      <w:pPr>
        <w:rPr>
          <w:rFonts w:cs="Arial"/>
          <w:bCs/>
          <w:sz w:val="24"/>
          <w:szCs w:val="24"/>
          <w14:ligatures w14:val="standardContextual"/>
        </w:rPr>
      </w:pPr>
      <w:r w:rsidRPr="000830CB">
        <w:rPr>
          <w:rFonts w:cs="Arial"/>
          <w:bCs/>
          <w:sz w:val="24"/>
          <w:szCs w:val="24"/>
          <w14:ligatures w14:val="standardContextual"/>
        </w:rPr>
        <w:t xml:space="preserve">You will </w:t>
      </w:r>
      <w:r w:rsidR="002714FD" w:rsidRPr="000830CB">
        <w:rPr>
          <w:rFonts w:cs="Arial"/>
          <w:bCs/>
          <w:sz w:val="24"/>
          <w:szCs w:val="24"/>
          <w14:ligatures w14:val="standardContextual"/>
        </w:rPr>
        <w:t xml:space="preserve">be encouraged to </w:t>
      </w:r>
      <w:r w:rsidRPr="000830CB">
        <w:rPr>
          <w:rFonts w:cs="Arial"/>
          <w:bCs/>
          <w:sz w:val="24"/>
          <w:szCs w:val="24"/>
          <w14:ligatures w14:val="standardContextual"/>
        </w:rPr>
        <w:t>w</w:t>
      </w:r>
      <w:r w:rsidRPr="00C16D74">
        <w:rPr>
          <w:rFonts w:cs="Arial"/>
          <w:bCs/>
          <w:sz w:val="24"/>
          <w:szCs w:val="24"/>
          <w14:ligatures w14:val="standardContextual"/>
        </w:rPr>
        <w:t>ork</w:t>
      </w:r>
      <w:r w:rsidR="002714FD" w:rsidRPr="000830CB">
        <w:rPr>
          <w:rFonts w:cs="Arial"/>
          <w:bCs/>
          <w:sz w:val="24"/>
          <w:szCs w:val="24"/>
          <w14:ligatures w14:val="standardContextual"/>
        </w:rPr>
        <w:t xml:space="preserve"> fluidly and</w:t>
      </w:r>
      <w:r w:rsidRPr="00C16D74">
        <w:rPr>
          <w:rFonts w:cs="Arial"/>
          <w:bCs/>
          <w:sz w:val="24"/>
          <w:szCs w:val="24"/>
          <w14:ligatures w14:val="standardContextual"/>
        </w:rPr>
        <w:t xml:space="preserve"> in </w:t>
      </w:r>
      <w:r w:rsidRPr="000830CB">
        <w:rPr>
          <w:rFonts w:cs="Arial"/>
          <w:bCs/>
          <w:sz w:val="24"/>
          <w:szCs w:val="24"/>
          <w14:ligatures w14:val="standardContextual"/>
        </w:rPr>
        <w:t>harmony with all services areas</w:t>
      </w:r>
      <w:r w:rsidR="00701970">
        <w:rPr>
          <w:rFonts w:cs="Arial"/>
          <w:bCs/>
          <w:sz w:val="24"/>
          <w:szCs w:val="24"/>
          <w14:ligatures w14:val="standardContextual"/>
        </w:rPr>
        <w:t>,</w:t>
      </w:r>
      <w:r w:rsidRPr="000830CB">
        <w:rPr>
          <w:rFonts w:cs="Arial"/>
          <w:bCs/>
          <w:sz w:val="24"/>
          <w:szCs w:val="24"/>
          <w14:ligatures w14:val="standardContextual"/>
        </w:rPr>
        <w:t xml:space="preserve"> </w:t>
      </w:r>
      <w:r w:rsidRPr="00C16D74">
        <w:rPr>
          <w:rFonts w:cs="Arial"/>
          <w:bCs/>
          <w:sz w:val="24"/>
          <w:szCs w:val="24"/>
          <w14:ligatures w14:val="standardContextual"/>
        </w:rPr>
        <w:t xml:space="preserve">taking advantage of </w:t>
      </w:r>
      <w:r w:rsidRPr="000830CB">
        <w:rPr>
          <w:rFonts w:cs="Arial"/>
          <w:bCs/>
          <w:sz w:val="24"/>
          <w:szCs w:val="24"/>
          <w14:ligatures w14:val="standardContextual"/>
        </w:rPr>
        <w:t>opportunities to streamline processes to</w:t>
      </w:r>
      <w:r w:rsidRPr="00C16D74">
        <w:rPr>
          <w:rFonts w:cs="Arial"/>
          <w:bCs/>
          <w:sz w:val="24"/>
          <w:szCs w:val="24"/>
          <w14:ligatures w14:val="standardContextual"/>
        </w:rPr>
        <w:t xml:space="preserve"> minimise the cost of the service to the Council whilst maintaining strong and efficient </w:t>
      </w:r>
      <w:r w:rsidRPr="000830CB">
        <w:rPr>
          <w:rFonts w:cs="Arial"/>
          <w:bCs/>
          <w:sz w:val="24"/>
          <w:szCs w:val="24"/>
          <w14:ligatures w14:val="standardContextual"/>
        </w:rPr>
        <w:t>compliance with the regulatory framework around data management.</w:t>
      </w:r>
      <w:r w:rsidRPr="00C16D74">
        <w:rPr>
          <w:rFonts w:cs="Arial"/>
          <w:bCs/>
          <w:sz w:val="24"/>
          <w:szCs w:val="24"/>
          <w14:ligatures w14:val="standardContextual"/>
        </w:rPr>
        <w:t xml:space="preserve"> </w:t>
      </w:r>
    </w:p>
    <w:p w14:paraId="3DF4DAAF" w14:textId="77777777" w:rsidR="00C16D74" w:rsidRPr="00C16D74" w:rsidRDefault="00C16D74" w:rsidP="00D27F70">
      <w:pPr>
        <w:rPr>
          <w:rFonts w:cs="Arial"/>
          <w:bCs/>
          <w:sz w:val="24"/>
          <w:szCs w:val="24"/>
          <w14:ligatures w14:val="standardContextual"/>
        </w:rPr>
      </w:pPr>
    </w:p>
    <w:p w14:paraId="4BA91062" w14:textId="77777777" w:rsidR="00DB148F" w:rsidRDefault="00C16D74" w:rsidP="00D27F70">
      <w:pPr>
        <w:rPr>
          <w:rFonts w:cs="Arial"/>
          <w:bCs/>
          <w:sz w:val="24"/>
          <w:szCs w:val="24"/>
          <w14:ligatures w14:val="standardContextual"/>
        </w:rPr>
      </w:pPr>
      <w:r w:rsidRPr="000830CB">
        <w:rPr>
          <w:rFonts w:cs="Arial"/>
          <w:bCs/>
          <w:sz w:val="24"/>
          <w:szCs w:val="24"/>
          <w14:ligatures w14:val="standardContextual"/>
        </w:rPr>
        <w:t xml:space="preserve">You will uphold high standards of accountability and transparency in reporting to Members, the executive management team, the Information Commissioners Officer </w:t>
      </w:r>
      <w:r w:rsidR="00DB148F">
        <w:rPr>
          <w:rFonts w:cs="Arial"/>
          <w:bCs/>
          <w:sz w:val="24"/>
          <w:szCs w:val="24"/>
          <w14:ligatures w14:val="standardContextual"/>
        </w:rPr>
        <w:t>and</w:t>
      </w:r>
      <w:r w:rsidRPr="000830CB">
        <w:rPr>
          <w:rFonts w:cs="Arial"/>
          <w:bCs/>
          <w:sz w:val="24"/>
          <w:szCs w:val="24"/>
          <w14:ligatures w14:val="standardContextual"/>
        </w:rPr>
        <w:t xml:space="preserve"> other stakeholders as required.</w:t>
      </w:r>
      <w:r w:rsidR="00D32463">
        <w:rPr>
          <w:rFonts w:cs="Arial"/>
          <w:bCs/>
          <w:sz w:val="24"/>
          <w:szCs w:val="24"/>
          <w14:ligatures w14:val="standardContextual"/>
        </w:rPr>
        <w:t xml:space="preserve"> </w:t>
      </w:r>
    </w:p>
    <w:p w14:paraId="334432C0" w14:textId="77777777" w:rsidR="00DB148F" w:rsidRDefault="00DB148F" w:rsidP="00D27F70">
      <w:pPr>
        <w:rPr>
          <w:rFonts w:cs="Arial"/>
          <w:bCs/>
          <w:sz w:val="24"/>
          <w:szCs w:val="24"/>
          <w14:ligatures w14:val="standardContextual"/>
        </w:rPr>
      </w:pPr>
    </w:p>
    <w:p w14:paraId="499C5D97" w14:textId="34D507A1" w:rsidR="002F4CFB" w:rsidRDefault="00D32463" w:rsidP="00D27F70">
      <w:pPr>
        <w:rPr>
          <w:rFonts w:cs="Arial"/>
          <w:bCs/>
          <w:sz w:val="24"/>
          <w:szCs w:val="24"/>
          <w14:ligatures w14:val="standardContextual"/>
        </w:rPr>
      </w:pPr>
      <w:r>
        <w:rPr>
          <w:rFonts w:cs="Arial"/>
          <w:bCs/>
          <w:sz w:val="24"/>
          <w:szCs w:val="24"/>
          <w14:ligatures w14:val="standardContextual"/>
        </w:rPr>
        <w:t xml:space="preserve">You will be solution focussed </w:t>
      </w:r>
      <w:r w:rsidR="00DB148F">
        <w:rPr>
          <w:rFonts w:cs="Arial"/>
          <w:bCs/>
          <w:sz w:val="24"/>
          <w:szCs w:val="24"/>
          <w14:ligatures w14:val="standardContextual"/>
        </w:rPr>
        <w:t xml:space="preserve">individual </w:t>
      </w:r>
      <w:r w:rsidR="00C45983">
        <w:rPr>
          <w:rFonts w:cs="Arial"/>
          <w:bCs/>
          <w:sz w:val="24"/>
          <w:szCs w:val="24"/>
          <w14:ligatures w14:val="standardContextual"/>
        </w:rPr>
        <w:t xml:space="preserve">and </w:t>
      </w:r>
      <w:r w:rsidR="00DB148F">
        <w:rPr>
          <w:rFonts w:cs="Arial"/>
          <w:bCs/>
          <w:sz w:val="24"/>
          <w:szCs w:val="24"/>
          <w14:ligatures w14:val="standardContextual"/>
        </w:rPr>
        <w:t>ensure you are</w:t>
      </w:r>
      <w:r w:rsidR="00C45983">
        <w:rPr>
          <w:rFonts w:cs="Arial"/>
          <w:bCs/>
          <w:sz w:val="24"/>
          <w:szCs w:val="24"/>
          <w14:ligatures w14:val="standardContextual"/>
        </w:rPr>
        <w:t xml:space="preserve"> a role model for effective leadership </w:t>
      </w:r>
      <w:r w:rsidR="00FB4C2C">
        <w:rPr>
          <w:rFonts w:cs="Arial"/>
          <w:bCs/>
          <w:sz w:val="24"/>
          <w:szCs w:val="24"/>
          <w14:ligatures w14:val="standardContextual"/>
        </w:rPr>
        <w:t>behaviour</w:t>
      </w:r>
      <w:r w:rsidR="00DB148F">
        <w:rPr>
          <w:rFonts w:cs="Arial"/>
          <w:bCs/>
          <w:sz w:val="24"/>
          <w:szCs w:val="24"/>
          <w14:ligatures w14:val="standardContextual"/>
        </w:rPr>
        <w:t>s</w:t>
      </w:r>
      <w:r w:rsidR="00FB4C2C">
        <w:rPr>
          <w:rFonts w:cs="Arial"/>
          <w:bCs/>
          <w:sz w:val="24"/>
          <w:szCs w:val="24"/>
          <w14:ligatures w14:val="standardContextual"/>
        </w:rPr>
        <w:t xml:space="preserve"> that </w:t>
      </w:r>
      <w:r w:rsidR="00DB148F">
        <w:rPr>
          <w:rFonts w:cs="Arial"/>
          <w:bCs/>
          <w:sz w:val="24"/>
          <w:szCs w:val="24"/>
          <w14:ligatures w14:val="standardContextual"/>
        </w:rPr>
        <w:t>are</w:t>
      </w:r>
      <w:r w:rsidR="00FB4C2C">
        <w:rPr>
          <w:rFonts w:cs="Arial"/>
          <w:bCs/>
          <w:sz w:val="24"/>
          <w:szCs w:val="24"/>
          <w14:ligatures w14:val="standardContextual"/>
        </w:rPr>
        <w:t xml:space="preserve"> forward thinking and pragmatic</w:t>
      </w:r>
      <w:r w:rsidR="002F4CFB">
        <w:rPr>
          <w:rFonts w:cs="Arial"/>
          <w:bCs/>
          <w:sz w:val="24"/>
          <w:szCs w:val="24"/>
          <w14:ligatures w14:val="standardContextual"/>
        </w:rPr>
        <w:t xml:space="preserve">. </w:t>
      </w:r>
    </w:p>
    <w:p w14:paraId="6E5401B8" w14:textId="77777777" w:rsidR="00DB148F" w:rsidRDefault="00DB148F" w:rsidP="00D27F70">
      <w:pPr>
        <w:rPr>
          <w:rFonts w:cs="Arial"/>
          <w:bCs/>
          <w:sz w:val="24"/>
          <w:szCs w:val="24"/>
          <w14:ligatures w14:val="standardContextual"/>
        </w:rPr>
      </w:pPr>
    </w:p>
    <w:p w14:paraId="038B1E31" w14:textId="6B66A5B7" w:rsidR="00C16D74" w:rsidRPr="000830CB" w:rsidRDefault="002F4CFB" w:rsidP="00D27F70">
      <w:pPr>
        <w:rPr>
          <w:rFonts w:cs="Arial"/>
          <w:bCs/>
          <w:sz w:val="24"/>
          <w:szCs w:val="24"/>
          <w14:ligatures w14:val="standardContextual"/>
        </w:rPr>
      </w:pPr>
      <w:r>
        <w:rPr>
          <w:rFonts w:cs="Arial"/>
          <w:bCs/>
          <w:sz w:val="24"/>
          <w:szCs w:val="24"/>
          <w14:ligatures w14:val="standardContextual"/>
        </w:rPr>
        <w:t>You will keep abreast of developments in the Information Governance arena</w:t>
      </w:r>
      <w:r w:rsidR="00E879DA">
        <w:rPr>
          <w:rFonts w:cs="Arial"/>
          <w:bCs/>
          <w:sz w:val="24"/>
          <w:szCs w:val="24"/>
          <w14:ligatures w14:val="standardContextual"/>
        </w:rPr>
        <w:t xml:space="preserve"> so as to ensure </w:t>
      </w:r>
      <w:r w:rsidR="00FB4C2C">
        <w:rPr>
          <w:rFonts w:cs="Arial"/>
          <w:bCs/>
          <w:sz w:val="24"/>
          <w:szCs w:val="24"/>
          <w14:ligatures w14:val="standardContextual"/>
        </w:rPr>
        <w:t xml:space="preserve">your approach </w:t>
      </w:r>
      <w:r w:rsidR="00FA09D1">
        <w:rPr>
          <w:rFonts w:cs="Arial"/>
          <w:bCs/>
          <w:sz w:val="24"/>
          <w:szCs w:val="24"/>
          <w14:ligatures w14:val="standardContextual"/>
        </w:rPr>
        <w:t>achiev</w:t>
      </w:r>
      <w:r w:rsidR="00E879DA">
        <w:rPr>
          <w:rFonts w:cs="Arial"/>
          <w:bCs/>
          <w:sz w:val="24"/>
          <w:szCs w:val="24"/>
          <w14:ligatures w14:val="standardContextual"/>
        </w:rPr>
        <w:t>es</w:t>
      </w:r>
      <w:r w:rsidR="00FA09D1">
        <w:rPr>
          <w:rFonts w:cs="Arial"/>
          <w:bCs/>
          <w:sz w:val="24"/>
          <w:szCs w:val="24"/>
          <w14:ligatures w14:val="standardContextual"/>
        </w:rPr>
        <w:t xml:space="preserve"> continual improvements</w:t>
      </w:r>
      <w:r w:rsidR="00DB148F">
        <w:rPr>
          <w:rFonts w:cs="Arial"/>
          <w:bCs/>
          <w:sz w:val="24"/>
          <w:szCs w:val="24"/>
          <w14:ligatures w14:val="standardContextual"/>
        </w:rPr>
        <w:t xml:space="preserve"> for Tandridge Council. </w:t>
      </w:r>
    </w:p>
    <w:p w14:paraId="5FDFCFE7" w14:textId="77777777" w:rsidR="00902135" w:rsidRPr="000830CB" w:rsidRDefault="00902135" w:rsidP="00D27F70">
      <w:pPr>
        <w:rPr>
          <w:rFonts w:cs="Arial"/>
          <w:bCs/>
          <w:sz w:val="24"/>
          <w:szCs w:val="24"/>
          <w14:ligatures w14:val="standardContextual"/>
        </w:rPr>
      </w:pPr>
    </w:p>
    <w:p w14:paraId="7767859B" w14:textId="1D8F387B" w:rsidR="00902135" w:rsidRPr="00934FCF" w:rsidRDefault="00902135" w:rsidP="00D27F70">
      <w:pPr>
        <w:rPr>
          <w:rFonts w:cs="Arial"/>
          <w:bCs/>
          <w:sz w:val="24"/>
          <w:szCs w:val="24"/>
          <w14:ligatures w14:val="standardContextual"/>
        </w:rPr>
      </w:pPr>
      <w:r w:rsidRPr="000830CB">
        <w:rPr>
          <w:rFonts w:cs="Arial"/>
          <w:bCs/>
          <w:sz w:val="24"/>
          <w:szCs w:val="24"/>
          <w14:ligatures w14:val="standardContextual"/>
        </w:rPr>
        <w:lastRenderedPageBreak/>
        <w:t xml:space="preserve">We are genuinely interested in candidates who both care about our wider </w:t>
      </w:r>
      <w:r w:rsidR="00DB148F">
        <w:rPr>
          <w:rFonts w:cs="Arial"/>
          <w:bCs/>
          <w:sz w:val="24"/>
          <w:szCs w:val="24"/>
          <w14:ligatures w14:val="standardContextual"/>
        </w:rPr>
        <w:t>Tandridge corporate ambitions</w:t>
      </w:r>
      <w:r w:rsidRPr="000830CB">
        <w:rPr>
          <w:rFonts w:cs="Arial"/>
          <w:bCs/>
          <w:sz w:val="24"/>
          <w:szCs w:val="24"/>
          <w14:ligatures w14:val="standardContextual"/>
        </w:rPr>
        <w:t xml:space="preserve"> and are committed to making a positive difference to the communities we serve. </w:t>
      </w:r>
    </w:p>
    <w:p w14:paraId="7476137D" w14:textId="77777777" w:rsidR="00934FCF" w:rsidRPr="00902135" w:rsidRDefault="00934FCF" w:rsidP="00D27F70">
      <w:pPr>
        <w:rPr>
          <w:rFonts w:asciiTheme="minorHAnsi" w:hAnsiTheme="minorHAnsi" w:cstheme="minorHAnsi"/>
          <w:b/>
          <w:sz w:val="24"/>
          <w:szCs w:val="24"/>
        </w:rPr>
      </w:pPr>
    </w:p>
    <w:p w14:paraId="2409A4D0" w14:textId="6A7F9550" w:rsidR="00EF1014" w:rsidRDefault="005F296A" w:rsidP="00D27F70">
      <w:pPr>
        <w:pStyle w:val="Heading1"/>
        <w:spacing w:after="100" w:afterAutospacing="1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Job</w:t>
      </w:r>
      <w:r w:rsidR="00F844DC" w:rsidRPr="00F844DC">
        <w:rPr>
          <w:rFonts w:ascii="Arial" w:hAnsi="Arial" w:cs="Arial"/>
          <w:b/>
          <w:color w:val="auto"/>
        </w:rPr>
        <w:t xml:space="preserve"> Purpose</w:t>
      </w:r>
    </w:p>
    <w:p w14:paraId="3B900B29" w14:textId="1D53E9AA" w:rsidR="00FE3EA7" w:rsidRPr="00B251FE" w:rsidRDefault="009B7E97" w:rsidP="00D27F70">
      <w:pPr>
        <w:rPr>
          <w:rFonts w:cs="Arial"/>
          <w:color w:val="0D0D0D" w:themeColor="text1" w:themeTint="F2"/>
          <w:sz w:val="24"/>
          <w:szCs w:val="24"/>
        </w:rPr>
      </w:pPr>
      <w:r w:rsidRPr="00B251FE">
        <w:rPr>
          <w:rFonts w:cs="Arial"/>
          <w:color w:val="0D0D0D" w:themeColor="text1" w:themeTint="F2"/>
          <w:sz w:val="24"/>
          <w:szCs w:val="24"/>
        </w:rPr>
        <w:t xml:space="preserve">You will be required to: </w:t>
      </w:r>
    </w:p>
    <w:p w14:paraId="73441C92" w14:textId="77777777" w:rsidR="009B7E97" w:rsidRPr="00B251FE" w:rsidRDefault="009B7E97" w:rsidP="00D27F70">
      <w:pPr>
        <w:rPr>
          <w:rFonts w:cs="Arial"/>
          <w:color w:val="0D0D0D" w:themeColor="text1" w:themeTint="F2"/>
          <w:sz w:val="24"/>
          <w:szCs w:val="24"/>
        </w:rPr>
      </w:pPr>
    </w:p>
    <w:p w14:paraId="3FE5CAB0" w14:textId="76DDCE2A" w:rsidR="009B7E97" w:rsidRPr="00B251FE" w:rsidRDefault="002235B5" w:rsidP="00D27F70">
      <w:pPr>
        <w:pStyle w:val="ListParagraph"/>
        <w:numPr>
          <w:ilvl w:val="0"/>
          <w:numId w:val="45"/>
        </w:numPr>
        <w:spacing w:line="240" w:lineRule="auto"/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</w:pPr>
      <w:r w:rsidRPr="00B251FE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Process and advance</w:t>
      </w:r>
      <w:r w:rsidR="007E6726" w:rsidRPr="00B251FE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requests for information and all aspects of the </w:t>
      </w:r>
      <w:r w:rsidR="00C354AB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UK General Data Protection Regulation (UK GDPR), </w:t>
      </w:r>
      <w:r w:rsidR="007E6726" w:rsidRPr="00B251FE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Freedom of Information Act, (FOIA), Data Protection act (DPA) and Environmental Information Regulations (EIR). </w:t>
      </w:r>
    </w:p>
    <w:p w14:paraId="528D918B" w14:textId="77777777" w:rsidR="009B7E97" w:rsidRPr="00B251FE" w:rsidRDefault="009B7E97" w:rsidP="00D27F70">
      <w:pPr>
        <w:rPr>
          <w:rFonts w:cs="Arial"/>
          <w:color w:val="0D0D0D" w:themeColor="text1" w:themeTint="F2"/>
          <w:sz w:val="24"/>
          <w:szCs w:val="24"/>
          <w:shd w:val="clear" w:color="auto" w:fill="FFFFFF"/>
        </w:rPr>
      </w:pPr>
    </w:p>
    <w:p w14:paraId="6F0EF2A4" w14:textId="030C8E1C" w:rsidR="007E6726" w:rsidRPr="00B251FE" w:rsidRDefault="002235B5" w:rsidP="00D27F70">
      <w:pPr>
        <w:pStyle w:val="ListParagraph"/>
        <w:numPr>
          <w:ilvl w:val="0"/>
          <w:numId w:val="45"/>
        </w:numPr>
        <w:spacing w:line="240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B251FE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Prioritise</w:t>
      </w:r>
      <w:r w:rsidR="00B2054B" w:rsidRPr="00B251FE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, draft</w:t>
      </w:r>
      <w:r w:rsidRPr="00B251FE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and complete </w:t>
      </w:r>
      <w:r w:rsidR="007E6726" w:rsidRPr="00B251FE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a variety of requests</w:t>
      </w:r>
      <w:r w:rsidRPr="00B251FE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including</w:t>
      </w:r>
      <w:r w:rsidR="007E6726" w:rsidRPr="00B251FE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internal reviews, Data Protection Impact Assessments</w:t>
      </w:r>
      <w:r w:rsidR="00DB148F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, </w:t>
      </w:r>
      <w:r w:rsidR="007E6726" w:rsidRPr="00B251FE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Data Breaches</w:t>
      </w:r>
      <w:r w:rsidR="00B2054B" w:rsidRPr="00B251FE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, </w:t>
      </w:r>
      <w:r w:rsidR="007E6726" w:rsidRPr="00B251FE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Privacy Notices</w:t>
      </w:r>
      <w:r w:rsidR="00EA030A" w:rsidRPr="00B251FE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, </w:t>
      </w:r>
      <w:r w:rsidR="007E6726" w:rsidRPr="00B251FE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Information Sharing Agreements </w:t>
      </w:r>
      <w:r w:rsidR="00EA030A" w:rsidRPr="00B251FE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and embed yourself in projects which have Data implications and considerations. </w:t>
      </w:r>
    </w:p>
    <w:p w14:paraId="03725D4D" w14:textId="77777777" w:rsidR="001868D9" w:rsidRPr="00B251FE" w:rsidRDefault="001868D9" w:rsidP="00D27F70">
      <w:pPr>
        <w:pStyle w:val="ListParagraph"/>
        <w:spacing w:line="240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28E56577" w14:textId="62A0FD24" w:rsidR="001868D9" w:rsidRPr="00B251FE" w:rsidRDefault="001868D9" w:rsidP="00D27F70">
      <w:pPr>
        <w:pStyle w:val="ListParagraph"/>
        <w:numPr>
          <w:ilvl w:val="0"/>
          <w:numId w:val="45"/>
        </w:numPr>
        <w:spacing w:line="240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B251FE">
        <w:rPr>
          <w:rFonts w:ascii="Arial" w:hAnsi="Arial" w:cs="Arial"/>
          <w:bCs/>
          <w:color w:val="0D0D0D" w:themeColor="text1" w:themeTint="F2"/>
          <w:sz w:val="24"/>
          <w:szCs w:val="24"/>
        </w:rPr>
        <w:t>Act as the Council</w:t>
      </w:r>
      <w:r w:rsidR="00DB148F">
        <w:rPr>
          <w:rFonts w:ascii="Arial" w:hAnsi="Arial" w:cs="Arial"/>
          <w:bCs/>
          <w:color w:val="0D0D0D" w:themeColor="text1" w:themeTint="F2"/>
          <w:sz w:val="24"/>
          <w:szCs w:val="24"/>
        </w:rPr>
        <w:t>’s</w:t>
      </w:r>
      <w:r w:rsidRPr="00B251FE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‘go to’ for any enquiries around data protection, data privacy and risk management</w:t>
      </w:r>
      <w:r w:rsidR="001D2948" w:rsidRPr="00B251FE">
        <w:rPr>
          <w:rFonts w:ascii="Arial" w:hAnsi="Arial" w:cs="Arial"/>
          <w:bCs/>
          <w:color w:val="0D0D0D" w:themeColor="text1" w:themeTint="F2"/>
          <w:sz w:val="24"/>
          <w:szCs w:val="24"/>
        </w:rPr>
        <w:t>.</w:t>
      </w:r>
    </w:p>
    <w:p w14:paraId="754BD6DF" w14:textId="77777777" w:rsidR="001D2948" w:rsidRPr="00B251FE" w:rsidRDefault="001D2948" w:rsidP="00D27F70">
      <w:pPr>
        <w:pStyle w:val="ListParagraph"/>
        <w:spacing w:line="240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712A0D44" w14:textId="09B897C2" w:rsidR="001D2948" w:rsidRPr="00B251FE" w:rsidRDefault="001D2948" w:rsidP="00D27F70">
      <w:pPr>
        <w:pStyle w:val="ListParagraph"/>
        <w:numPr>
          <w:ilvl w:val="0"/>
          <w:numId w:val="45"/>
        </w:numPr>
        <w:spacing w:line="240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B251FE">
        <w:rPr>
          <w:rFonts w:ascii="Arial" w:hAnsi="Arial" w:cs="Arial"/>
          <w:bCs/>
          <w:color w:val="0D0D0D" w:themeColor="text1" w:themeTint="F2"/>
          <w:sz w:val="24"/>
          <w:szCs w:val="24"/>
        </w:rPr>
        <w:t>Process all correspondence from the Local Government Ombudsman</w:t>
      </w:r>
      <w:r w:rsidR="00467D06" w:rsidRPr="00B251FE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/Local Government </w:t>
      </w:r>
      <w:r w:rsidRPr="00B251FE">
        <w:rPr>
          <w:rFonts w:ascii="Arial" w:hAnsi="Arial" w:cs="Arial"/>
          <w:bCs/>
          <w:color w:val="0D0D0D" w:themeColor="text1" w:themeTint="F2"/>
          <w:sz w:val="24"/>
          <w:szCs w:val="24"/>
        </w:rPr>
        <w:t>Housing</w:t>
      </w:r>
      <w:r w:rsidR="00467D06" w:rsidRPr="00B251FE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</w:t>
      </w:r>
      <w:r w:rsidR="00DB148F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Services </w:t>
      </w:r>
      <w:r w:rsidR="00467D06" w:rsidRPr="00B251FE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Ombudsman </w:t>
      </w:r>
      <w:r w:rsidRPr="00B251FE">
        <w:rPr>
          <w:rFonts w:ascii="Arial" w:hAnsi="Arial" w:cs="Arial"/>
          <w:bCs/>
          <w:color w:val="0D0D0D" w:themeColor="text1" w:themeTint="F2"/>
          <w:sz w:val="24"/>
          <w:szCs w:val="24"/>
        </w:rPr>
        <w:t>including logging and diarising the dates for the Service are to reply</w:t>
      </w:r>
      <w:r w:rsidR="00467D06" w:rsidRPr="00B251FE">
        <w:rPr>
          <w:rFonts w:ascii="Arial" w:hAnsi="Arial" w:cs="Arial"/>
          <w:bCs/>
          <w:color w:val="0D0D0D" w:themeColor="text1" w:themeTint="F2"/>
          <w:sz w:val="24"/>
          <w:szCs w:val="24"/>
        </w:rPr>
        <w:t>. You will also need to update the Ombudsman</w:t>
      </w:r>
      <w:r w:rsidR="000830CB" w:rsidRPr="00B251FE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</w:t>
      </w:r>
      <w:r w:rsidR="00DB148F">
        <w:rPr>
          <w:rFonts w:ascii="Arial" w:hAnsi="Arial" w:cs="Arial"/>
          <w:bCs/>
          <w:color w:val="0D0D0D" w:themeColor="text1" w:themeTint="F2"/>
          <w:sz w:val="24"/>
          <w:szCs w:val="24"/>
        </w:rPr>
        <w:t>in respect of</w:t>
      </w:r>
      <w:r w:rsidR="000830CB" w:rsidRPr="00B251FE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compliance by the Council of any actions. </w:t>
      </w:r>
      <w:r w:rsidR="00467D06" w:rsidRPr="00B251FE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</w:t>
      </w:r>
    </w:p>
    <w:p w14:paraId="3626BCBE" w14:textId="77777777" w:rsidR="006D62E2" w:rsidRPr="0060730D" w:rsidRDefault="006D62E2" w:rsidP="00D27F70">
      <w:pPr>
        <w:rPr>
          <w:color w:val="0D0D0D" w:themeColor="text1" w:themeTint="F2"/>
        </w:rPr>
      </w:pPr>
    </w:p>
    <w:p w14:paraId="7964DA8E" w14:textId="77777777" w:rsidR="006D62E2" w:rsidRPr="0060730D" w:rsidRDefault="006D62E2" w:rsidP="00D27F70">
      <w:pPr>
        <w:rPr>
          <w:color w:val="0D0D0D" w:themeColor="text1" w:themeTint="F2"/>
        </w:rPr>
      </w:pPr>
    </w:p>
    <w:p w14:paraId="2104786F" w14:textId="77777777" w:rsidR="005729D0" w:rsidRPr="005F296A" w:rsidRDefault="005729D0" w:rsidP="00D27F70">
      <w:pPr>
        <w:pStyle w:val="Heading1"/>
        <w:spacing w:after="100" w:afterAutospacing="1"/>
        <w:rPr>
          <w:rFonts w:ascii="Arial" w:hAnsi="Arial" w:cs="Arial"/>
          <w:b/>
          <w:color w:val="auto"/>
        </w:rPr>
      </w:pPr>
      <w:r w:rsidRPr="005F296A">
        <w:rPr>
          <w:rFonts w:ascii="Arial" w:hAnsi="Arial" w:cs="Arial"/>
          <w:b/>
          <w:color w:val="auto"/>
        </w:rPr>
        <w:t xml:space="preserve">Key </w:t>
      </w:r>
      <w:r w:rsidR="005F296A">
        <w:rPr>
          <w:rFonts w:ascii="Arial" w:hAnsi="Arial" w:cs="Arial"/>
          <w:b/>
          <w:color w:val="auto"/>
        </w:rPr>
        <w:t>Objectives</w:t>
      </w:r>
    </w:p>
    <w:p w14:paraId="16F455E5" w14:textId="1B3C61CD" w:rsidR="00201ED3" w:rsidRDefault="00C22C09" w:rsidP="00963DC2">
      <w:pPr>
        <w:pStyle w:val="ListParagraph"/>
        <w:numPr>
          <w:ilvl w:val="0"/>
          <w:numId w:val="47"/>
        </w:numPr>
        <w:spacing w:after="100" w:afterAutospacing="1" w:line="240" w:lineRule="auto"/>
        <w:rPr>
          <w:rFonts w:ascii="Arial" w:hAnsi="Arial" w:cs="Arial"/>
          <w:color w:val="000000"/>
          <w:sz w:val="24"/>
          <w:szCs w:val="24"/>
        </w:rPr>
      </w:pPr>
      <w:r w:rsidRPr="00D27F70">
        <w:rPr>
          <w:rFonts w:ascii="Arial" w:hAnsi="Arial" w:cs="Arial"/>
          <w:color w:val="000000"/>
          <w:sz w:val="24"/>
          <w:szCs w:val="24"/>
        </w:rPr>
        <w:t xml:space="preserve">Ensuring compliance with </w:t>
      </w:r>
      <w:r w:rsidR="00C354AB">
        <w:rPr>
          <w:rFonts w:ascii="Arial" w:hAnsi="Arial" w:cs="Arial"/>
          <w:color w:val="000000"/>
          <w:sz w:val="24"/>
          <w:szCs w:val="24"/>
        </w:rPr>
        <w:t xml:space="preserve">UK </w:t>
      </w:r>
      <w:r w:rsidRPr="00D27F70">
        <w:rPr>
          <w:rFonts w:ascii="Arial" w:hAnsi="Arial" w:cs="Arial"/>
          <w:color w:val="000000"/>
          <w:sz w:val="24"/>
          <w:szCs w:val="24"/>
        </w:rPr>
        <w:t>GDPR</w:t>
      </w:r>
      <w:r w:rsidR="000830CB" w:rsidRPr="00D27F70">
        <w:rPr>
          <w:rFonts w:ascii="Arial" w:hAnsi="Arial" w:cs="Arial"/>
          <w:color w:val="000000"/>
          <w:sz w:val="24"/>
          <w:szCs w:val="24"/>
        </w:rPr>
        <w:t xml:space="preserve">, </w:t>
      </w:r>
      <w:r w:rsidR="00C354AB">
        <w:rPr>
          <w:rFonts w:ascii="Arial" w:hAnsi="Arial" w:cs="Arial"/>
          <w:color w:val="000000"/>
          <w:sz w:val="24"/>
          <w:szCs w:val="24"/>
        </w:rPr>
        <w:t xml:space="preserve">FOIA, DPA, </w:t>
      </w:r>
      <w:r w:rsidR="00E913E1">
        <w:rPr>
          <w:rFonts w:ascii="Arial" w:hAnsi="Arial" w:cs="Arial"/>
          <w:color w:val="000000"/>
          <w:sz w:val="24"/>
          <w:szCs w:val="24"/>
        </w:rPr>
        <w:t xml:space="preserve"> and </w:t>
      </w:r>
      <w:r w:rsidR="00C354AB">
        <w:rPr>
          <w:rFonts w:ascii="Arial" w:hAnsi="Arial" w:cs="Arial"/>
          <w:color w:val="000000"/>
          <w:sz w:val="24"/>
          <w:szCs w:val="24"/>
        </w:rPr>
        <w:t>EIR</w:t>
      </w:r>
      <w:r w:rsidR="00E913E1">
        <w:rPr>
          <w:rFonts w:ascii="Arial" w:hAnsi="Arial" w:cs="Arial"/>
          <w:color w:val="000000"/>
          <w:sz w:val="24"/>
          <w:szCs w:val="24"/>
        </w:rPr>
        <w:t xml:space="preserve">’s </w:t>
      </w:r>
      <w:r w:rsidRPr="00D27F70">
        <w:rPr>
          <w:rFonts w:ascii="Arial" w:hAnsi="Arial" w:cs="Arial"/>
          <w:color w:val="000000"/>
          <w:sz w:val="24"/>
          <w:szCs w:val="24"/>
        </w:rPr>
        <w:t xml:space="preserve">providing expert advice, promoting data protection compliance and best practice in setting and maintaining </w:t>
      </w:r>
      <w:r w:rsidR="000830CB" w:rsidRPr="00D27F70">
        <w:rPr>
          <w:rFonts w:ascii="Arial" w:hAnsi="Arial" w:cs="Arial"/>
          <w:color w:val="000000"/>
          <w:sz w:val="24"/>
          <w:szCs w:val="24"/>
        </w:rPr>
        <w:t xml:space="preserve">excellent </w:t>
      </w:r>
      <w:r w:rsidRPr="00D27F70">
        <w:rPr>
          <w:rFonts w:ascii="Arial" w:hAnsi="Arial" w:cs="Arial"/>
          <w:color w:val="000000"/>
          <w:sz w:val="24"/>
          <w:szCs w:val="24"/>
        </w:rPr>
        <w:t>standards and procedures across the organisation.</w:t>
      </w:r>
    </w:p>
    <w:p w14:paraId="533A1566" w14:textId="77777777" w:rsidR="000A429E" w:rsidRPr="00D27F70" w:rsidRDefault="000A429E" w:rsidP="00963DC2">
      <w:pPr>
        <w:pStyle w:val="ListParagraph"/>
        <w:spacing w:after="100" w:afterAutospacing="1" w:line="240" w:lineRule="auto"/>
        <w:rPr>
          <w:rFonts w:ascii="Arial" w:hAnsi="Arial" w:cs="Arial"/>
          <w:color w:val="000000"/>
          <w:sz w:val="24"/>
          <w:szCs w:val="24"/>
        </w:rPr>
      </w:pPr>
    </w:p>
    <w:p w14:paraId="368FE585" w14:textId="7E77E0ED" w:rsidR="00201ED3" w:rsidRPr="00D27F70" w:rsidRDefault="00201ED3" w:rsidP="00963DC2">
      <w:pPr>
        <w:pStyle w:val="ListParagraph"/>
        <w:numPr>
          <w:ilvl w:val="0"/>
          <w:numId w:val="47"/>
        </w:numPr>
        <w:spacing w:after="160" w:line="240" w:lineRule="auto"/>
        <w:rPr>
          <w:rFonts w:ascii="Arial" w:hAnsi="Arial" w:cs="Arial"/>
          <w:sz w:val="24"/>
          <w:szCs w:val="24"/>
          <w14:ligatures w14:val="standardContextual"/>
        </w:rPr>
      </w:pPr>
      <w:r w:rsidRPr="00D27F70">
        <w:rPr>
          <w:rFonts w:ascii="Arial" w:hAnsi="Arial" w:cs="Arial"/>
          <w:sz w:val="24"/>
          <w:szCs w:val="24"/>
          <w14:ligatures w14:val="standardContextual"/>
        </w:rPr>
        <w:t>Lead the Data Champion monthly meetings</w:t>
      </w:r>
      <w:r w:rsidR="006D7489" w:rsidRPr="00D27F70">
        <w:rPr>
          <w:rFonts w:ascii="Arial" w:hAnsi="Arial" w:cs="Arial"/>
          <w:sz w:val="24"/>
          <w:szCs w:val="24"/>
          <w14:ligatures w14:val="standardContextual"/>
        </w:rPr>
        <w:t xml:space="preserve"> to upskill </w:t>
      </w:r>
      <w:r w:rsidR="00E913E1">
        <w:rPr>
          <w:rFonts w:ascii="Arial" w:hAnsi="Arial" w:cs="Arial"/>
          <w:sz w:val="24"/>
          <w:szCs w:val="24"/>
          <w14:ligatures w14:val="standardContextual"/>
        </w:rPr>
        <w:t>Council officers</w:t>
      </w:r>
      <w:r w:rsidR="006D7489" w:rsidRPr="00D27F70">
        <w:rPr>
          <w:rFonts w:ascii="Arial" w:hAnsi="Arial" w:cs="Arial"/>
          <w:sz w:val="24"/>
          <w:szCs w:val="24"/>
          <w14:ligatures w14:val="standardContextual"/>
        </w:rPr>
        <w:t xml:space="preserve"> and implement a change of culture towards data management</w:t>
      </w:r>
      <w:r w:rsidR="00E913E1">
        <w:rPr>
          <w:rFonts w:ascii="Arial" w:hAnsi="Arial" w:cs="Arial"/>
          <w:sz w:val="24"/>
          <w:szCs w:val="24"/>
          <w14:ligatures w14:val="standardContextual"/>
        </w:rPr>
        <w:t>.</w:t>
      </w:r>
    </w:p>
    <w:p w14:paraId="4964E30D" w14:textId="77777777" w:rsidR="00201ED3" w:rsidRPr="00201ED3" w:rsidRDefault="00201ED3" w:rsidP="00963DC2">
      <w:pPr>
        <w:ind w:left="720"/>
        <w:rPr>
          <w:rFonts w:cs="Arial"/>
          <w:sz w:val="24"/>
          <w:szCs w:val="24"/>
          <w14:ligatures w14:val="standardContextual"/>
        </w:rPr>
      </w:pPr>
    </w:p>
    <w:p w14:paraId="3E674B5B" w14:textId="57FCDE4E" w:rsidR="00201ED3" w:rsidRPr="00D27F70" w:rsidRDefault="00201ED3" w:rsidP="00963DC2">
      <w:pPr>
        <w:pStyle w:val="ListParagraph"/>
        <w:numPr>
          <w:ilvl w:val="0"/>
          <w:numId w:val="47"/>
        </w:numPr>
        <w:spacing w:after="160" w:line="240" w:lineRule="auto"/>
        <w:rPr>
          <w:rFonts w:ascii="Arial" w:hAnsi="Arial" w:cs="Arial"/>
          <w:sz w:val="24"/>
          <w:szCs w:val="24"/>
          <w14:ligatures w14:val="standardContextual"/>
        </w:rPr>
      </w:pPr>
      <w:r w:rsidRPr="00D27F70">
        <w:rPr>
          <w:rFonts w:ascii="Arial" w:hAnsi="Arial" w:cs="Arial"/>
          <w:sz w:val="24"/>
          <w:szCs w:val="24"/>
          <w14:ligatures w14:val="standardContextual"/>
        </w:rPr>
        <w:t>Lead the Information Governance Management Team meetings, ensur</w:t>
      </w:r>
      <w:r w:rsidR="006D7489" w:rsidRPr="00D27F70">
        <w:rPr>
          <w:rFonts w:ascii="Arial" w:hAnsi="Arial" w:cs="Arial"/>
          <w:sz w:val="24"/>
          <w:szCs w:val="24"/>
          <w14:ligatures w14:val="standardContextual"/>
        </w:rPr>
        <w:t>ing a comprehensive</w:t>
      </w:r>
      <w:r w:rsidRPr="00D27F70">
        <w:rPr>
          <w:rFonts w:ascii="Arial" w:hAnsi="Arial" w:cs="Arial"/>
          <w:sz w:val="24"/>
          <w:szCs w:val="24"/>
          <w14:ligatures w14:val="standardContextual"/>
        </w:rPr>
        <w:t xml:space="preserve"> Agenda is uploaded into the share-point file with all relevant papers at least five days before the meeting . </w:t>
      </w:r>
    </w:p>
    <w:p w14:paraId="01AAA281" w14:textId="77777777" w:rsidR="00201ED3" w:rsidRPr="00201ED3" w:rsidRDefault="00201ED3" w:rsidP="00335FC9">
      <w:pPr>
        <w:spacing w:after="160"/>
        <w:contextualSpacing/>
        <w:rPr>
          <w:rFonts w:cs="Arial"/>
          <w:sz w:val="24"/>
          <w:szCs w:val="24"/>
          <w14:ligatures w14:val="standardContextual"/>
        </w:rPr>
      </w:pPr>
    </w:p>
    <w:p w14:paraId="556E734F" w14:textId="7A602168" w:rsidR="00201ED3" w:rsidRDefault="00201ED3" w:rsidP="00963DC2">
      <w:pPr>
        <w:pStyle w:val="ListParagraph"/>
        <w:numPr>
          <w:ilvl w:val="0"/>
          <w:numId w:val="47"/>
        </w:numPr>
        <w:spacing w:after="160" w:line="240" w:lineRule="auto"/>
        <w:rPr>
          <w:rFonts w:ascii="Arial" w:hAnsi="Arial" w:cs="Arial"/>
          <w:sz w:val="24"/>
          <w:szCs w:val="24"/>
          <w14:ligatures w14:val="standardContextual"/>
        </w:rPr>
      </w:pPr>
      <w:r w:rsidRPr="00D27F70">
        <w:rPr>
          <w:rFonts w:ascii="Arial" w:hAnsi="Arial" w:cs="Arial"/>
          <w:sz w:val="24"/>
          <w:szCs w:val="24"/>
          <w14:ligatures w14:val="standardContextual"/>
        </w:rPr>
        <w:t>Attend the Low Income Family Tracker (LIFT) Meetings</w:t>
      </w:r>
      <w:r w:rsidR="00335FC9">
        <w:rPr>
          <w:rFonts w:ascii="Arial" w:hAnsi="Arial" w:cs="Arial"/>
          <w:sz w:val="24"/>
          <w:szCs w:val="24"/>
          <w14:ligatures w14:val="standardContextual"/>
        </w:rPr>
        <w:t>,</w:t>
      </w:r>
      <w:r w:rsidRPr="00D27F70">
        <w:rPr>
          <w:rFonts w:ascii="Arial" w:hAnsi="Arial" w:cs="Arial"/>
          <w:sz w:val="24"/>
          <w:szCs w:val="24"/>
          <w14:ligatures w14:val="standardContextual"/>
        </w:rPr>
        <w:t xml:space="preserve"> the Surrey DPO Meetings</w:t>
      </w:r>
      <w:r w:rsidR="00335FC9">
        <w:rPr>
          <w:rFonts w:ascii="Arial" w:hAnsi="Arial" w:cs="Arial"/>
          <w:sz w:val="24"/>
          <w:szCs w:val="24"/>
          <w14:ligatures w14:val="standardContextual"/>
        </w:rPr>
        <w:t xml:space="preserve"> and other relevant touch point meetings</w:t>
      </w:r>
      <w:r w:rsidRPr="00D27F70">
        <w:rPr>
          <w:rFonts w:ascii="Arial" w:hAnsi="Arial" w:cs="Arial"/>
          <w:sz w:val="24"/>
          <w:szCs w:val="24"/>
          <w14:ligatures w14:val="standardContextual"/>
        </w:rPr>
        <w:t xml:space="preserve"> – providing feedback</w:t>
      </w:r>
      <w:r w:rsidR="00701970" w:rsidRPr="00D27F70">
        <w:rPr>
          <w:rFonts w:ascii="Arial" w:hAnsi="Arial" w:cs="Arial"/>
          <w:sz w:val="24"/>
          <w:szCs w:val="24"/>
          <w14:ligatures w14:val="standardContextual"/>
        </w:rPr>
        <w:t xml:space="preserve"> and sharing the learnings</w:t>
      </w:r>
      <w:r w:rsidR="00E913E1">
        <w:rPr>
          <w:rFonts w:ascii="Arial" w:hAnsi="Arial" w:cs="Arial"/>
          <w:sz w:val="24"/>
          <w:szCs w:val="24"/>
          <w14:ligatures w14:val="standardContextual"/>
        </w:rPr>
        <w:t xml:space="preserve"> with the legal team</w:t>
      </w:r>
    </w:p>
    <w:p w14:paraId="37D7C4C1" w14:textId="77777777" w:rsidR="00D27F70" w:rsidRPr="00D27F70" w:rsidRDefault="00D27F70" w:rsidP="00963DC2">
      <w:pPr>
        <w:pStyle w:val="ListParagraph"/>
        <w:spacing w:line="240" w:lineRule="auto"/>
        <w:rPr>
          <w:rFonts w:ascii="Arial" w:hAnsi="Arial" w:cs="Arial"/>
          <w:sz w:val="24"/>
          <w:szCs w:val="24"/>
          <w14:ligatures w14:val="standardContextual"/>
        </w:rPr>
      </w:pPr>
    </w:p>
    <w:p w14:paraId="4A83A82E" w14:textId="77777777" w:rsidR="00D27F70" w:rsidRPr="00D27F70" w:rsidRDefault="00D27F70" w:rsidP="00963DC2">
      <w:pPr>
        <w:pStyle w:val="ListParagraph"/>
        <w:spacing w:after="160" w:line="240" w:lineRule="auto"/>
        <w:rPr>
          <w:rFonts w:ascii="Arial" w:hAnsi="Arial" w:cs="Arial"/>
          <w:sz w:val="24"/>
          <w:szCs w:val="24"/>
          <w14:ligatures w14:val="standardContextual"/>
        </w:rPr>
      </w:pPr>
    </w:p>
    <w:p w14:paraId="094A828E" w14:textId="6E294FC9" w:rsidR="00201ED3" w:rsidRPr="00D27F70" w:rsidRDefault="00D27F70" w:rsidP="00963DC2">
      <w:pPr>
        <w:pStyle w:val="ListParagraph"/>
        <w:numPr>
          <w:ilvl w:val="0"/>
          <w:numId w:val="47"/>
        </w:numPr>
        <w:spacing w:after="160" w:line="240" w:lineRule="auto"/>
        <w:rPr>
          <w:rFonts w:ascii="Arial" w:hAnsi="Arial" w:cs="Arial"/>
          <w:sz w:val="24"/>
          <w:szCs w:val="24"/>
          <w14:ligatures w14:val="standardContextual"/>
        </w:rPr>
      </w:pPr>
      <w:r w:rsidRPr="00D27F70">
        <w:rPr>
          <w:rFonts w:ascii="Arial" w:hAnsi="Arial" w:cs="Arial"/>
          <w:sz w:val="24"/>
          <w:szCs w:val="24"/>
          <w14:ligatures w14:val="standardContextual"/>
        </w:rPr>
        <w:lastRenderedPageBreak/>
        <w:t xml:space="preserve">Curate and implement </w:t>
      </w:r>
      <w:r w:rsidR="00201ED3" w:rsidRPr="00D27F70">
        <w:rPr>
          <w:rFonts w:ascii="Arial" w:hAnsi="Arial" w:cs="Arial"/>
          <w:sz w:val="24"/>
          <w:szCs w:val="24"/>
          <w14:ligatures w14:val="standardContextual"/>
        </w:rPr>
        <w:t xml:space="preserve">a formal DPIA process </w:t>
      </w:r>
    </w:p>
    <w:p w14:paraId="0A7F47CC" w14:textId="77777777" w:rsidR="00201ED3" w:rsidRPr="00201ED3" w:rsidRDefault="00201ED3" w:rsidP="00963DC2">
      <w:pPr>
        <w:rPr>
          <w:rFonts w:eastAsia="Aptos" w:cs="Arial"/>
          <w:sz w:val="24"/>
          <w:szCs w:val="24"/>
          <w14:ligatures w14:val="standardContextual"/>
        </w:rPr>
      </w:pPr>
    </w:p>
    <w:p w14:paraId="4FF21827" w14:textId="77777777" w:rsidR="00201ED3" w:rsidRPr="00201ED3" w:rsidRDefault="00201ED3" w:rsidP="00963DC2">
      <w:pPr>
        <w:numPr>
          <w:ilvl w:val="0"/>
          <w:numId w:val="47"/>
        </w:numPr>
        <w:spacing w:after="160"/>
        <w:rPr>
          <w:rFonts w:cs="Arial"/>
          <w:sz w:val="24"/>
          <w:szCs w:val="24"/>
          <w14:ligatures w14:val="standardContextual"/>
        </w:rPr>
      </w:pPr>
      <w:r w:rsidRPr="00201ED3">
        <w:rPr>
          <w:rFonts w:cs="Arial"/>
          <w:sz w:val="24"/>
          <w:szCs w:val="24"/>
          <w14:ligatures w14:val="standardContextual"/>
        </w:rPr>
        <w:t>Devise an annual training programme for all data champions to complete including recording attendance</w:t>
      </w:r>
    </w:p>
    <w:p w14:paraId="15956F1B" w14:textId="77777777" w:rsidR="00201ED3" w:rsidRPr="00201ED3" w:rsidRDefault="00201ED3" w:rsidP="00963DC2">
      <w:pPr>
        <w:ind w:left="720"/>
        <w:rPr>
          <w:rFonts w:eastAsia="Aptos" w:cs="Arial"/>
          <w:sz w:val="24"/>
          <w:szCs w:val="24"/>
          <w14:ligatures w14:val="standardContextual"/>
        </w:rPr>
      </w:pPr>
    </w:p>
    <w:p w14:paraId="039A6303" w14:textId="3D2233B8" w:rsidR="00201ED3" w:rsidRPr="00201ED3" w:rsidRDefault="00201ED3" w:rsidP="00963DC2">
      <w:pPr>
        <w:numPr>
          <w:ilvl w:val="0"/>
          <w:numId w:val="47"/>
        </w:numPr>
        <w:spacing w:after="160"/>
        <w:rPr>
          <w:rFonts w:cs="Arial"/>
          <w:sz w:val="24"/>
          <w:szCs w:val="24"/>
          <w14:ligatures w14:val="standardContextual"/>
        </w:rPr>
      </w:pPr>
      <w:r w:rsidRPr="00201ED3">
        <w:rPr>
          <w:rFonts w:cs="Arial"/>
          <w:sz w:val="24"/>
          <w:szCs w:val="24"/>
          <w14:ligatures w14:val="standardContextual"/>
        </w:rPr>
        <w:t xml:space="preserve">Devise an improvement plan to enhance performance management across the Council including increased engagement across the service areas and specific training on the application of exemptions/redactions and record keeping. </w:t>
      </w:r>
    </w:p>
    <w:p w14:paraId="54D52B6D" w14:textId="77777777" w:rsidR="00201ED3" w:rsidRPr="00201ED3" w:rsidRDefault="00201ED3" w:rsidP="00963DC2">
      <w:pPr>
        <w:ind w:left="720"/>
        <w:rPr>
          <w:rFonts w:eastAsia="Aptos" w:cs="Arial"/>
          <w:sz w:val="24"/>
          <w:szCs w:val="24"/>
          <w14:ligatures w14:val="standardContextual"/>
        </w:rPr>
      </w:pPr>
    </w:p>
    <w:p w14:paraId="10EFDD6D" w14:textId="12474318" w:rsidR="00201ED3" w:rsidRPr="00201ED3" w:rsidRDefault="00201ED3" w:rsidP="00963DC2">
      <w:pPr>
        <w:numPr>
          <w:ilvl w:val="0"/>
          <w:numId w:val="47"/>
        </w:numPr>
        <w:spacing w:after="160"/>
        <w:rPr>
          <w:rFonts w:cs="Arial"/>
          <w:sz w:val="24"/>
          <w:szCs w:val="24"/>
          <w14:ligatures w14:val="standardContextual"/>
        </w:rPr>
      </w:pPr>
      <w:r w:rsidRPr="00201ED3">
        <w:rPr>
          <w:rFonts w:cs="Arial"/>
          <w:sz w:val="24"/>
          <w:szCs w:val="24"/>
          <w14:ligatures w14:val="standardContextual"/>
        </w:rPr>
        <w:t xml:space="preserve">Meet with each service area to review </w:t>
      </w:r>
      <w:r w:rsidR="004C52E0">
        <w:rPr>
          <w:rFonts w:cs="Arial"/>
          <w:sz w:val="24"/>
          <w:szCs w:val="24"/>
          <w14:ligatures w14:val="standardContextual"/>
        </w:rPr>
        <w:t xml:space="preserve">how data is managed within their service area </w:t>
      </w:r>
    </w:p>
    <w:p w14:paraId="5D0E567E" w14:textId="77777777" w:rsidR="00201ED3" w:rsidRPr="00201ED3" w:rsidRDefault="00201ED3" w:rsidP="00963DC2">
      <w:pPr>
        <w:ind w:left="720"/>
        <w:rPr>
          <w:rFonts w:eastAsia="Aptos" w:cs="Arial"/>
          <w:sz w:val="24"/>
          <w:szCs w:val="24"/>
          <w14:ligatures w14:val="standardContextual"/>
        </w:rPr>
      </w:pPr>
    </w:p>
    <w:p w14:paraId="0A190CF3" w14:textId="3CC1519E" w:rsidR="00201ED3" w:rsidRPr="00201ED3" w:rsidRDefault="00201ED3" w:rsidP="00963DC2">
      <w:pPr>
        <w:numPr>
          <w:ilvl w:val="0"/>
          <w:numId w:val="47"/>
        </w:numPr>
        <w:spacing w:after="160"/>
        <w:rPr>
          <w:rFonts w:cs="Arial"/>
          <w:sz w:val="24"/>
          <w:szCs w:val="24"/>
          <w14:ligatures w14:val="standardContextual"/>
        </w:rPr>
      </w:pPr>
      <w:r w:rsidRPr="00201ED3">
        <w:rPr>
          <w:rFonts w:cs="Arial"/>
          <w:sz w:val="24"/>
          <w:szCs w:val="24"/>
          <w14:ligatures w14:val="standardContextual"/>
        </w:rPr>
        <w:t>Implement</w:t>
      </w:r>
      <w:r w:rsidR="007426CF" w:rsidRPr="00D27F70">
        <w:rPr>
          <w:rFonts w:cs="Arial"/>
          <w:sz w:val="24"/>
          <w:szCs w:val="24"/>
          <w14:ligatures w14:val="standardContextual"/>
        </w:rPr>
        <w:t xml:space="preserve"> and maintain a</w:t>
      </w:r>
      <w:r w:rsidRPr="00201ED3">
        <w:rPr>
          <w:rFonts w:cs="Arial"/>
          <w:sz w:val="24"/>
          <w:szCs w:val="24"/>
          <w14:ligatures w14:val="standardContextual"/>
        </w:rPr>
        <w:t xml:space="preserve"> robust performance management process’ ie from the time the matter is logged, matters should be:</w:t>
      </w:r>
    </w:p>
    <w:p w14:paraId="7E126C56" w14:textId="77777777" w:rsidR="00201ED3" w:rsidRPr="00201ED3" w:rsidRDefault="00201ED3" w:rsidP="00963DC2">
      <w:pPr>
        <w:spacing w:after="160"/>
        <w:ind w:left="720"/>
        <w:contextualSpacing/>
        <w:rPr>
          <w:rFonts w:cs="Arial"/>
          <w:sz w:val="24"/>
          <w:szCs w:val="24"/>
          <w14:ligatures w14:val="standardContextual"/>
        </w:rPr>
      </w:pPr>
    </w:p>
    <w:p w14:paraId="23D329F0" w14:textId="77777777" w:rsidR="00201ED3" w:rsidRPr="00D27F70" w:rsidRDefault="00201ED3" w:rsidP="00963DC2">
      <w:pPr>
        <w:pStyle w:val="ListParagraph"/>
        <w:spacing w:line="240" w:lineRule="auto"/>
        <w:rPr>
          <w:rFonts w:ascii="Arial" w:hAnsi="Arial" w:cs="Arial"/>
          <w:sz w:val="24"/>
          <w:szCs w:val="24"/>
          <w14:ligatures w14:val="standardContextual"/>
        </w:rPr>
      </w:pPr>
      <w:r w:rsidRPr="00D27F70">
        <w:rPr>
          <w:rFonts w:ascii="Arial" w:hAnsi="Arial" w:cs="Arial"/>
          <w:sz w:val="24"/>
          <w:szCs w:val="24"/>
          <w14:ligatures w14:val="standardContextual"/>
        </w:rPr>
        <w:t xml:space="preserve">-reviewed within 5 days, </w:t>
      </w:r>
    </w:p>
    <w:p w14:paraId="76FC980D" w14:textId="77777777" w:rsidR="00201ED3" w:rsidRPr="00D27F70" w:rsidRDefault="00201ED3" w:rsidP="00963DC2">
      <w:pPr>
        <w:pStyle w:val="ListParagraph"/>
        <w:spacing w:line="240" w:lineRule="auto"/>
        <w:rPr>
          <w:rFonts w:ascii="Arial" w:hAnsi="Arial" w:cs="Arial"/>
          <w:sz w:val="24"/>
          <w:szCs w:val="24"/>
          <w14:ligatures w14:val="standardContextual"/>
        </w:rPr>
      </w:pPr>
      <w:r w:rsidRPr="00D27F70">
        <w:rPr>
          <w:rFonts w:ascii="Arial" w:hAnsi="Arial" w:cs="Arial"/>
          <w:sz w:val="24"/>
          <w:szCs w:val="24"/>
          <w14:ligatures w14:val="standardContextual"/>
        </w:rPr>
        <w:t xml:space="preserve">-a clarification should be sent within ten days and </w:t>
      </w:r>
    </w:p>
    <w:p w14:paraId="53622FF2" w14:textId="77777777" w:rsidR="00201ED3" w:rsidRPr="00D27F70" w:rsidRDefault="00201ED3" w:rsidP="00963DC2">
      <w:pPr>
        <w:pStyle w:val="ListParagraph"/>
        <w:spacing w:line="240" w:lineRule="auto"/>
        <w:rPr>
          <w:rFonts w:ascii="Arial" w:hAnsi="Arial" w:cs="Arial"/>
          <w:sz w:val="24"/>
          <w:szCs w:val="24"/>
          <w14:ligatures w14:val="standardContextual"/>
        </w:rPr>
      </w:pPr>
      <w:r w:rsidRPr="00D27F70">
        <w:rPr>
          <w:rFonts w:ascii="Arial" w:hAnsi="Arial" w:cs="Arial"/>
          <w:sz w:val="24"/>
          <w:szCs w:val="24"/>
          <w14:ligatures w14:val="standardContextual"/>
        </w:rPr>
        <w:t xml:space="preserve">-any extension within 15 days.  </w:t>
      </w:r>
    </w:p>
    <w:p w14:paraId="78D62F40" w14:textId="77777777" w:rsidR="00201ED3" w:rsidRPr="00201ED3" w:rsidRDefault="00201ED3" w:rsidP="00963DC2">
      <w:pPr>
        <w:ind w:left="643"/>
        <w:rPr>
          <w:rFonts w:cs="Arial"/>
          <w:sz w:val="24"/>
          <w:szCs w:val="24"/>
          <w14:ligatures w14:val="standardContextual"/>
        </w:rPr>
      </w:pPr>
    </w:p>
    <w:p w14:paraId="4BDFB05F" w14:textId="77777777" w:rsidR="00201ED3" w:rsidRPr="00201ED3" w:rsidRDefault="00201ED3" w:rsidP="00963DC2">
      <w:pPr>
        <w:numPr>
          <w:ilvl w:val="0"/>
          <w:numId w:val="47"/>
        </w:numPr>
        <w:spacing w:after="160"/>
        <w:contextualSpacing/>
        <w:rPr>
          <w:rFonts w:cs="Arial"/>
          <w:sz w:val="24"/>
          <w:szCs w:val="24"/>
          <w14:ligatures w14:val="standardContextual"/>
        </w:rPr>
      </w:pPr>
      <w:r w:rsidRPr="00201ED3">
        <w:rPr>
          <w:rFonts w:cs="Arial"/>
          <w:sz w:val="24"/>
          <w:szCs w:val="24"/>
          <w14:ligatures w14:val="standardContextual"/>
        </w:rPr>
        <w:t>Set appropriate targets to support compliance with statutory timescales and provide regular management reporting of performance against those targets to the SIRO and EMT on a two weekly basis</w:t>
      </w:r>
    </w:p>
    <w:p w14:paraId="5F7E0BBE" w14:textId="77777777" w:rsidR="00201ED3" w:rsidRPr="00201ED3" w:rsidRDefault="00201ED3" w:rsidP="00963DC2">
      <w:pPr>
        <w:ind w:left="720"/>
        <w:rPr>
          <w:rFonts w:eastAsia="Aptos" w:cs="Arial"/>
          <w:sz w:val="24"/>
          <w:szCs w:val="24"/>
          <w14:ligatures w14:val="standardContextual"/>
        </w:rPr>
      </w:pPr>
    </w:p>
    <w:p w14:paraId="30D29F95" w14:textId="50976B9E" w:rsidR="00875833" w:rsidRPr="00D27F70" w:rsidRDefault="007426CF" w:rsidP="00963DC2">
      <w:pPr>
        <w:numPr>
          <w:ilvl w:val="0"/>
          <w:numId w:val="47"/>
        </w:numPr>
        <w:spacing w:after="160"/>
        <w:rPr>
          <w:rFonts w:cs="Arial"/>
          <w:sz w:val="24"/>
          <w:szCs w:val="24"/>
          <w14:ligatures w14:val="standardContextual"/>
        </w:rPr>
      </w:pPr>
      <w:r w:rsidRPr="00D27F70">
        <w:rPr>
          <w:rFonts w:cs="Arial"/>
          <w:sz w:val="24"/>
          <w:szCs w:val="24"/>
          <w14:ligatures w14:val="standardContextual"/>
        </w:rPr>
        <w:t xml:space="preserve">Maintain a </w:t>
      </w:r>
      <w:r w:rsidR="00875833" w:rsidRPr="00D27F70">
        <w:rPr>
          <w:rFonts w:cs="Arial"/>
          <w:sz w:val="24"/>
          <w:szCs w:val="24"/>
          <w14:ligatures w14:val="standardContextual"/>
        </w:rPr>
        <w:t>r</w:t>
      </w:r>
      <w:r w:rsidR="00201ED3" w:rsidRPr="00201ED3">
        <w:rPr>
          <w:rFonts w:cs="Arial"/>
          <w:sz w:val="24"/>
          <w:szCs w:val="24"/>
          <w14:ligatures w14:val="standardContextual"/>
        </w:rPr>
        <w:t xml:space="preserve">eview </w:t>
      </w:r>
      <w:r w:rsidR="00875833" w:rsidRPr="00D27F70">
        <w:rPr>
          <w:rFonts w:cs="Arial"/>
          <w:sz w:val="24"/>
          <w:szCs w:val="24"/>
          <w14:ligatures w14:val="standardContextual"/>
        </w:rPr>
        <w:t xml:space="preserve">process and log of </w:t>
      </w:r>
      <w:r w:rsidR="00201ED3" w:rsidRPr="00201ED3">
        <w:rPr>
          <w:rFonts w:cs="Arial"/>
          <w:sz w:val="24"/>
          <w:szCs w:val="24"/>
          <w14:ligatures w14:val="standardContextual"/>
        </w:rPr>
        <w:t xml:space="preserve">all current policies and guidance to ensure they are up to date and </w:t>
      </w:r>
      <w:r w:rsidR="00875833" w:rsidRPr="00D27F70">
        <w:rPr>
          <w:rFonts w:cs="Arial"/>
          <w:sz w:val="24"/>
          <w:szCs w:val="24"/>
          <w14:ligatures w14:val="standardContextual"/>
        </w:rPr>
        <w:t xml:space="preserve">ensure the appropriate governance routes are adopted for approval. Such policies include: </w:t>
      </w:r>
    </w:p>
    <w:p w14:paraId="5D6BC3AA" w14:textId="77777777" w:rsidR="00201ED3" w:rsidRPr="00201ED3" w:rsidRDefault="00201ED3" w:rsidP="00963DC2">
      <w:pPr>
        <w:spacing w:after="160"/>
        <w:ind w:left="720"/>
        <w:contextualSpacing/>
        <w:rPr>
          <w:rFonts w:cs="Arial"/>
          <w:sz w:val="24"/>
          <w:szCs w:val="24"/>
          <w14:ligatures w14:val="standardContextual"/>
        </w:rPr>
      </w:pPr>
    </w:p>
    <w:p w14:paraId="0A3E39F6" w14:textId="77777777" w:rsidR="00201ED3" w:rsidRPr="00D27F70" w:rsidRDefault="00201ED3" w:rsidP="00963DC2">
      <w:pPr>
        <w:pStyle w:val="ListParagraph"/>
        <w:spacing w:line="240" w:lineRule="auto"/>
        <w:ind w:left="1440"/>
        <w:rPr>
          <w:rFonts w:ascii="Arial" w:hAnsi="Arial" w:cs="Arial"/>
          <w:sz w:val="24"/>
          <w:szCs w:val="24"/>
          <w14:ligatures w14:val="standardContextual"/>
        </w:rPr>
      </w:pPr>
      <w:r w:rsidRPr="00D27F70">
        <w:rPr>
          <w:rFonts w:ascii="Arial" w:hAnsi="Arial" w:cs="Arial"/>
          <w:sz w:val="24"/>
          <w:szCs w:val="24"/>
          <w14:ligatures w14:val="standardContextual"/>
        </w:rPr>
        <w:t xml:space="preserve">-ROPA </w:t>
      </w:r>
    </w:p>
    <w:p w14:paraId="10425236" w14:textId="77777777" w:rsidR="00201ED3" w:rsidRPr="00D27F70" w:rsidRDefault="00201ED3" w:rsidP="00963DC2">
      <w:pPr>
        <w:pStyle w:val="ListParagraph"/>
        <w:spacing w:line="240" w:lineRule="auto"/>
        <w:ind w:left="1440"/>
        <w:rPr>
          <w:rFonts w:ascii="Arial" w:hAnsi="Arial" w:cs="Arial"/>
          <w:sz w:val="24"/>
          <w:szCs w:val="24"/>
          <w14:ligatures w14:val="standardContextual"/>
        </w:rPr>
      </w:pPr>
      <w:r w:rsidRPr="00D27F70">
        <w:rPr>
          <w:rFonts w:ascii="Arial" w:hAnsi="Arial" w:cs="Arial"/>
          <w:sz w:val="24"/>
          <w:szCs w:val="24"/>
          <w14:ligatures w14:val="standardContextual"/>
        </w:rPr>
        <w:t>-Data Breach Log</w:t>
      </w:r>
    </w:p>
    <w:p w14:paraId="5B588BCD" w14:textId="77777777" w:rsidR="00201ED3" w:rsidRDefault="00201ED3" w:rsidP="00963DC2">
      <w:pPr>
        <w:pStyle w:val="ListParagraph"/>
        <w:spacing w:line="240" w:lineRule="auto"/>
        <w:ind w:left="1440"/>
        <w:rPr>
          <w:rFonts w:ascii="Arial" w:hAnsi="Arial" w:cs="Arial"/>
          <w:sz w:val="24"/>
          <w:szCs w:val="24"/>
          <w14:ligatures w14:val="standardContextual"/>
        </w:rPr>
      </w:pPr>
      <w:r w:rsidRPr="00D27F70">
        <w:rPr>
          <w:rFonts w:ascii="Arial" w:hAnsi="Arial" w:cs="Arial"/>
          <w:sz w:val="24"/>
          <w:szCs w:val="24"/>
          <w14:ligatures w14:val="standardContextual"/>
        </w:rPr>
        <w:t xml:space="preserve">-Information Governance Policy </w:t>
      </w:r>
    </w:p>
    <w:p w14:paraId="133BF437" w14:textId="6FEBFED0" w:rsidR="00592CD4" w:rsidRPr="00D27F70" w:rsidRDefault="00592CD4" w:rsidP="00963DC2">
      <w:pPr>
        <w:pStyle w:val="ListParagraph"/>
        <w:spacing w:line="240" w:lineRule="auto"/>
        <w:ind w:left="1440"/>
        <w:rPr>
          <w:rFonts w:ascii="Arial" w:hAnsi="Arial" w:cs="Arial"/>
          <w:sz w:val="24"/>
          <w:szCs w:val="24"/>
          <w14:ligatures w14:val="standardContextual"/>
        </w:rPr>
      </w:pPr>
      <w:r>
        <w:rPr>
          <w:rFonts w:ascii="Arial" w:hAnsi="Arial" w:cs="Arial"/>
          <w:sz w:val="24"/>
          <w:szCs w:val="24"/>
          <w14:ligatures w14:val="standardContextual"/>
        </w:rPr>
        <w:t>-Publication Scheme</w:t>
      </w:r>
    </w:p>
    <w:p w14:paraId="6EF81B6D" w14:textId="77777777" w:rsidR="00201ED3" w:rsidRPr="00D27F70" w:rsidRDefault="00201ED3" w:rsidP="00963DC2">
      <w:pPr>
        <w:pStyle w:val="ListParagraph"/>
        <w:spacing w:line="240" w:lineRule="auto"/>
        <w:ind w:left="1440"/>
        <w:rPr>
          <w:rFonts w:ascii="Arial" w:hAnsi="Arial" w:cs="Arial"/>
          <w:sz w:val="24"/>
          <w:szCs w:val="24"/>
          <w14:ligatures w14:val="standardContextual"/>
        </w:rPr>
      </w:pPr>
      <w:r w:rsidRPr="00D27F70">
        <w:rPr>
          <w:rFonts w:ascii="Arial" w:hAnsi="Arial" w:cs="Arial"/>
          <w:sz w:val="24"/>
          <w:szCs w:val="24"/>
          <w14:ligatures w14:val="standardContextual"/>
        </w:rPr>
        <w:t>-Privacy Notice for the Council and the implementation of a notice for each service area</w:t>
      </w:r>
    </w:p>
    <w:p w14:paraId="3F410A47" w14:textId="77777777" w:rsidR="00201ED3" w:rsidRPr="00201ED3" w:rsidRDefault="00201ED3" w:rsidP="00963DC2">
      <w:pPr>
        <w:ind w:left="720"/>
        <w:rPr>
          <w:rFonts w:eastAsia="Aptos" w:cs="Arial"/>
          <w:sz w:val="24"/>
          <w:szCs w:val="24"/>
          <w14:ligatures w14:val="standardContextual"/>
        </w:rPr>
      </w:pPr>
    </w:p>
    <w:p w14:paraId="46E99DB7" w14:textId="77777777" w:rsidR="00201ED3" w:rsidRPr="00201ED3" w:rsidRDefault="00201ED3" w:rsidP="00963DC2">
      <w:pPr>
        <w:rPr>
          <w:rFonts w:eastAsia="Aptos" w:cs="Arial"/>
          <w:kern w:val="2"/>
          <w:sz w:val="24"/>
          <w:szCs w:val="24"/>
          <w14:ligatures w14:val="standardContextual"/>
        </w:rPr>
      </w:pPr>
    </w:p>
    <w:p w14:paraId="0B5454A5" w14:textId="4DE2E727" w:rsidR="00201ED3" w:rsidRPr="00201ED3" w:rsidRDefault="00F8771C" w:rsidP="00963DC2">
      <w:pPr>
        <w:numPr>
          <w:ilvl w:val="0"/>
          <w:numId w:val="47"/>
        </w:numPr>
        <w:spacing w:after="160"/>
        <w:contextualSpacing/>
        <w:rPr>
          <w:rFonts w:eastAsia="Aptos" w:cs="Arial"/>
          <w:sz w:val="24"/>
          <w:szCs w:val="24"/>
          <w14:ligatures w14:val="standardContextual"/>
        </w:rPr>
      </w:pPr>
      <w:r w:rsidRPr="00D27F70">
        <w:rPr>
          <w:rFonts w:eastAsia="Aptos" w:cs="Arial"/>
          <w:sz w:val="24"/>
          <w:szCs w:val="24"/>
          <w14:ligatures w14:val="standardContextual"/>
        </w:rPr>
        <w:t xml:space="preserve">Embed </w:t>
      </w:r>
      <w:r w:rsidR="00B251FE" w:rsidRPr="00D27F70">
        <w:rPr>
          <w:rFonts w:eastAsia="Aptos" w:cs="Arial"/>
          <w:sz w:val="24"/>
          <w:szCs w:val="24"/>
          <w14:ligatures w14:val="standardContextual"/>
        </w:rPr>
        <w:t xml:space="preserve">data management practices </w:t>
      </w:r>
      <w:r w:rsidRPr="00D27F70">
        <w:rPr>
          <w:rFonts w:eastAsia="Aptos" w:cs="Arial"/>
          <w:sz w:val="24"/>
          <w:szCs w:val="24"/>
          <w14:ligatures w14:val="standardContextual"/>
        </w:rPr>
        <w:t xml:space="preserve">through </w:t>
      </w:r>
      <w:r w:rsidR="00B251FE" w:rsidRPr="00D27F70">
        <w:rPr>
          <w:rFonts w:eastAsia="Aptos" w:cs="Arial"/>
          <w:sz w:val="24"/>
          <w:szCs w:val="24"/>
          <w14:ligatures w14:val="standardContextual"/>
        </w:rPr>
        <w:t xml:space="preserve">the </w:t>
      </w:r>
      <w:r w:rsidRPr="00D27F70">
        <w:rPr>
          <w:rFonts w:eastAsia="Aptos" w:cs="Arial"/>
          <w:sz w:val="24"/>
          <w:szCs w:val="24"/>
          <w14:ligatures w14:val="standardContextual"/>
        </w:rPr>
        <w:t xml:space="preserve">drafting </w:t>
      </w:r>
      <w:r w:rsidR="00B251FE" w:rsidRPr="00D27F70">
        <w:rPr>
          <w:rFonts w:eastAsia="Aptos" w:cs="Arial"/>
          <w:sz w:val="24"/>
          <w:szCs w:val="24"/>
          <w14:ligatures w14:val="standardContextual"/>
        </w:rPr>
        <w:t xml:space="preserve">of </w:t>
      </w:r>
      <w:r w:rsidRPr="00D27F70">
        <w:rPr>
          <w:rFonts w:eastAsia="Aptos" w:cs="Arial"/>
          <w:sz w:val="24"/>
          <w:szCs w:val="24"/>
          <w14:ligatures w14:val="standardContextual"/>
        </w:rPr>
        <w:t>r</w:t>
      </w:r>
      <w:r w:rsidR="00201ED3" w:rsidRPr="00201ED3">
        <w:rPr>
          <w:rFonts w:eastAsia="Aptos" w:cs="Arial"/>
          <w:sz w:val="24"/>
          <w:szCs w:val="24"/>
          <w14:ligatures w14:val="standardContextual"/>
        </w:rPr>
        <w:t xml:space="preserve">egular bulletins to be published on the intranet to bring information governance into the fabric of Tandridge DC </w:t>
      </w:r>
    </w:p>
    <w:p w14:paraId="3D3FE547" w14:textId="77777777" w:rsidR="00201ED3" w:rsidRPr="00201ED3" w:rsidRDefault="00201ED3" w:rsidP="00963DC2">
      <w:pPr>
        <w:ind w:left="360"/>
        <w:rPr>
          <w:rFonts w:eastAsia="Aptos" w:cs="Arial"/>
          <w:sz w:val="24"/>
          <w:szCs w:val="24"/>
          <w14:ligatures w14:val="standardContextual"/>
        </w:rPr>
      </w:pPr>
    </w:p>
    <w:p w14:paraId="574BBC7E" w14:textId="77777777" w:rsidR="00201ED3" w:rsidRPr="00D27F70" w:rsidRDefault="00201ED3" w:rsidP="00963DC2">
      <w:pPr>
        <w:pStyle w:val="ListParagraph"/>
        <w:numPr>
          <w:ilvl w:val="0"/>
          <w:numId w:val="47"/>
        </w:numPr>
        <w:spacing w:line="240" w:lineRule="auto"/>
        <w:rPr>
          <w:rFonts w:ascii="Arial" w:eastAsia="Aptos" w:hAnsi="Arial" w:cs="Arial"/>
          <w:b/>
          <w:bCs/>
          <w:sz w:val="24"/>
          <w:szCs w:val="24"/>
          <w:u w:val="single"/>
          <w14:ligatures w14:val="standardContextual"/>
        </w:rPr>
      </w:pPr>
      <w:r w:rsidRPr="00D27F70">
        <w:rPr>
          <w:rFonts w:ascii="Arial" w:eastAsia="Aptos" w:hAnsi="Arial" w:cs="Arial"/>
          <w:b/>
          <w:bCs/>
          <w:sz w:val="24"/>
          <w:szCs w:val="24"/>
          <w:u w:val="single"/>
          <w14:ligatures w14:val="standardContextual"/>
        </w:rPr>
        <w:t>Complaints Administration:</w:t>
      </w:r>
    </w:p>
    <w:p w14:paraId="0F8B169A" w14:textId="77777777" w:rsidR="00201ED3" w:rsidRPr="00201ED3" w:rsidRDefault="00201ED3" w:rsidP="00963DC2">
      <w:pPr>
        <w:rPr>
          <w:rFonts w:eastAsia="Aptos" w:cs="Arial"/>
          <w:sz w:val="24"/>
          <w:szCs w:val="24"/>
          <w14:ligatures w14:val="standardContextual"/>
        </w:rPr>
      </w:pPr>
    </w:p>
    <w:p w14:paraId="65EEC9D7" w14:textId="77777777" w:rsidR="00201ED3" w:rsidRDefault="00201ED3" w:rsidP="00963DC2">
      <w:pPr>
        <w:numPr>
          <w:ilvl w:val="0"/>
          <w:numId w:val="47"/>
        </w:numPr>
        <w:spacing w:after="160"/>
        <w:rPr>
          <w:rFonts w:cs="Arial"/>
          <w:sz w:val="24"/>
          <w:szCs w:val="24"/>
          <w14:ligatures w14:val="standardContextual"/>
        </w:rPr>
      </w:pPr>
      <w:r w:rsidRPr="00201ED3">
        <w:rPr>
          <w:rFonts w:cs="Arial"/>
          <w:sz w:val="24"/>
          <w:szCs w:val="24"/>
          <w14:ligatures w14:val="standardContextual"/>
        </w:rPr>
        <w:t>Be responsible for recording all complaints correspondence from the LGO.</w:t>
      </w:r>
    </w:p>
    <w:p w14:paraId="012275FD" w14:textId="77777777" w:rsidR="00592CD4" w:rsidRDefault="00592CD4" w:rsidP="00963DC2">
      <w:pPr>
        <w:pStyle w:val="ListParagraph"/>
        <w:spacing w:line="240" w:lineRule="auto"/>
        <w:rPr>
          <w:rFonts w:cs="Arial"/>
          <w:sz w:val="24"/>
          <w:szCs w:val="24"/>
          <w14:ligatures w14:val="standardContextual"/>
        </w:rPr>
      </w:pPr>
    </w:p>
    <w:p w14:paraId="079F30DE" w14:textId="47190889" w:rsidR="00592CD4" w:rsidRPr="00201ED3" w:rsidRDefault="00592CD4" w:rsidP="00963DC2">
      <w:pPr>
        <w:numPr>
          <w:ilvl w:val="0"/>
          <w:numId w:val="47"/>
        </w:numPr>
        <w:spacing w:after="160"/>
        <w:rPr>
          <w:rFonts w:cs="Arial"/>
          <w:sz w:val="24"/>
          <w:szCs w:val="24"/>
          <w14:ligatures w14:val="standardContextual"/>
        </w:rPr>
      </w:pPr>
      <w:r>
        <w:rPr>
          <w:rFonts w:cs="Arial"/>
          <w:sz w:val="24"/>
          <w:szCs w:val="24"/>
          <w14:ligatures w14:val="standardContextual"/>
        </w:rPr>
        <w:lastRenderedPageBreak/>
        <w:t>Act as a supporting role for the service area in ensuring that they maintain effective communication the Local Government and Social Care Ombudsman and the Housing Ombudsman</w:t>
      </w:r>
      <w:r w:rsidR="0096251A">
        <w:rPr>
          <w:rFonts w:cs="Arial"/>
          <w:sz w:val="24"/>
          <w:szCs w:val="24"/>
          <w14:ligatures w14:val="standardContextual"/>
        </w:rPr>
        <w:t xml:space="preserve"> Service</w:t>
      </w:r>
    </w:p>
    <w:p w14:paraId="3C889F99" w14:textId="77777777" w:rsidR="001521E1" w:rsidRDefault="001521E1" w:rsidP="00963DC2">
      <w:pPr>
        <w:pStyle w:val="ListParagraph"/>
        <w:spacing w:line="240" w:lineRule="auto"/>
        <w:rPr>
          <w:rFonts w:cs="Arial"/>
          <w:sz w:val="24"/>
          <w:szCs w:val="24"/>
          <w14:ligatures w14:val="standardContextual"/>
        </w:rPr>
      </w:pPr>
    </w:p>
    <w:p w14:paraId="14C22A47" w14:textId="77777777" w:rsidR="00201ED3" w:rsidRPr="00201ED3" w:rsidRDefault="00201ED3" w:rsidP="00963DC2">
      <w:pPr>
        <w:ind w:left="720"/>
        <w:rPr>
          <w:rFonts w:cs="Arial"/>
          <w:sz w:val="24"/>
          <w:szCs w:val="24"/>
          <w14:ligatures w14:val="standardContextual"/>
        </w:rPr>
      </w:pPr>
    </w:p>
    <w:p w14:paraId="77DCB237" w14:textId="77777777" w:rsidR="00201ED3" w:rsidRPr="00201ED3" w:rsidRDefault="00201ED3" w:rsidP="00963DC2">
      <w:pPr>
        <w:numPr>
          <w:ilvl w:val="0"/>
          <w:numId w:val="47"/>
        </w:numPr>
        <w:spacing w:after="160"/>
        <w:rPr>
          <w:rFonts w:cs="Arial"/>
          <w:sz w:val="24"/>
          <w:szCs w:val="24"/>
          <w14:ligatures w14:val="standardContextual"/>
        </w:rPr>
      </w:pPr>
      <w:r w:rsidRPr="00201ED3">
        <w:rPr>
          <w:rFonts w:cs="Arial"/>
          <w:sz w:val="24"/>
          <w:szCs w:val="24"/>
          <w14:ligatures w14:val="standardContextual"/>
        </w:rPr>
        <w:t>Forward decision letters of outcomes to the relevant service area and alert them to the paragraphs where they can find any actions required.</w:t>
      </w:r>
    </w:p>
    <w:p w14:paraId="605F94D6" w14:textId="77777777" w:rsidR="001521E1" w:rsidRDefault="001521E1" w:rsidP="00963DC2">
      <w:pPr>
        <w:pStyle w:val="ListParagraph"/>
        <w:spacing w:line="240" w:lineRule="auto"/>
        <w:rPr>
          <w:rFonts w:cs="Arial"/>
          <w:sz w:val="24"/>
          <w:szCs w:val="24"/>
          <w14:ligatures w14:val="standardContextual"/>
        </w:rPr>
      </w:pPr>
    </w:p>
    <w:p w14:paraId="68ADF2AC" w14:textId="77777777" w:rsidR="00201ED3" w:rsidRPr="00201ED3" w:rsidRDefault="00201ED3" w:rsidP="00963DC2">
      <w:pPr>
        <w:ind w:left="720"/>
        <w:rPr>
          <w:rFonts w:cs="Arial"/>
          <w:sz w:val="24"/>
          <w:szCs w:val="24"/>
          <w14:ligatures w14:val="standardContextual"/>
        </w:rPr>
      </w:pPr>
    </w:p>
    <w:p w14:paraId="27097C4A" w14:textId="6BB4AEAE" w:rsidR="00D901BD" w:rsidRPr="00592CD4" w:rsidRDefault="00592CD4" w:rsidP="00963DC2">
      <w:pPr>
        <w:numPr>
          <w:ilvl w:val="0"/>
          <w:numId w:val="47"/>
        </w:numPr>
        <w:spacing w:after="160"/>
        <w:rPr>
          <w:rFonts w:cs="Arial"/>
          <w:sz w:val="24"/>
          <w:szCs w:val="24"/>
          <w14:ligatures w14:val="standardContextual"/>
        </w:rPr>
      </w:pPr>
      <w:r>
        <w:rPr>
          <w:rFonts w:cs="Arial"/>
          <w:sz w:val="24"/>
          <w:szCs w:val="24"/>
          <w14:ligatures w14:val="standardContextual"/>
        </w:rPr>
        <w:t xml:space="preserve">Ensure that the </w:t>
      </w:r>
      <w:r w:rsidR="00201ED3" w:rsidRPr="00201ED3">
        <w:rPr>
          <w:rFonts w:cs="Arial"/>
          <w:sz w:val="24"/>
          <w:szCs w:val="24"/>
          <w14:ligatures w14:val="standardContextual"/>
        </w:rPr>
        <w:t xml:space="preserve">date </w:t>
      </w:r>
      <w:r>
        <w:rPr>
          <w:rFonts w:cs="Arial"/>
          <w:sz w:val="24"/>
          <w:szCs w:val="24"/>
          <w14:ligatures w14:val="standardContextual"/>
        </w:rPr>
        <w:t>set by the relevant Ombudsman for compliance of any actions are adhered to update the Ombudsman accordingly and as required</w:t>
      </w:r>
    </w:p>
    <w:p w14:paraId="27FDFEF9" w14:textId="77777777" w:rsidR="00D901BD" w:rsidRDefault="00D901BD" w:rsidP="005F296A">
      <w:pPr>
        <w:spacing w:after="160"/>
        <w:rPr>
          <w:b/>
          <w:sz w:val="32"/>
          <w:szCs w:val="32"/>
        </w:rPr>
      </w:pPr>
    </w:p>
    <w:p w14:paraId="623456A4" w14:textId="3F0188E8" w:rsidR="00A468B3" w:rsidRDefault="00E11E88" w:rsidP="005F296A">
      <w:pPr>
        <w:spacing w:after="160"/>
        <w:rPr>
          <w:b/>
          <w:sz w:val="32"/>
          <w:szCs w:val="32"/>
        </w:rPr>
      </w:pPr>
      <w:bookmarkStart w:id="1" w:name="_Hlk190975466"/>
      <w:r w:rsidRPr="005F296A">
        <w:rPr>
          <w:b/>
          <w:sz w:val="32"/>
          <w:szCs w:val="32"/>
        </w:rPr>
        <w:t>Person specification</w:t>
      </w:r>
    </w:p>
    <w:p w14:paraId="73895F37" w14:textId="0AAA36B6" w:rsidR="00A468B3" w:rsidRPr="005F296A" w:rsidRDefault="00A468B3" w:rsidP="005F296A">
      <w:pPr>
        <w:spacing w:after="160"/>
        <w:rPr>
          <w:b/>
          <w:sz w:val="32"/>
          <w:szCs w:val="32"/>
        </w:rPr>
      </w:pPr>
      <w:r>
        <w:rPr>
          <w:b/>
          <w:sz w:val="32"/>
          <w:szCs w:val="32"/>
        </w:rPr>
        <w:t>M2</w:t>
      </w:r>
    </w:p>
    <w:p w14:paraId="5CC26F57" w14:textId="77777777" w:rsidR="005F296A" w:rsidRDefault="005F296A" w:rsidP="005F296A">
      <w:pPr>
        <w:spacing w:line="276" w:lineRule="auto"/>
        <w:rPr>
          <w:rFonts w:cs="Arial"/>
          <w:b/>
        </w:rPr>
      </w:pPr>
      <w:r>
        <w:rPr>
          <w:rFonts w:cs="Arial"/>
          <w:b/>
        </w:rPr>
        <w:t>Qualifications / Education</w:t>
      </w: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5F296A" w14:paraId="7A57F2C9" w14:textId="77777777" w:rsidTr="002B3A39">
        <w:trPr>
          <w:trHeight w:val="409"/>
        </w:trPr>
        <w:tc>
          <w:tcPr>
            <w:tcW w:w="4678" w:type="dxa"/>
            <w:shd w:val="clear" w:color="auto" w:fill="5B9BD5" w:themeFill="accent1"/>
            <w:hideMark/>
          </w:tcPr>
          <w:p w14:paraId="2A3655B1" w14:textId="77777777" w:rsidR="005F296A" w:rsidRDefault="005F296A">
            <w:pPr>
              <w:pStyle w:val="Greyhdr2"/>
              <w:spacing w:before="0" w:after="0" w:line="276" w:lineRule="auto"/>
              <w:ind w:left="36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Essential</w:t>
            </w:r>
          </w:p>
        </w:tc>
        <w:tc>
          <w:tcPr>
            <w:tcW w:w="4678" w:type="dxa"/>
            <w:shd w:val="clear" w:color="auto" w:fill="5B9BD5" w:themeFill="accent1"/>
            <w:hideMark/>
          </w:tcPr>
          <w:p w14:paraId="01822F29" w14:textId="77777777" w:rsidR="005F296A" w:rsidRDefault="005F296A">
            <w:pPr>
              <w:pStyle w:val="Greyhdr2"/>
              <w:spacing w:before="0" w:after="0" w:line="276" w:lineRule="auto"/>
              <w:ind w:left="36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Desirable</w:t>
            </w:r>
          </w:p>
        </w:tc>
      </w:tr>
      <w:tr w:rsidR="005F296A" w14:paraId="25549C7C" w14:textId="77777777" w:rsidTr="002B3A39">
        <w:trPr>
          <w:trHeight w:val="969"/>
        </w:trPr>
        <w:tc>
          <w:tcPr>
            <w:tcW w:w="4678" w:type="dxa"/>
            <w:hideMark/>
          </w:tcPr>
          <w:p w14:paraId="1B0A0062" w14:textId="3C453864" w:rsidR="001521E1" w:rsidRPr="00BF1D67" w:rsidRDefault="00A468B3" w:rsidP="00A468B3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color w:val="auto"/>
              </w:rPr>
            </w:pPr>
            <w:r w:rsidRPr="00A468B3">
              <w:rPr>
                <w:rFonts w:ascii="Arial" w:hAnsi="Arial" w:cs="Arial"/>
                <w:color w:val="auto"/>
              </w:rPr>
              <w:t>Educated to degree-level or equivalent relevant professional qualifications or expertise</w:t>
            </w:r>
          </w:p>
        </w:tc>
        <w:tc>
          <w:tcPr>
            <w:tcW w:w="4678" w:type="dxa"/>
            <w:hideMark/>
          </w:tcPr>
          <w:p w14:paraId="69BD7C40" w14:textId="69031849" w:rsidR="007D0CBE" w:rsidRPr="005F296A" w:rsidRDefault="00A468B3" w:rsidP="00A468B3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color w:val="auto"/>
              </w:rPr>
            </w:pPr>
            <w:r w:rsidRPr="00A468B3">
              <w:rPr>
                <w:rFonts w:ascii="Arial" w:hAnsi="Arial" w:cs="Arial"/>
                <w:color w:val="auto"/>
              </w:rPr>
              <w:t>Data Protection qualifications such as BCS/ISEB, CIPP/e or CIPM – favourable but equivalent practical experience will be considered</w:t>
            </w:r>
          </w:p>
        </w:tc>
      </w:tr>
    </w:tbl>
    <w:p w14:paraId="54722918" w14:textId="77777777" w:rsidR="00EF1014" w:rsidRDefault="00EF1014" w:rsidP="005F296A">
      <w:pPr>
        <w:rPr>
          <w:rFonts w:cs="Arial"/>
          <w:b/>
          <w:bCs/>
        </w:rPr>
      </w:pPr>
    </w:p>
    <w:p w14:paraId="3A9F7036" w14:textId="77777777" w:rsidR="005F296A" w:rsidRDefault="005F296A" w:rsidP="005F296A">
      <w:pPr>
        <w:rPr>
          <w:rFonts w:cs="Arial"/>
          <w:b/>
          <w:bCs/>
        </w:rPr>
      </w:pPr>
      <w:r>
        <w:rPr>
          <w:rFonts w:cs="Arial"/>
          <w:b/>
          <w:bCs/>
        </w:rPr>
        <w:t>Experience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2B3A39" w14:paraId="57C3F52E" w14:textId="665A2ADD" w:rsidTr="002B3A39">
        <w:trPr>
          <w:trHeight w:val="409"/>
        </w:trPr>
        <w:tc>
          <w:tcPr>
            <w:tcW w:w="4673" w:type="dxa"/>
            <w:shd w:val="clear" w:color="auto" w:fill="5B9BD5" w:themeFill="accent1"/>
            <w:hideMark/>
          </w:tcPr>
          <w:p w14:paraId="11A09013" w14:textId="77777777" w:rsidR="002B3A39" w:rsidRDefault="002B3A39">
            <w:pPr>
              <w:pStyle w:val="Greyhdr2"/>
              <w:spacing w:before="0" w:after="0"/>
              <w:ind w:left="360"/>
              <w:rPr>
                <w:rFonts w:ascii="Arial" w:hAnsi="Arial" w:cs="Arial"/>
                <w:color w:val="FFFFFF" w:themeColor="background1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Essential</w:t>
            </w:r>
          </w:p>
        </w:tc>
        <w:tc>
          <w:tcPr>
            <w:tcW w:w="4678" w:type="dxa"/>
            <w:shd w:val="clear" w:color="auto" w:fill="5B9BD5" w:themeFill="accent1"/>
          </w:tcPr>
          <w:p w14:paraId="2C2B5C68" w14:textId="2DE4FB00" w:rsidR="002B3A39" w:rsidRDefault="002B3A39">
            <w:pPr>
              <w:pStyle w:val="Greyhdr2"/>
              <w:spacing w:before="0" w:after="0"/>
              <w:ind w:left="36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Desirable </w:t>
            </w:r>
          </w:p>
        </w:tc>
      </w:tr>
      <w:tr w:rsidR="002B3A39" w:rsidRPr="005F296A" w14:paraId="3EBA1BD8" w14:textId="1684C42C" w:rsidTr="002B3A39">
        <w:trPr>
          <w:trHeight w:val="723"/>
        </w:trPr>
        <w:tc>
          <w:tcPr>
            <w:tcW w:w="4673" w:type="dxa"/>
          </w:tcPr>
          <w:p w14:paraId="3C3B767B" w14:textId="3B1E9909" w:rsidR="002B3A39" w:rsidRPr="007D0CBE" w:rsidRDefault="00A468B3" w:rsidP="005F296A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/>
                <w:color w:val="auto"/>
                <w:szCs w:val="20"/>
              </w:rPr>
            </w:pPr>
            <w:r>
              <w:rPr>
                <w:rFonts w:ascii="Arial" w:hAnsi="Arial" w:cs="Arial"/>
                <w:color w:val="auto"/>
              </w:rPr>
              <w:t>Appropriate e</w:t>
            </w:r>
            <w:r w:rsidR="001521E1" w:rsidRPr="00BF1D67">
              <w:rPr>
                <w:rFonts w:ascii="Arial" w:hAnsi="Arial" w:cs="Arial"/>
                <w:color w:val="auto"/>
              </w:rPr>
              <w:t>xperience</w:t>
            </w:r>
            <w:r>
              <w:rPr>
                <w:rFonts w:ascii="Arial" w:hAnsi="Arial" w:cs="Arial"/>
                <w:color w:val="auto"/>
              </w:rPr>
              <w:t xml:space="preserve"> and level of knowledge of</w:t>
            </w:r>
            <w:r w:rsidR="001521E1" w:rsidRPr="00BF1D67">
              <w:rPr>
                <w:rFonts w:ascii="Arial" w:hAnsi="Arial" w:cs="Arial"/>
                <w:color w:val="auto"/>
              </w:rPr>
              <w:t xml:space="preserve"> data protection </w:t>
            </w:r>
            <w:r>
              <w:rPr>
                <w:rFonts w:ascii="Arial" w:hAnsi="Arial" w:cs="Arial"/>
                <w:color w:val="auto"/>
              </w:rPr>
              <w:t xml:space="preserve">legislation, </w:t>
            </w:r>
            <w:r w:rsidR="001521E1" w:rsidRPr="00BF1D67">
              <w:rPr>
                <w:rFonts w:ascii="Arial" w:hAnsi="Arial" w:cs="Arial"/>
                <w:color w:val="auto"/>
              </w:rPr>
              <w:t>disclosure and compliance matters</w:t>
            </w:r>
            <w:r>
              <w:rPr>
                <w:rFonts w:ascii="Arial" w:hAnsi="Arial" w:cs="Arial"/>
                <w:color w:val="auto"/>
              </w:rPr>
              <w:t xml:space="preserve"> including in depth </w:t>
            </w:r>
            <w:r w:rsidRPr="00A468B3">
              <w:rPr>
                <w:rFonts w:ascii="Arial" w:hAnsi="Arial" w:cs="Arial"/>
                <w:color w:val="auto"/>
              </w:rPr>
              <w:t xml:space="preserve">understanding of Data Protection </w:t>
            </w:r>
            <w:r>
              <w:rPr>
                <w:rFonts w:ascii="Arial" w:hAnsi="Arial" w:cs="Arial"/>
                <w:color w:val="auto"/>
              </w:rPr>
              <w:t xml:space="preserve">Act, </w:t>
            </w:r>
            <w:r w:rsidRPr="00A468B3">
              <w:rPr>
                <w:rFonts w:ascii="Arial" w:hAnsi="Arial" w:cs="Arial"/>
                <w:color w:val="auto"/>
              </w:rPr>
              <w:t>Information Act and Environmental Information Regulations.</w:t>
            </w:r>
          </w:p>
          <w:p w14:paraId="7398CE09" w14:textId="77777777" w:rsidR="007D0CBE" w:rsidRPr="001521E1" w:rsidRDefault="007D0CBE" w:rsidP="007D0CBE">
            <w:pPr>
              <w:pStyle w:val="ListParagraph"/>
              <w:rPr>
                <w:rFonts w:ascii="Arial" w:hAnsi="Arial" w:cs="Arial"/>
                <w:b/>
                <w:color w:val="auto"/>
                <w:szCs w:val="20"/>
              </w:rPr>
            </w:pPr>
          </w:p>
          <w:p w14:paraId="71FCCE48" w14:textId="77777777" w:rsidR="001521E1" w:rsidRDefault="001521E1" w:rsidP="005F296A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Cs/>
                <w:color w:val="auto"/>
                <w:szCs w:val="20"/>
              </w:rPr>
            </w:pPr>
            <w:r w:rsidRPr="001521E1">
              <w:rPr>
                <w:rFonts w:ascii="Arial" w:hAnsi="Arial" w:cs="Arial"/>
                <w:bCs/>
                <w:color w:val="auto"/>
                <w:szCs w:val="20"/>
              </w:rPr>
              <w:t>Experience working with multiple stakeholders</w:t>
            </w:r>
          </w:p>
          <w:p w14:paraId="50BF211B" w14:textId="77777777" w:rsidR="00A468B3" w:rsidRPr="00A468B3" w:rsidRDefault="00A468B3" w:rsidP="00A468B3">
            <w:pPr>
              <w:pStyle w:val="ListParagraph"/>
              <w:rPr>
                <w:rFonts w:ascii="Arial" w:hAnsi="Arial" w:cs="Arial"/>
                <w:bCs/>
                <w:color w:val="auto"/>
                <w:szCs w:val="20"/>
              </w:rPr>
            </w:pPr>
          </w:p>
          <w:p w14:paraId="3EB2143C" w14:textId="11542AAE" w:rsidR="00A468B3" w:rsidRDefault="00A468B3" w:rsidP="005F296A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Cs/>
                <w:color w:val="auto"/>
                <w:szCs w:val="20"/>
              </w:rPr>
            </w:pPr>
            <w:r w:rsidRPr="00A468B3">
              <w:rPr>
                <w:rFonts w:ascii="Arial" w:hAnsi="Arial" w:cs="Arial"/>
                <w:bCs/>
                <w:color w:val="auto"/>
                <w:szCs w:val="20"/>
              </w:rPr>
              <w:t>Managing conflicting priorities. sometimes under pressure.</w:t>
            </w:r>
          </w:p>
          <w:p w14:paraId="06FB63E5" w14:textId="77777777" w:rsidR="00A468B3" w:rsidRPr="00A468B3" w:rsidRDefault="00A468B3" w:rsidP="00A468B3">
            <w:pPr>
              <w:pStyle w:val="ListParagraph"/>
              <w:rPr>
                <w:rFonts w:ascii="Arial" w:hAnsi="Arial" w:cs="Arial"/>
                <w:bCs/>
                <w:color w:val="auto"/>
                <w:szCs w:val="20"/>
              </w:rPr>
            </w:pPr>
          </w:p>
          <w:p w14:paraId="2A0B1A44" w14:textId="03FC5ACD" w:rsidR="00A468B3" w:rsidRDefault="00A468B3" w:rsidP="005F296A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Cs/>
                <w:color w:val="auto"/>
                <w:szCs w:val="20"/>
              </w:rPr>
            </w:pPr>
            <w:r w:rsidRPr="00A468B3">
              <w:rPr>
                <w:rFonts w:ascii="Arial" w:hAnsi="Arial" w:cs="Arial"/>
                <w:bCs/>
                <w:color w:val="auto"/>
                <w:szCs w:val="20"/>
              </w:rPr>
              <w:lastRenderedPageBreak/>
              <w:t>Ability to deal with confidential information with a high level of discretion.</w:t>
            </w:r>
          </w:p>
          <w:p w14:paraId="4CD1119D" w14:textId="77777777" w:rsidR="00A468B3" w:rsidRPr="00A468B3" w:rsidRDefault="00A468B3" w:rsidP="00A468B3">
            <w:pPr>
              <w:pStyle w:val="ListParagraph"/>
              <w:rPr>
                <w:rFonts w:ascii="Arial" w:hAnsi="Arial" w:cs="Arial"/>
                <w:bCs/>
                <w:color w:val="auto"/>
                <w:szCs w:val="20"/>
              </w:rPr>
            </w:pPr>
          </w:p>
          <w:p w14:paraId="0350C638" w14:textId="24C644B0" w:rsidR="00A468B3" w:rsidRDefault="00A468B3" w:rsidP="005F296A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Cs/>
                <w:color w:val="auto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Cs w:val="20"/>
              </w:rPr>
              <w:t>Strong ability to work as part of a partnership and team</w:t>
            </w:r>
          </w:p>
          <w:p w14:paraId="3BD564BE" w14:textId="77777777" w:rsidR="00A468B3" w:rsidRPr="00A468B3" w:rsidRDefault="00A468B3" w:rsidP="00A468B3">
            <w:pPr>
              <w:rPr>
                <w:rFonts w:cs="Arial"/>
                <w:bCs/>
              </w:rPr>
            </w:pPr>
          </w:p>
          <w:p w14:paraId="13A1BC1B" w14:textId="243612D7" w:rsidR="001521E1" w:rsidRPr="005F296A" w:rsidRDefault="001521E1" w:rsidP="007D0CBE">
            <w:pPr>
              <w:pStyle w:val="ListParagraph"/>
              <w:rPr>
                <w:rFonts w:ascii="Arial" w:hAnsi="Arial" w:cs="Arial"/>
                <w:b/>
                <w:color w:val="auto"/>
                <w:szCs w:val="20"/>
              </w:rPr>
            </w:pPr>
          </w:p>
        </w:tc>
        <w:tc>
          <w:tcPr>
            <w:tcW w:w="4678" w:type="dxa"/>
          </w:tcPr>
          <w:p w14:paraId="414A7827" w14:textId="77777777" w:rsidR="00A468B3" w:rsidRDefault="007D0CBE" w:rsidP="00A468B3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Cs/>
                <w:color w:val="auto"/>
                <w:szCs w:val="20"/>
              </w:rPr>
            </w:pPr>
            <w:r w:rsidRPr="007D0CBE">
              <w:rPr>
                <w:rFonts w:ascii="Arial" w:hAnsi="Arial" w:cs="Arial"/>
                <w:bCs/>
                <w:color w:val="auto"/>
                <w:szCs w:val="20"/>
              </w:rPr>
              <w:lastRenderedPageBreak/>
              <w:t>Experience of working in Local Government or the Public Secto</w:t>
            </w:r>
            <w:r w:rsidR="00A468B3">
              <w:rPr>
                <w:rFonts w:ascii="Arial" w:hAnsi="Arial" w:cs="Arial"/>
                <w:bCs/>
                <w:color w:val="auto"/>
                <w:szCs w:val="20"/>
              </w:rPr>
              <w:t>r</w:t>
            </w:r>
          </w:p>
          <w:p w14:paraId="46C63FBE" w14:textId="77777777" w:rsidR="00A468B3" w:rsidRDefault="00A468B3" w:rsidP="00A468B3">
            <w:pPr>
              <w:pStyle w:val="ListParagraph"/>
              <w:rPr>
                <w:rFonts w:ascii="Arial" w:hAnsi="Arial" w:cs="Arial"/>
                <w:bCs/>
                <w:color w:val="auto"/>
                <w:szCs w:val="20"/>
              </w:rPr>
            </w:pPr>
          </w:p>
          <w:p w14:paraId="160F27E7" w14:textId="77777777" w:rsidR="00A468B3" w:rsidRDefault="00A468B3" w:rsidP="00A468B3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Cs/>
                <w:color w:val="auto"/>
                <w:szCs w:val="20"/>
              </w:rPr>
            </w:pPr>
            <w:r w:rsidRPr="00A468B3">
              <w:rPr>
                <w:rFonts w:ascii="Arial" w:hAnsi="Arial" w:cs="Arial"/>
                <w:bCs/>
                <w:color w:val="auto"/>
                <w:szCs w:val="20"/>
              </w:rPr>
              <w:t xml:space="preserve">Some experience in </w:t>
            </w:r>
            <w:proofErr w:type="gramStart"/>
            <w:r w:rsidRPr="00A468B3">
              <w:rPr>
                <w:rFonts w:ascii="Arial" w:hAnsi="Arial" w:cs="Arial"/>
                <w:bCs/>
                <w:color w:val="auto"/>
                <w:szCs w:val="20"/>
              </w:rPr>
              <w:t>making a contribution</w:t>
            </w:r>
            <w:proofErr w:type="gramEnd"/>
            <w:r w:rsidRPr="00A468B3">
              <w:rPr>
                <w:rFonts w:ascii="Arial" w:hAnsi="Arial" w:cs="Arial"/>
                <w:bCs/>
                <w:color w:val="auto"/>
                <w:szCs w:val="20"/>
              </w:rPr>
              <w:t xml:space="preserve"> to the formation of policy/ service development and/or implementation.</w:t>
            </w:r>
          </w:p>
          <w:p w14:paraId="6F5D1422" w14:textId="77777777" w:rsidR="00A468B3" w:rsidRPr="00A468B3" w:rsidRDefault="00A468B3" w:rsidP="00A468B3">
            <w:pPr>
              <w:pStyle w:val="ListParagraph"/>
              <w:rPr>
                <w:rFonts w:ascii="Arial" w:hAnsi="Arial" w:cs="Arial"/>
                <w:bCs/>
                <w:color w:val="auto"/>
                <w:szCs w:val="20"/>
              </w:rPr>
            </w:pPr>
          </w:p>
          <w:p w14:paraId="0C673B5D" w14:textId="77777777" w:rsidR="00A468B3" w:rsidRPr="00A468B3" w:rsidRDefault="00A468B3" w:rsidP="00A468B3">
            <w:pPr>
              <w:rPr>
                <w:rFonts w:cs="Arial"/>
                <w:bCs/>
              </w:rPr>
            </w:pPr>
          </w:p>
          <w:p w14:paraId="5E7A8250" w14:textId="473F6476" w:rsidR="00A468B3" w:rsidRDefault="00A468B3" w:rsidP="00A468B3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Cs/>
                <w:color w:val="auto"/>
                <w:szCs w:val="20"/>
              </w:rPr>
            </w:pPr>
            <w:r w:rsidRPr="00A468B3">
              <w:rPr>
                <w:rFonts w:ascii="Arial" w:hAnsi="Arial" w:cs="Arial"/>
                <w:bCs/>
                <w:color w:val="auto"/>
                <w:szCs w:val="20"/>
              </w:rPr>
              <w:t>Ability to deal with confidential and/or sensitive issues and information.</w:t>
            </w:r>
          </w:p>
          <w:p w14:paraId="31DEB12A" w14:textId="77777777" w:rsidR="00A468B3" w:rsidRPr="00A468B3" w:rsidRDefault="00A468B3" w:rsidP="00A468B3">
            <w:pPr>
              <w:pStyle w:val="ListParagraph"/>
              <w:rPr>
                <w:rFonts w:ascii="Arial" w:hAnsi="Arial" w:cs="Arial"/>
                <w:bCs/>
                <w:color w:val="auto"/>
                <w:szCs w:val="20"/>
              </w:rPr>
            </w:pPr>
          </w:p>
          <w:p w14:paraId="7E667CE9" w14:textId="1CE621A7" w:rsidR="00A468B3" w:rsidRPr="00A468B3" w:rsidRDefault="00A468B3" w:rsidP="00A468B3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Cs/>
                <w:color w:val="auto"/>
                <w:szCs w:val="20"/>
              </w:rPr>
            </w:pPr>
            <w:r w:rsidRPr="00A468B3">
              <w:rPr>
                <w:rFonts w:ascii="Arial" w:hAnsi="Arial" w:cs="Arial"/>
                <w:bCs/>
                <w:color w:val="auto"/>
                <w:szCs w:val="20"/>
              </w:rPr>
              <w:t>• Working in a matrix environment where cross team and corporate working are essential</w:t>
            </w:r>
          </w:p>
        </w:tc>
      </w:tr>
    </w:tbl>
    <w:p w14:paraId="04CB049D" w14:textId="77777777" w:rsidR="005F296A" w:rsidRDefault="005F296A" w:rsidP="005F296A">
      <w:pPr>
        <w:spacing w:line="276" w:lineRule="auto"/>
        <w:rPr>
          <w:rFonts w:cs="Arial"/>
        </w:rPr>
      </w:pPr>
    </w:p>
    <w:p w14:paraId="73B938AD" w14:textId="77777777" w:rsidR="00A468B3" w:rsidRDefault="00A468B3" w:rsidP="005F296A">
      <w:pPr>
        <w:spacing w:line="276" w:lineRule="auto"/>
        <w:rPr>
          <w:rFonts w:cs="Arial"/>
        </w:rPr>
      </w:pPr>
    </w:p>
    <w:p w14:paraId="7AACB8D6" w14:textId="77777777" w:rsidR="00D36109" w:rsidRDefault="00D36109" w:rsidP="005F296A">
      <w:pPr>
        <w:spacing w:line="276" w:lineRule="auto"/>
        <w:rPr>
          <w:rFonts w:cs="Arial"/>
          <w:b/>
        </w:rPr>
      </w:pPr>
    </w:p>
    <w:p w14:paraId="4F3BD0EB" w14:textId="77777777" w:rsidR="00D36109" w:rsidRDefault="00D36109" w:rsidP="005F296A">
      <w:pPr>
        <w:spacing w:line="276" w:lineRule="auto"/>
        <w:rPr>
          <w:rFonts w:cs="Arial"/>
          <w:b/>
        </w:rPr>
      </w:pPr>
    </w:p>
    <w:p w14:paraId="44CAA5DB" w14:textId="77777777" w:rsidR="005F296A" w:rsidRDefault="005F296A" w:rsidP="005F296A">
      <w:pPr>
        <w:spacing w:line="276" w:lineRule="auto"/>
        <w:rPr>
          <w:rFonts w:cs="Arial"/>
          <w:b/>
        </w:rPr>
      </w:pPr>
      <w:r>
        <w:rPr>
          <w:rFonts w:cs="Arial"/>
          <w:b/>
        </w:rPr>
        <w:t>Key Skills and Knowledge</w:t>
      </w: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5F296A" w14:paraId="3011FE3A" w14:textId="77777777" w:rsidTr="002B3A39">
        <w:trPr>
          <w:trHeight w:val="409"/>
        </w:trPr>
        <w:tc>
          <w:tcPr>
            <w:tcW w:w="4678" w:type="dxa"/>
            <w:shd w:val="clear" w:color="auto" w:fill="5B9BD5" w:themeFill="accent1"/>
            <w:hideMark/>
          </w:tcPr>
          <w:p w14:paraId="2D499E46" w14:textId="77777777" w:rsidR="005F296A" w:rsidRDefault="005F296A" w:rsidP="00AB1DEF">
            <w:pPr>
              <w:pStyle w:val="Greyhdr2"/>
              <w:spacing w:before="0" w:after="0" w:line="276" w:lineRule="auto"/>
              <w:ind w:left="36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Essential</w:t>
            </w:r>
          </w:p>
        </w:tc>
        <w:tc>
          <w:tcPr>
            <w:tcW w:w="4678" w:type="dxa"/>
            <w:shd w:val="clear" w:color="auto" w:fill="5B9BD5" w:themeFill="accent1"/>
            <w:hideMark/>
          </w:tcPr>
          <w:p w14:paraId="7C49A37D" w14:textId="77777777" w:rsidR="005F296A" w:rsidRDefault="005F296A" w:rsidP="00AB1DEF">
            <w:pPr>
              <w:pStyle w:val="Greyhdr2"/>
              <w:spacing w:before="0" w:after="0" w:line="276" w:lineRule="auto"/>
              <w:ind w:left="36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Desirable</w:t>
            </w:r>
          </w:p>
        </w:tc>
      </w:tr>
      <w:tr w:rsidR="005F296A" w14:paraId="30A12768" w14:textId="77777777" w:rsidTr="002B3A39">
        <w:trPr>
          <w:trHeight w:val="1669"/>
        </w:trPr>
        <w:tc>
          <w:tcPr>
            <w:tcW w:w="4678" w:type="dxa"/>
          </w:tcPr>
          <w:p w14:paraId="6F90DDE5" w14:textId="3C61D7EC" w:rsidR="007D0CBE" w:rsidRPr="007D0CBE" w:rsidRDefault="007D0CBE" w:rsidP="007D0CBE">
            <w:pPr>
              <w:pStyle w:val="ListParagraph"/>
              <w:spacing w:after="100" w:afterAutospacing="1"/>
              <w:rPr>
                <w:rFonts w:ascii="Arial" w:hAnsi="Arial" w:cs="Arial"/>
                <w:color w:val="auto"/>
              </w:rPr>
            </w:pPr>
          </w:p>
          <w:p w14:paraId="051B7A2B" w14:textId="77777777" w:rsidR="00A468B3" w:rsidRDefault="00A468B3" w:rsidP="00A468B3">
            <w:pPr>
              <w:pStyle w:val="ListParagraph"/>
              <w:numPr>
                <w:ilvl w:val="0"/>
                <w:numId w:val="14"/>
              </w:numPr>
              <w:spacing w:after="100" w:afterAutospacing="1"/>
              <w:rPr>
                <w:rFonts w:ascii="Arial" w:hAnsi="Arial" w:cs="Arial"/>
                <w:color w:val="auto"/>
              </w:rPr>
            </w:pPr>
            <w:r w:rsidRPr="00A468B3">
              <w:rPr>
                <w:rFonts w:ascii="Arial" w:hAnsi="Arial" w:cs="Arial"/>
                <w:color w:val="auto"/>
              </w:rPr>
              <w:t>Ability to assimilate complex as well as difficult/varied information and to exercise judgement and creative thinking in resolving of difficult problems and developing solutions.</w:t>
            </w:r>
          </w:p>
          <w:p w14:paraId="41605761" w14:textId="77777777" w:rsidR="00A468B3" w:rsidRPr="00A468B3" w:rsidRDefault="00A468B3" w:rsidP="00A468B3">
            <w:pPr>
              <w:pStyle w:val="ListParagraph"/>
              <w:spacing w:after="100" w:afterAutospacing="1"/>
              <w:rPr>
                <w:rFonts w:ascii="Arial" w:hAnsi="Arial" w:cs="Arial"/>
                <w:color w:val="auto"/>
              </w:rPr>
            </w:pPr>
          </w:p>
          <w:p w14:paraId="0A2A6844" w14:textId="63A24AC7" w:rsidR="00A468B3" w:rsidRDefault="00A468B3" w:rsidP="00A468B3">
            <w:pPr>
              <w:pStyle w:val="ListParagraph"/>
              <w:numPr>
                <w:ilvl w:val="0"/>
                <w:numId w:val="14"/>
              </w:numPr>
              <w:spacing w:after="100" w:afterAutospacing="1"/>
              <w:rPr>
                <w:rFonts w:ascii="Arial" w:hAnsi="Arial" w:cs="Arial"/>
                <w:color w:val="auto"/>
              </w:rPr>
            </w:pPr>
            <w:r w:rsidRPr="00A468B3">
              <w:rPr>
                <w:rFonts w:ascii="Arial" w:hAnsi="Arial" w:cs="Arial"/>
                <w:color w:val="auto"/>
              </w:rPr>
              <w:t>Ability to deliver results and performance improvements.</w:t>
            </w:r>
          </w:p>
          <w:p w14:paraId="6A30DDB6" w14:textId="77777777" w:rsidR="00A468B3" w:rsidRPr="00A468B3" w:rsidRDefault="00A468B3" w:rsidP="00A468B3">
            <w:pPr>
              <w:pStyle w:val="ListParagraph"/>
              <w:rPr>
                <w:rFonts w:ascii="Arial" w:hAnsi="Arial" w:cs="Arial"/>
                <w:color w:val="auto"/>
              </w:rPr>
            </w:pPr>
          </w:p>
          <w:p w14:paraId="1547450E" w14:textId="77777777" w:rsidR="00A468B3" w:rsidRPr="00A468B3" w:rsidRDefault="00A468B3" w:rsidP="00A468B3">
            <w:pPr>
              <w:pStyle w:val="ListParagraph"/>
              <w:spacing w:after="100" w:afterAutospacing="1"/>
              <w:rPr>
                <w:rFonts w:ascii="Arial" w:hAnsi="Arial" w:cs="Arial"/>
                <w:color w:val="auto"/>
              </w:rPr>
            </w:pPr>
          </w:p>
          <w:p w14:paraId="17EEA55D" w14:textId="6BF2C330" w:rsidR="00A468B3" w:rsidRDefault="00A468B3" w:rsidP="00A468B3">
            <w:pPr>
              <w:pStyle w:val="ListParagraph"/>
              <w:numPr>
                <w:ilvl w:val="0"/>
                <w:numId w:val="14"/>
              </w:numPr>
              <w:spacing w:after="100" w:afterAutospacing="1"/>
              <w:rPr>
                <w:rFonts w:ascii="Arial" w:hAnsi="Arial" w:cs="Arial"/>
                <w:color w:val="auto"/>
              </w:rPr>
            </w:pPr>
            <w:r w:rsidRPr="00A468B3">
              <w:rPr>
                <w:rFonts w:ascii="Arial" w:hAnsi="Arial" w:cs="Arial"/>
                <w:color w:val="auto"/>
              </w:rPr>
              <w:t>Ability to build trust and rapport with a wide range of individuals.</w:t>
            </w:r>
          </w:p>
          <w:p w14:paraId="6947CDD7" w14:textId="77777777" w:rsidR="00A468B3" w:rsidRPr="00A468B3" w:rsidRDefault="00A468B3" w:rsidP="00A468B3">
            <w:pPr>
              <w:pStyle w:val="ListParagraph"/>
              <w:spacing w:after="100" w:afterAutospacing="1"/>
              <w:rPr>
                <w:rFonts w:ascii="Arial" w:hAnsi="Arial" w:cs="Arial"/>
                <w:color w:val="auto"/>
              </w:rPr>
            </w:pPr>
          </w:p>
          <w:p w14:paraId="22274795" w14:textId="76698716" w:rsidR="00A468B3" w:rsidRDefault="00A468B3" w:rsidP="00A468B3">
            <w:pPr>
              <w:pStyle w:val="ListParagraph"/>
              <w:numPr>
                <w:ilvl w:val="0"/>
                <w:numId w:val="14"/>
              </w:numPr>
              <w:spacing w:after="100" w:afterAutospacing="1"/>
              <w:rPr>
                <w:rFonts w:ascii="Arial" w:hAnsi="Arial" w:cs="Arial"/>
                <w:color w:val="auto"/>
              </w:rPr>
            </w:pPr>
            <w:r w:rsidRPr="00A468B3">
              <w:rPr>
                <w:rFonts w:ascii="Arial" w:hAnsi="Arial" w:cs="Arial"/>
                <w:color w:val="auto"/>
              </w:rPr>
              <w:t>Ability to deliver high levels of stakeholder and customer service.</w:t>
            </w:r>
          </w:p>
          <w:p w14:paraId="17DBA586" w14:textId="77777777" w:rsidR="00A468B3" w:rsidRPr="00A468B3" w:rsidRDefault="00A468B3" w:rsidP="00A468B3">
            <w:pPr>
              <w:pStyle w:val="ListParagraph"/>
              <w:rPr>
                <w:rFonts w:ascii="Arial" w:hAnsi="Arial" w:cs="Arial"/>
                <w:color w:val="auto"/>
              </w:rPr>
            </w:pPr>
          </w:p>
          <w:p w14:paraId="720DD61A" w14:textId="77777777" w:rsidR="00A468B3" w:rsidRPr="00A468B3" w:rsidRDefault="00A468B3" w:rsidP="00A468B3">
            <w:pPr>
              <w:pStyle w:val="ListParagraph"/>
              <w:spacing w:after="100" w:afterAutospacing="1"/>
              <w:rPr>
                <w:rFonts w:ascii="Arial" w:hAnsi="Arial" w:cs="Arial"/>
                <w:color w:val="auto"/>
              </w:rPr>
            </w:pPr>
          </w:p>
          <w:p w14:paraId="7EA20EF0" w14:textId="5A23E1B8" w:rsidR="00A468B3" w:rsidRDefault="00A468B3" w:rsidP="00A468B3">
            <w:pPr>
              <w:pStyle w:val="ListParagraph"/>
              <w:numPr>
                <w:ilvl w:val="0"/>
                <w:numId w:val="14"/>
              </w:numPr>
              <w:spacing w:after="100" w:afterAutospacing="1"/>
              <w:rPr>
                <w:rFonts w:ascii="Arial" w:hAnsi="Arial" w:cs="Arial"/>
                <w:color w:val="auto"/>
              </w:rPr>
            </w:pPr>
            <w:r w:rsidRPr="00A468B3">
              <w:rPr>
                <w:rFonts w:ascii="Arial" w:hAnsi="Arial" w:cs="Arial"/>
                <w:color w:val="auto"/>
              </w:rPr>
              <w:t>Ability to motivate and act as a champion for change.</w:t>
            </w:r>
          </w:p>
          <w:p w14:paraId="0F4F9AAA" w14:textId="77777777" w:rsidR="00A468B3" w:rsidRPr="00A468B3" w:rsidRDefault="00A468B3" w:rsidP="00A468B3">
            <w:pPr>
              <w:pStyle w:val="ListParagraph"/>
              <w:spacing w:after="100" w:afterAutospacing="1"/>
              <w:rPr>
                <w:rFonts w:ascii="Arial" w:hAnsi="Arial" w:cs="Arial"/>
                <w:color w:val="auto"/>
              </w:rPr>
            </w:pPr>
          </w:p>
          <w:p w14:paraId="2A24060C" w14:textId="51448472" w:rsidR="00A468B3" w:rsidRPr="00A468B3" w:rsidRDefault="00A468B3" w:rsidP="00A468B3">
            <w:pPr>
              <w:pStyle w:val="ListParagraph"/>
              <w:numPr>
                <w:ilvl w:val="0"/>
                <w:numId w:val="14"/>
              </w:numPr>
              <w:spacing w:after="100" w:afterAutospacing="1"/>
              <w:rPr>
                <w:rFonts w:ascii="Arial" w:hAnsi="Arial" w:cs="Arial"/>
                <w:color w:val="auto"/>
              </w:rPr>
            </w:pPr>
            <w:r w:rsidRPr="00A468B3">
              <w:rPr>
                <w:rFonts w:ascii="Arial" w:hAnsi="Arial" w:cs="Arial"/>
                <w:color w:val="auto"/>
              </w:rPr>
              <w:t>Ability to think innovatively and practically.</w:t>
            </w:r>
          </w:p>
          <w:p w14:paraId="4308D3C0" w14:textId="463D0B75" w:rsidR="00A468B3" w:rsidRDefault="00A468B3" w:rsidP="00A468B3">
            <w:pPr>
              <w:pStyle w:val="ListParagraph"/>
              <w:numPr>
                <w:ilvl w:val="0"/>
                <w:numId w:val="14"/>
              </w:numPr>
              <w:spacing w:after="100" w:afterAutospacing="1"/>
              <w:rPr>
                <w:rFonts w:ascii="Arial" w:hAnsi="Arial" w:cs="Arial"/>
                <w:color w:val="auto"/>
              </w:rPr>
            </w:pPr>
            <w:r w:rsidRPr="00A468B3">
              <w:rPr>
                <w:rFonts w:ascii="Arial" w:hAnsi="Arial" w:cs="Arial"/>
                <w:color w:val="auto"/>
              </w:rPr>
              <w:lastRenderedPageBreak/>
              <w:t>Report writing skills.</w:t>
            </w:r>
          </w:p>
          <w:p w14:paraId="655FEBC2" w14:textId="77777777" w:rsidR="00A468B3" w:rsidRPr="00A468B3" w:rsidRDefault="00A468B3" w:rsidP="00A468B3">
            <w:pPr>
              <w:pStyle w:val="ListParagraph"/>
              <w:spacing w:after="100" w:afterAutospacing="1"/>
              <w:rPr>
                <w:rFonts w:ascii="Arial" w:hAnsi="Arial" w:cs="Arial"/>
                <w:color w:val="auto"/>
              </w:rPr>
            </w:pPr>
          </w:p>
          <w:p w14:paraId="239D9F31" w14:textId="76B55073" w:rsidR="007D0CBE" w:rsidRDefault="007D0CBE" w:rsidP="007D0CBE">
            <w:pPr>
              <w:pStyle w:val="ListParagraph"/>
              <w:numPr>
                <w:ilvl w:val="0"/>
                <w:numId w:val="14"/>
              </w:numPr>
              <w:spacing w:after="100" w:afterAutospacing="1"/>
              <w:rPr>
                <w:rFonts w:ascii="Arial" w:hAnsi="Arial" w:cs="Arial"/>
                <w:color w:val="auto"/>
              </w:rPr>
            </w:pPr>
            <w:r w:rsidRPr="007D0CBE">
              <w:rPr>
                <w:rFonts w:ascii="Arial" w:hAnsi="Arial" w:cs="Arial"/>
                <w:color w:val="auto"/>
              </w:rPr>
              <w:t xml:space="preserve">Able to communicate effectively both verbally and in writing using plain English </w:t>
            </w:r>
          </w:p>
          <w:p w14:paraId="3157E356" w14:textId="77777777" w:rsidR="007D0CBE" w:rsidRPr="007D0CBE" w:rsidRDefault="007D0CBE" w:rsidP="007D0CBE">
            <w:pPr>
              <w:pStyle w:val="ListParagraph"/>
              <w:spacing w:after="100" w:afterAutospacing="1"/>
              <w:rPr>
                <w:rFonts w:ascii="Arial" w:hAnsi="Arial" w:cs="Arial"/>
                <w:color w:val="auto"/>
              </w:rPr>
            </w:pPr>
          </w:p>
          <w:p w14:paraId="70F0DE29" w14:textId="3E7B1011" w:rsidR="007D0CBE" w:rsidRDefault="007D0CBE" w:rsidP="007D0CBE">
            <w:pPr>
              <w:pStyle w:val="ListParagraph"/>
              <w:numPr>
                <w:ilvl w:val="0"/>
                <w:numId w:val="14"/>
              </w:numPr>
              <w:spacing w:after="100" w:afterAutospacing="1"/>
              <w:rPr>
                <w:rFonts w:ascii="Arial" w:hAnsi="Arial" w:cs="Arial"/>
                <w:color w:val="auto"/>
              </w:rPr>
            </w:pPr>
            <w:r w:rsidRPr="007D0CBE">
              <w:rPr>
                <w:rFonts w:ascii="Arial" w:hAnsi="Arial" w:cs="Arial"/>
                <w:color w:val="auto"/>
              </w:rPr>
              <w:t xml:space="preserve">Use of Microsoft Office including Word, or equivalent </w:t>
            </w:r>
          </w:p>
          <w:p w14:paraId="112AD549" w14:textId="77777777" w:rsidR="007D0CBE" w:rsidRPr="007D0CBE" w:rsidRDefault="007D0CBE" w:rsidP="007D0CBE">
            <w:pPr>
              <w:spacing w:after="100" w:afterAutospacing="1"/>
              <w:rPr>
                <w:rFonts w:cs="Arial"/>
              </w:rPr>
            </w:pPr>
          </w:p>
          <w:p w14:paraId="1A0FD800" w14:textId="0BD5845A" w:rsidR="00113615" w:rsidRDefault="007D0CBE" w:rsidP="00113615">
            <w:pPr>
              <w:pStyle w:val="ListParagraph"/>
              <w:numPr>
                <w:ilvl w:val="0"/>
                <w:numId w:val="14"/>
              </w:numPr>
              <w:spacing w:after="100" w:afterAutospacing="1"/>
              <w:rPr>
                <w:rFonts w:ascii="Arial" w:hAnsi="Arial" w:cs="Arial"/>
                <w:color w:val="auto"/>
              </w:rPr>
            </w:pPr>
            <w:r w:rsidRPr="007D0CBE">
              <w:rPr>
                <w:rFonts w:ascii="Arial" w:hAnsi="Arial" w:cs="Arial"/>
                <w:color w:val="auto"/>
              </w:rPr>
              <w:t xml:space="preserve">Must enjoy working as part of a team and have flexible approach to team working </w:t>
            </w:r>
          </w:p>
          <w:p w14:paraId="515F2652" w14:textId="77777777" w:rsidR="007D0CBE" w:rsidRPr="00A468B3" w:rsidRDefault="007D0CBE" w:rsidP="00A468B3">
            <w:pPr>
              <w:spacing w:after="100" w:afterAutospacing="1"/>
              <w:rPr>
                <w:rFonts w:cs="Arial"/>
              </w:rPr>
            </w:pPr>
          </w:p>
          <w:p w14:paraId="3FC5E5B7" w14:textId="12269FE3" w:rsidR="007D0CBE" w:rsidRPr="007D0CBE" w:rsidRDefault="007D0CBE" w:rsidP="007D0CBE">
            <w:pPr>
              <w:pStyle w:val="ListParagraph"/>
              <w:numPr>
                <w:ilvl w:val="0"/>
                <w:numId w:val="14"/>
              </w:numPr>
              <w:spacing w:after="100" w:afterAutospacing="1"/>
              <w:rPr>
                <w:rFonts w:ascii="Arial" w:hAnsi="Arial" w:cs="Arial"/>
                <w:color w:val="auto"/>
              </w:rPr>
            </w:pPr>
            <w:r w:rsidRPr="007D0CBE">
              <w:rPr>
                <w:rFonts w:ascii="Arial" w:hAnsi="Arial" w:cs="Arial"/>
                <w:color w:val="auto"/>
              </w:rPr>
              <w:t xml:space="preserve">Able to work to set priorities and maximise own output as well as meeting set targets and deadlines </w:t>
            </w:r>
          </w:p>
          <w:p w14:paraId="3D52CED0" w14:textId="7A51194E" w:rsidR="005F296A" w:rsidRPr="005F296A" w:rsidRDefault="005F296A" w:rsidP="007D0CBE">
            <w:pPr>
              <w:pStyle w:val="ListParagraph"/>
              <w:spacing w:after="100" w:afterAutospacing="1"/>
              <w:rPr>
                <w:rFonts w:ascii="Arial" w:hAnsi="Arial" w:cs="Arial"/>
                <w:b/>
                <w:color w:val="auto"/>
              </w:rPr>
            </w:pPr>
          </w:p>
          <w:p w14:paraId="2923BF11" w14:textId="6AE786C4" w:rsidR="007D0CBE" w:rsidRPr="000902B5" w:rsidRDefault="005F296A" w:rsidP="007D0CBE">
            <w:pPr>
              <w:pStyle w:val="ListParagraph"/>
              <w:numPr>
                <w:ilvl w:val="0"/>
                <w:numId w:val="14"/>
              </w:numPr>
              <w:spacing w:after="100" w:afterAutospacing="1"/>
              <w:rPr>
                <w:rFonts w:ascii="Arial" w:hAnsi="Arial" w:cs="Arial"/>
                <w:b/>
                <w:color w:val="auto"/>
              </w:rPr>
            </w:pPr>
            <w:r w:rsidRPr="005F296A">
              <w:rPr>
                <w:rFonts w:ascii="Arial" w:hAnsi="Arial" w:cs="Arial"/>
                <w:color w:val="auto"/>
              </w:rPr>
              <w:t>Understanding of the broad requirements of the data protection principles.</w:t>
            </w:r>
          </w:p>
          <w:p w14:paraId="17EA27A4" w14:textId="77777777" w:rsidR="000902B5" w:rsidRPr="000902B5" w:rsidRDefault="000902B5" w:rsidP="000902B5">
            <w:pPr>
              <w:spacing w:after="100" w:afterAutospacing="1"/>
              <w:rPr>
                <w:rFonts w:cs="Arial"/>
                <w:b/>
              </w:rPr>
            </w:pPr>
          </w:p>
          <w:p w14:paraId="7B3A03E0" w14:textId="77777777" w:rsidR="005F296A" w:rsidRPr="00A468B3" w:rsidRDefault="005F296A" w:rsidP="005F296A">
            <w:pPr>
              <w:pStyle w:val="ListParagraph"/>
              <w:numPr>
                <w:ilvl w:val="0"/>
                <w:numId w:val="14"/>
              </w:numPr>
              <w:spacing w:after="100" w:afterAutospacing="1"/>
              <w:rPr>
                <w:rFonts w:ascii="Arial" w:hAnsi="Arial" w:cs="Arial"/>
                <w:b/>
                <w:color w:val="auto"/>
              </w:rPr>
            </w:pPr>
            <w:r w:rsidRPr="005F296A">
              <w:rPr>
                <w:rFonts w:ascii="Arial" w:hAnsi="Arial" w:cs="Arial"/>
                <w:color w:val="auto"/>
              </w:rPr>
              <w:t>A commitment to equality and diversity.</w:t>
            </w:r>
          </w:p>
          <w:p w14:paraId="7ABDC5CB" w14:textId="77777777" w:rsidR="00A468B3" w:rsidRPr="00A468B3" w:rsidRDefault="00A468B3" w:rsidP="00A468B3">
            <w:pPr>
              <w:pStyle w:val="ListParagraph"/>
              <w:rPr>
                <w:rFonts w:ascii="Arial" w:hAnsi="Arial" w:cs="Arial"/>
                <w:b/>
                <w:color w:val="auto"/>
              </w:rPr>
            </w:pPr>
          </w:p>
          <w:p w14:paraId="4BA7ADA7" w14:textId="77777777" w:rsidR="00A468B3" w:rsidRPr="00A468B3" w:rsidRDefault="00A468B3" w:rsidP="00A468B3">
            <w:pPr>
              <w:spacing w:after="100" w:afterAutospacing="1"/>
              <w:rPr>
                <w:rFonts w:cs="Arial"/>
                <w:b/>
              </w:rPr>
            </w:pPr>
          </w:p>
          <w:p w14:paraId="7BB39278" w14:textId="77777777" w:rsidR="005F296A" w:rsidRPr="005F296A" w:rsidRDefault="005F296A" w:rsidP="005F296A">
            <w:pPr>
              <w:pStyle w:val="ListParagraph"/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</w:tcPr>
          <w:p w14:paraId="33070D97" w14:textId="77777777" w:rsidR="005F296A" w:rsidRPr="005F296A" w:rsidRDefault="005F296A" w:rsidP="005F296A">
            <w:pPr>
              <w:pStyle w:val="ListParagraph"/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bookmarkEnd w:id="1"/>
    </w:tbl>
    <w:p w14:paraId="31719A8C" w14:textId="77777777" w:rsidR="005F296A" w:rsidRDefault="005F296A" w:rsidP="005F296A">
      <w:pPr>
        <w:spacing w:after="100" w:afterAutospacing="1"/>
        <w:ind w:left="360"/>
        <w:rPr>
          <w:b/>
          <w:szCs w:val="22"/>
        </w:rPr>
      </w:pPr>
    </w:p>
    <w:p w14:paraId="33B99E80" w14:textId="77777777" w:rsidR="00821E1E" w:rsidRDefault="00821E1E" w:rsidP="00821E1E">
      <w:pPr>
        <w:spacing w:after="160"/>
        <w:rPr>
          <w:b/>
          <w:sz w:val="32"/>
          <w:szCs w:val="32"/>
        </w:rPr>
      </w:pPr>
      <w:r w:rsidRPr="005F296A">
        <w:rPr>
          <w:b/>
          <w:sz w:val="32"/>
          <w:szCs w:val="32"/>
        </w:rPr>
        <w:t>Person specification</w:t>
      </w:r>
    </w:p>
    <w:p w14:paraId="73026E6A" w14:textId="55D2C441" w:rsidR="00821E1E" w:rsidRDefault="00821E1E" w:rsidP="00821E1E">
      <w:pPr>
        <w:spacing w:after="1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M3 </w:t>
      </w:r>
    </w:p>
    <w:p w14:paraId="06A4EA8A" w14:textId="0AB68788" w:rsidR="00821E1E" w:rsidRPr="00821E1E" w:rsidRDefault="00821E1E" w:rsidP="00821E1E">
      <w:pPr>
        <w:spacing w:after="160"/>
        <w:rPr>
          <w:b/>
          <w:i/>
          <w:iCs/>
          <w:sz w:val="24"/>
          <w:szCs w:val="24"/>
        </w:rPr>
      </w:pPr>
      <w:proofErr w:type="gramStart"/>
      <w:r w:rsidRPr="00821E1E">
        <w:rPr>
          <w:b/>
          <w:i/>
          <w:iCs/>
          <w:sz w:val="24"/>
          <w:szCs w:val="24"/>
        </w:rPr>
        <w:t>All of</w:t>
      </w:r>
      <w:proofErr w:type="gramEnd"/>
      <w:r w:rsidRPr="00821E1E">
        <w:rPr>
          <w:b/>
          <w:i/>
          <w:iCs/>
          <w:sz w:val="24"/>
          <w:szCs w:val="24"/>
        </w:rPr>
        <w:t xml:space="preserve"> the above and additionally: </w:t>
      </w:r>
    </w:p>
    <w:p w14:paraId="3F52C827" w14:textId="77777777" w:rsidR="00821E1E" w:rsidRDefault="00821E1E" w:rsidP="00821E1E">
      <w:pPr>
        <w:spacing w:line="276" w:lineRule="auto"/>
        <w:rPr>
          <w:rFonts w:cs="Arial"/>
          <w:b/>
        </w:rPr>
      </w:pPr>
      <w:r>
        <w:rPr>
          <w:rFonts w:cs="Arial"/>
          <w:b/>
        </w:rPr>
        <w:t>Qualifications / Education</w:t>
      </w:r>
    </w:p>
    <w:p w14:paraId="47403682" w14:textId="77777777" w:rsidR="00821E1E" w:rsidRDefault="00821E1E" w:rsidP="00821E1E">
      <w:pPr>
        <w:rPr>
          <w:rFonts w:cs="Arial"/>
          <w:b/>
          <w:bCs/>
        </w:rPr>
      </w:pPr>
    </w:p>
    <w:p w14:paraId="0578014E" w14:textId="77777777" w:rsidR="00821E1E" w:rsidRDefault="00821E1E" w:rsidP="00821E1E">
      <w:pPr>
        <w:rPr>
          <w:rFonts w:cs="Arial"/>
          <w:b/>
          <w:bCs/>
        </w:rPr>
      </w:pPr>
      <w:r>
        <w:rPr>
          <w:rFonts w:cs="Arial"/>
          <w:b/>
          <w:bCs/>
        </w:rPr>
        <w:t>Experience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821E1E" w14:paraId="3D10C975" w14:textId="77777777" w:rsidTr="00921E08">
        <w:trPr>
          <w:trHeight w:val="409"/>
        </w:trPr>
        <w:tc>
          <w:tcPr>
            <w:tcW w:w="4673" w:type="dxa"/>
            <w:shd w:val="clear" w:color="auto" w:fill="5B9BD5" w:themeFill="accent1"/>
            <w:hideMark/>
          </w:tcPr>
          <w:p w14:paraId="67D6CC46" w14:textId="77777777" w:rsidR="00821E1E" w:rsidRDefault="00821E1E" w:rsidP="00921E08">
            <w:pPr>
              <w:pStyle w:val="Greyhdr2"/>
              <w:spacing w:before="0" w:after="0"/>
              <w:ind w:left="360"/>
              <w:rPr>
                <w:rFonts w:ascii="Arial" w:hAnsi="Arial" w:cs="Arial"/>
                <w:color w:val="FFFFFF" w:themeColor="background1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Essential</w:t>
            </w:r>
          </w:p>
        </w:tc>
        <w:tc>
          <w:tcPr>
            <w:tcW w:w="4678" w:type="dxa"/>
            <w:shd w:val="clear" w:color="auto" w:fill="5B9BD5" w:themeFill="accent1"/>
          </w:tcPr>
          <w:p w14:paraId="36678973" w14:textId="77777777" w:rsidR="00821E1E" w:rsidRDefault="00821E1E" w:rsidP="00921E08">
            <w:pPr>
              <w:pStyle w:val="Greyhdr2"/>
              <w:spacing w:before="0" w:after="0"/>
              <w:ind w:left="36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Desirable </w:t>
            </w:r>
          </w:p>
        </w:tc>
      </w:tr>
      <w:tr w:rsidR="00821E1E" w:rsidRPr="005F296A" w14:paraId="75FE28FC" w14:textId="77777777" w:rsidTr="00921E08">
        <w:trPr>
          <w:trHeight w:val="723"/>
        </w:trPr>
        <w:tc>
          <w:tcPr>
            <w:tcW w:w="4673" w:type="dxa"/>
          </w:tcPr>
          <w:p w14:paraId="554BBB09" w14:textId="77777777" w:rsidR="00821E1E" w:rsidRDefault="00821E1E" w:rsidP="00821E1E">
            <w:pPr>
              <w:pStyle w:val="ListParagraph"/>
              <w:rPr>
                <w:rFonts w:ascii="Arial" w:hAnsi="Arial" w:cs="Arial"/>
                <w:bCs/>
                <w:color w:val="auto"/>
                <w:szCs w:val="20"/>
              </w:rPr>
            </w:pPr>
          </w:p>
          <w:p w14:paraId="69855385" w14:textId="3BCA2720" w:rsidR="00821E1E" w:rsidRDefault="00821E1E" w:rsidP="00821E1E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Cs/>
                <w:color w:val="auto"/>
                <w:szCs w:val="20"/>
              </w:rPr>
            </w:pPr>
            <w:r w:rsidRPr="00821E1E">
              <w:rPr>
                <w:rFonts w:ascii="Arial" w:hAnsi="Arial" w:cs="Arial"/>
                <w:bCs/>
                <w:color w:val="auto"/>
                <w:szCs w:val="20"/>
              </w:rPr>
              <w:t>Experience of working in Local Government or the Public Sector</w:t>
            </w:r>
          </w:p>
          <w:p w14:paraId="2E6FADD3" w14:textId="77777777" w:rsidR="00821E1E" w:rsidRPr="00821E1E" w:rsidRDefault="00821E1E" w:rsidP="00821E1E">
            <w:pPr>
              <w:pStyle w:val="ListParagraph"/>
              <w:rPr>
                <w:rFonts w:ascii="Arial" w:hAnsi="Arial" w:cs="Arial"/>
                <w:bCs/>
                <w:color w:val="auto"/>
                <w:szCs w:val="20"/>
              </w:rPr>
            </w:pPr>
          </w:p>
          <w:p w14:paraId="171A12BE" w14:textId="7F9FA48F" w:rsidR="00821E1E" w:rsidRDefault="00821E1E" w:rsidP="00921E08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Cs/>
                <w:color w:val="auto"/>
                <w:szCs w:val="20"/>
              </w:rPr>
            </w:pPr>
            <w:r w:rsidRPr="00821E1E">
              <w:rPr>
                <w:rFonts w:ascii="Arial" w:hAnsi="Arial" w:cs="Arial"/>
                <w:bCs/>
                <w:color w:val="auto"/>
                <w:szCs w:val="20"/>
              </w:rPr>
              <w:t xml:space="preserve">Experience in drafting, reviewing and advising </w:t>
            </w:r>
            <w:proofErr w:type="gramStart"/>
            <w:r w:rsidRPr="00821E1E">
              <w:rPr>
                <w:rFonts w:ascii="Arial" w:hAnsi="Arial" w:cs="Arial"/>
                <w:bCs/>
                <w:color w:val="auto"/>
                <w:szCs w:val="20"/>
              </w:rPr>
              <w:t>on  Data</w:t>
            </w:r>
            <w:proofErr w:type="gramEnd"/>
            <w:r w:rsidRPr="00821E1E">
              <w:rPr>
                <w:rFonts w:ascii="Arial" w:hAnsi="Arial" w:cs="Arial"/>
                <w:bCs/>
                <w:color w:val="auto"/>
                <w:szCs w:val="20"/>
              </w:rPr>
              <w:t xml:space="preserve"> Sharing Agreements</w:t>
            </w:r>
            <w:r>
              <w:rPr>
                <w:rFonts w:ascii="Arial" w:hAnsi="Arial" w:cs="Arial"/>
                <w:bCs/>
                <w:color w:val="auto"/>
                <w:szCs w:val="20"/>
              </w:rPr>
              <w:t>, Data Protection Impact Statements.</w:t>
            </w:r>
          </w:p>
          <w:p w14:paraId="381AF4B3" w14:textId="77777777" w:rsidR="00821E1E" w:rsidRPr="00821E1E" w:rsidRDefault="00821E1E" w:rsidP="00821E1E">
            <w:pPr>
              <w:pStyle w:val="ListParagraph"/>
              <w:rPr>
                <w:rFonts w:ascii="Arial" w:hAnsi="Arial" w:cs="Arial"/>
                <w:bCs/>
                <w:color w:val="auto"/>
                <w:szCs w:val="20"/>
              </w:rPr>
            </w:pPr>
          </w:p>
          <w:p w14:paraId="7FECBCFB" w14:textId="346E15EA" w:rsidR="00821E1E" w:rsidRDefault="00821E1E" w:rsidP="00921E08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Cs/>
                <w:color w:val="auto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Cs w:val="20"/>
              </w:rPr>
              <w:t xml:space="preserve">Maintaining </w:t>
            </w:r>
            <w:proofErr w:type="gramStart"/>
            <w:r>
              <w:rPr>
                <w:rFonts w:ascii="Arial" w:hAnsi="Arial" w:cs="Arial"/>
                <w:bCs/>
                <w:color w:val="auto"/>
                <w:szCs w:val="20"/>
              </w:rPr>
              <w:t>an</w:t>
            </w:r>
            <w:proofErr w:type="gramEnd"/>
            <w:r>
              <w:rPr>
                <w:rFonts w:ascii="Arial" w:hAnsi="Arial" w:cs="Arial"/>
                <w:bCs/>
                <w:color w:val="auto"/>
                <w:szCs w:val="20"/>
              </w:rPr>
              <w:t xml:space="preserve"> reporting into Senior Management </w:t>
            </w:r>
          </w:p>
          <w:p w14:paraId="312F31AB" w14:textId="77777777" w:rsidR="00821E1E" w:rsidRPr="00821E1E" w:rsidRDefault="00821E1E" w:rsidP="00821E1E">
            <w:pPr>
              <w:pStyle w:val="ListParagraph"/>
              <w:rPr>
                <w:rFonts w:ascii="Arial" w:hAnsi="Arial" w:cs="Arial"/>
                <w:bCs/>
                <w:color w:val="auto"/>
                <w:szCs w:val="20"/>
              </w:rPr>
            </w:pPr>
          </w:p>
          <w:p w14:paraId="7F284A15" w14:textId="7C9B7294" w:rsidR="00821E1E" w:rsidRDefault="00821E1E" w:rsidP="00821E1E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Cs/>
                <w:color w:val="auto"/>
                <w:szCs w:val="20"/>
              </w:rPr>
            </w:pPr>
            <w:r w:rsidRPr="00821E1E">
              <w:rPr>
                <w:rFonts w:ascii="Arial" w:hAnsi="Arial" w:cs="Arial"/>
                <w:bCs/>
                <w:color w:val="auto"/>
                <w:szCs w:val="20"/>
              </w:rPr>
              <w:t>Experience of deal</w:t>
            </w:r>
            <w:r>
              <w:rPr>
                <w:rFonts w:ascii="Arial" w:hAnsi="Arial" w:cs="Arial"/>
                <w:bCs/>
                <w:color w:val="auto"/>
                <w:szCs w:val="20"/>
              </w:rPr>
              <w:t xml:space="preserve">ing </w:t>
            </w:r>
            <w:r w:rsidRPr="00821E1E">
              <w:rPr>
                <w:rFonts w:ascii="Arial" w:hAnsi="Arial" w:cs="Arial"/>
                <w:bCs/>
                <w:color w:val="auto"/>
                <w:szCs w:val="20"/>
              </w:rPr>
              <w:t>with confidential and/or sensitive issues and information.</w:t>
            </w:r>
          </w:p>
          <w:p w14:paraId="3E3C0AF7" w14:textId="77777777" w:rsidR="00821E1E" w:rsidRPr="00821E1E" w:rsidRDefault="00821E1E" w:rsidP="00821E1E">
            <w:pPr>
              <w:pStyle w:val="ListParagraph"/>
              <w:rPr>
                <w:rFonts w:ascii="Arial" w:hAnsi="Arial" w:cs="Arial"/>
                <w:bCs/>
                <w:color w:val="auto"/>
                <w:szCs w:val="20"/>
              </w:rPr>
            </w:pPr>
          </w:p>
          <w:p w14:paraId="19F3EF9D" w14:textId="60285988" w:rsidR="00821E1E" w:rsidRPr="00821E1E" w:rsidRDefault="00821E1E" w:rsidP="00821E1E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Cs/>
                <w:color w:val="auto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Cs w:val="20"/>
              </w:rPr>
              <w:t>Experienced in working in a complex cross team environment and navigating competing priorities</w:t>
            </w:r>
          </w:p>
          <w:p w14:paraId="6F8D9C34" w14:textId="77777777" w:rsidR="00821E1E" w:rsidRPr="00821E1E" w:rsidRDefault="00821E1E" w:rsidP="00821E1E">
            <w:pPr>
              <w:rPr>
                <w:rFonts w:cs="Arial"/>
                <w:bCs/>
              </w:rPr>
            </w:pPr>
          </w:p>
          <w:p w14:paraId="2FABDEC3" w14:textId="77777777" w:rsidR="00821E1E" w:rsidRPr="00821E1E" w:rsidRDefault="00821E1E" w:rsidP="00821E1E">
            <w:pPr>
              <w:pStyle w:val="ListParagraph"/>
              <w:rPr>
                <w:rFonts w:ascii="Arial" w:hAnsi="Arial" w:cs="Arial"/>
                <w:bCs/>
                <w:color w:val="auto"/>
                <w:szCs w:val="20"/>
              </w:rPr>
            </w:pPr>
          </w:p>
          <w:p w14:paraId="480D6EB0" w14:textId="3ACE4AD8" w:rsidR="00821E1E" w:rsidRPr="007D0CBE" w:rsidRDefault="00821E1E" w:rsidP="00921E08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/>
                <w:color w:val="auto"/>
                <w:szCs w:val="20"/>
              </w:rPr>
            </w:pPr>
            <w:r>
              <w:rPr>
                <w:rFonts w:ascii="Arial" w:hAnsi="Arial" w:cs="Arial"/>
                <w:color w:val="auto"/>
              </w:rPr>
              <w:t>Appropriate e</w:t>
            </w:r>
            <w:r w:rsidRPr="00BF1D67">
              <w:rPr>
                <w:rFonts w:ascii="Arial" w:hAnsi="Arial" w:cs="Arial"/>
                <w:color w:val="auto"/>
              </w:rPr>
              <w:t>xperience</w:t>
            </w:r>
            <w:r>
              <w:rPr>
                <w:rFonts w:ascii="Arial" w:hAnsi="Arial" w:cs="Arial"/>
                <w:color w:val="auto"/>
              </w:rPr>
              <w:t xml:space="preserve"> and level of knowledge of</w:t>
            </w:r>
            <w:r w:rsidRPr="00BF1D67">
              <w:rPr>
                <w:rFonts w:ascii="Arial" w:hAnsi="Arial" w:cs="Arial"/>
                <w:color w:val="auto"/>
              </w:rPr>
              <w:t xml:space="preserve"> data protection </w:t>
            </w:r>
            <w:r>
              <w:rPr>
                <w:rFonts w:ascii="Arial" w:hAnsi="Arial" w:cs="Arial"/>
                <w:color w:val="auto"/>
              </w:rPr>
              <w:t xml:space="preserve">legislation, </w:t>
            </w:r>
            <w:r w:rsidRPr="00BF1D67">
              <w:rPr>
                <w:rFonts w:ascii="Arial" w:hAnsi="Arial" w:cs="Arial"/>
                <w:color w:val="auto"/>
              </w:rPr>
              <w:t>disclosure and compliance matters</w:t>
            </w:r>
            <w:r>
              <w:rPr>
                <w:rFonts w:ascii="Arial" w:hAnsi="Arial" w:cs="Arial"/>
                <w:color w:val="auto"/>
              </w:rPr>
              <w:t xml:space="preserve"> including in depth </w:t>
            </w:r>
            <w:r w:rsidRPr="00A468B3">
              <w:rPr>
                <w:rFonts w:ascii="Arial" w:hAnsi="Arial" w:cs="Arial"/>
                <w:color w:val="auto"/>
              </w:rPr>
              <w:t xml:space="preserve">understanding of Data Protection </w:t>
            </w:r>
            <w:r>
              <w:rPr>
                <w:rFonts w:ascii="Arial" w:hAnsi="Arial" w:cs="Arial"/>
                <w:color w:val="auto"/>
              </w:rPr>
              <w:t xml:space="preserve">Act, </w:t>
            </w:r>
            <w:r w:rsidRPr="00A468B3">
              <w:rPr>
                <w:rFonts w:ascii="Arial" w:hAnsi="Arial" w:cs="Arial"/>
                <w:color w:val="auto"/>
              </w:rPr>
              <w:t>Information Act and Environmental Information Regulations.</w:t>
            </w:r>
          </w:p>
          <w:p w14:paraId="465C1FF7" w14:textId="77777777" w:rsidR="00821E1E" w:rsidRPr="001521E1" w:rsidRDefault="00821E1E" w:rsidP="00921E08">
            <w:pPr>
              <w:pStyle w:val="ListParagraph"/>
              <w:rPr>
                <w:rFonts w:ascii="Arial" w:hAnsi="Arial" w:cs="Arial"/>
                <w:b/>
                <w:color w:val="auto"/>
                <w:szCs w:val="20"/>
              </w:rPr>
            </w:pPr>
          </w:p>
          <w:p w14:paraId="57433240" w14:textId="77777777" w:rsidR="00821E1E" w:rsidRDefault="00821E1E" w:rsidP="00921E08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Cs/>
                <w:color w:val="auto"/>
                <w:szCs w:val="20"/>
              </w:rPr>
            </w:pPr>
            <w:r w:rsidRPr="001521E1">
              <w:rPr>
                <w:rFonts w:ascii="Arial" w:hAnsi="Arial" w:cs="Arial"/>
                <w:bCs/>
                <w:color w:val="auto"/>
                <w:szCs w:val="20"/>
              </w:rPr>
              <w:t>Experience working with multiple stakeholders</w:t>
            </w:r>
          </w:p>
          <w:p w14:paraId="47EBB431" w14:textId="77777777" w:rsidR="00821E1E" w:rsidRPr="00A468B3" w:rsidRDefault="00821E1E" w:rsidP="00921E08">
            <w:pPr>
              <w:pStyle w:val="ListParagraph"/>
              <w:rPr>
                <w:rFonts w:ascii="Arial" w:hAnsi="Arial" w:cs="Arial"/>
                <w:bCs/>
                <w:color w:val="auto"/>
                <w:szCs w:val="20"/>
              </w:rPr>
            </w:pPr>
          </w:p>
          <w:p w14:paraId="386C87B4" w14:textId="77777777" w:rsidR="00821E1E" w:rsidRDefault="00821E1E" w:rsidP="00921E08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Cs/>
                <w:color w:val="auto"/>
                <w:szCs w:val="20"/>
              </w:rPr>
            </w:pPr>
            <w:r w:rsidRPr="00A468B3">
              <w:rPr>
                <w:rFonts w:ascii="Arial" w:hAnsi="Arial" w:cs="Arial"/>
                <w:bCs/>
                <w:color w:val="auto"/>
                <w:szCs w:val="20"/>
              </w:rPr>
              <w:t>Managing conflicting priorities. sometimes under pressure.</w:t>
            </w:r>
          </w:p>
          <w:p w14:paraId="369EDE4E" w14:textId="77777777" w:rsidR="00821E1E" w:rsidRPr="00A468B3" w:rsidRDefault="00821E1E" w:rsidP="00921E08">
            <w:pPr>
              <w:pStyle w:val="ListParagraph"/>
              <w:rPr>
                <w:rFonts w:ascii="Arial" w:hAnsi="Arial" w:cs="Arial"/>
                <w:bCs/>
                <w:color w:val="auto"/>
                <w:szCs w:val="20"/>
              </w:rPr>
            </w:pPr>
          </w:p>
          <w:p w14:paraId="07C32EFB" w14:textId="77777777" w:rsidR="00821E1E" w:rsidRDefault="00821E1E" w:rsidP="00921E08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Cs/>
                <w:color w:val="auto"/>
                <w:szCs w:val="20"/>
              </w:rPr>
            </w:pPr>
            <w:r w:rsidRPr="00A468B3">
              <w:rPr>
                <w:rFonts w:ascii="Arial" w:hAnsi="Arial" w:cs="Arial"/>
                <w:bCs/>
                <w:color w:val="auto"/>
                <w:szCs w:val="20"/>
              </w:rPr>
              <w:t>Ability to deal with confidential information with a high level of discretion.</w:t>
            </w:r>
          </w:p>
          <w:p w14:paraId="65EE0216" w14:textId="77777777" w:rsidR="00821E1E" w:rsidRPr="00A468B3" w:rsidRDefault="00821E1E" w:rsidP="00921E08">
            <w:pPr>
              <w:pStyle w:val="ListParagraph"/>
              <w:rPr>
                <w:rFonts w:ascii="Arial" w:hAnsi="Arial" w:cs="Arial"/>
                <w:bCs/>
                <w:color w:val="auto"/>
                <w:szCs w:val="20"/>
              </w:rPr>
            </w:pPr>
          </w:p>
          <w:p w14:paraId="76D2FAF4" w14:textId="77777777" w:rsidR="00821E1E" w:rsidRDefault="00821E1E" w:rsidP="00921E08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Cs/>
                <w:color w:val="auto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Cs w:val="20"/>
              </w:rPr>
              <w:t>Strong ability to work as part of a partnership and team</w:t>
            </w:r>
          </w:p>
          <w:p w14:paraId="16F2513D" w14:textId="77777777" w:rsidR="00821E1E" w:rsidRPr="00A468B3" w:rsidRDefault="00821E1E" w:rsidP="00921E08">
            <w:pPr>
              <w:rPr>
                <w:rFonts w:cs="Arial"/>
                <w:bCs/>
              </w:rPr>
            </w:pPr>
          </w:p>
          <w:p w14:paraId="69234888" w14:textId="77777777" w:rsidR="00821E1E" w:rsidRPr="005F296A" w:rsidRDefault="00821E1E" w:rsidP="00921E08">
            <w:pPr>
              <w:pStyle w:val="ListParagraph"/>
              <w:rPr>
                <w:rFonts w:ascii="Arial" w:hAnsi="Arial" w:cs="Arial"/>
                <w:b/>
                <w:color w:val="auto"/>
                <w:szCs w:val="20"/>
              </w:rPr>
            </w:pPr>
          </w:p>
        </w:tc>
        <w:tc>
          <w:tcPr>
            <w:tcW w:w="4678" w:type="dxa"/>
          </w:tcPr>
          <w:p w14:paraId="371C4A2B" w14:textId="77777777" w:rsidR="00821E1E" w:rsidRDefault="00821E1E" w:rsidP="00921E08">
            <w:pPr>
              <w:pStyle w:val="ListParagraph"/>
              <w:rPr>
                <w:rFonts w:ascii="Arial" w:hAnsi="Arial" w:cs="Arial"/>
                <w:bCs/>
                <w:color w:val="auto"/>
                <w:szCs w:val="20"/>
              </w:rPr>
            </w:pPr>
          </w:p>
          <w:p w14:paraId="679BA223" w14:textId="77777777" w:rsidR="00821E1E" w:rsidRPr="00821E1E" w:rsidRDefault="00821E1E" w:rsidP="00821E1E">
            <w:pPr>
              <w:pStyle w:val="ListParagraph"/>
              <w:numPr>
                <w:ilvl w:val="0"/>
                <w:numId w:val="48"/>
              </w:numPr>
              <w:rPr>
                <w:rFonts w:cs="Arial"/>
                <w:bCs/>
              </w:rPr>
            </w:pPr>
            <w:r w:rsidRPr="00821E1E">
              <w:rPr>
                <w:rFonts w:cs="Arial"/>
                <w:bCs/>
              </w:rPr>
              <w:t>Experience of developing strong and effective relationships across and outside of the Council.</w:t>
            </w:r>
          </w:p>
          <w:p w14:paraId="3CDD553C" w14:textId="77777777" w:rsidR="00821E1E" w:rsidRDefault="00821E1E" w:rsidP="00821E1E">
            <w:pPr>
              <w:rPr>
                <w:rFonts w:cs="Arial"/>
                <w:bCs/>
              </w:rPr>
            </w:pPr>
          </w:p>
          <w:p w14:paraId="5BAC246C" w14:textId="3D9CA11B" w:rsidR="00821E1E" w:rsidRPr="00821E1E" w:rsidRDefault="00821E1E" w:rsidP="00821E1E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bCs/>
                <w:color w:val="auto"/>
                <w:szCs w:val="20"/>
              </w:rPr>
            </w:pPr>
            <w:r w:rsidRPr="00821E1E">
              <w:rPr>
                <w:rFonts w:cs="Arial"/>
                <w:bCs/>
              </w:rPr>
              <w:t>Experience of managing and leading projects.</w:t>
            </w:r>
          </w:p>
        </w:tc>
      </w:tr>
    </w:tbl>
    <w:p w14:paraId="32773F03" w14:textId="77777777" w:rsidR="00821E1E" w:rsidRDefault="00821E1E" w:rsidP="00821E1E">
      <w:pPr>
        <w:spacing w:line="276" w:lineRule="auto"/>
        <w:rPr>
          <w:rFonts w:cs="Arial"/>
        </w:rPr>
      </w:pPr>
    </w:p>
    <w:p w14:paraId="23B92C7C" w14:textId="77777777" w:rsidR="00821E1E" w:rsidRDefault="00821E1E" w:rsidP="00821E1E">
      <w:pPr>
        <w:spacing w:line="276" w:lineRule="auto"/>
        <w:rPr>
          <w:rFonts w:cs="Arial"/>
        </w:rPr>
      </w:pPr>
    </w:p>
    <w:p w14:paraId="11EC5516" w14:textId="77777777" w:rsidR="00821E1E" w:rsidRDefault="00821E1E" w:rsidP="00821E1E">
      <w:pPr>
        <w:spacing w:line="276" w:lineRule="auto"/>
        <w:rPr>
          <w:rFonts w:cs="Arial"/>
          <w:b/>
        </w:rPr>
      </w:pPr>
    </w:p>
    <w:p w14:paraId="3288DDC6" w14:textId="77777777" w:rsidR="00821E1E" w:rsidRDefault="00821E1E" w:rsidP="00821E1E">
      <w:pPr>
        <w:spacing w:line="276" w:lineRule="auto"/>
        <w:rPr>
          <w:rFonts w:cs="Arial"/>
          <w:b/>
        </w:rPr>
      </w:pPr>
    </w:p>
    <w:p w14:paraId="47B0B1EC" w14:textId="77777777" w:rsidR="00821E1E" w:rsidRDefault="00821E1E" w:rsidP="00821E1E">
      <w:pPr>
        <w:spacing w:line="276" w:lineRule="auto"/>
        <w:rPr>
          <w:rFonts w:cs="Arial"/>
          <w:b/>
        </w:rPr>
      </w:pPr>
      <w:r>
        <w:rPr>
          <w:rFonts w:cs="Arial"/>
          <w:b/>
        </w:rPr>
        <w:t>Key Skills and Knowledge</w:t>
      </w: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821E1E" w14:paraId="10C58F63" w14:textId="77777777" w:rsidTr="00921E08">
        <w:trPr>
          <w:trHeight w:val="409"/>
        </w:trPr>
        <w:tc>
          <w:tcPr>
            <w:tcW w:w="4678" w:type="dxa"/>
            <w:shd w:val="clear" w:color="auto" w:fill="5B9BD5" w:themeFill="accent1"/>
            <w:hideMark/>
          </w:tcPr>
          <w:p w14:paraId="60A67F07" w14:textId="77777777" w:rsidR="00821E1E" w:rsidRDefault="00821E1E" w:rsidP="00921E08">
            <w:pPr>
              <w:pStyle w:val="Greyhdr2"/>
              <w:spacing w:before="0" w:after="0" w:line="276" w:lineRule="auto"/>
              <w:ind w:left="36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Essential</w:t>
            </w:r>
          </w:p>
        </w:tc>
        <w:tc>
          <w:tcPr>
            <w:tcW w:w="4678" w:type="dxa"/>
            <w:shd w:val="clear" w:color="auto" w:fill="5B9BD5" w:themeFill="accent1"/>
            <w:hideMark/>
          </w:tcPr>
          <w:p w14:paraId="6E6416A4" w14:textId="77777777" w:rsidR="00821E1E" w:rsidRDefault="00821E1E" w:rsidP="00921E08">
            <w:pPr>
              <w:pStyle w:val="Greyhdr2"/>
              <w:spacing w:before="0" w:after="0" w:line="276" w:lineRule="auto"/>
              <w:ind w:left="36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Desirable</w:t>
            </w:r>
          </w:p>
        </w:tc>
      </w:tr>
      <w:tr w:rsidR="00821E1E" w14:paraId="7DD3B7A8" w14:textId="77777777" w:rsidTr="00921E08">
        <w:trPr>
          <w:trHeight w:val="1669"/>
        </w:trPr>
        <w:tc>
          <w:tcPr>
            <w:tcW w:w="4678" w:type="dxa"/>
          </w:tcPr>
          <w:p w14:paraId="061A7B8C" w14:textId="77777777" w:rsidR="00821E1E" w:rsidRPr="007D0CBE" w:rsidRDefault="00821E1E" w:rsidP="00921E08">
            <w:pPr>
              <w:pStyle w:val="ListParagraph"/>
              <w:spacing w:after="100" w:afterAutospacing="1"/>
              <w:rPr>
                <w:rFonts w:ascii="Arial" w:hAnsi="Arial" w:cs="Arial"/>
                <w:color w:val="auto"/>
              </w:rPr>
            </w:pPr>
          </w:p>
          <w:p w14:paraId="5B792F5F" w14:textId="2BD168E7" w:rsidR="00821E1E" w:rsidRDefault="00821E1E" w:rsidP="00921E08">
            <w:pPr>
              <w:pStyle w:val="ListParagraph"/>
              <w:numPr>
                <w:ilvl w:val="0"/>
                <w:numId w:val="14"/>
              </w:numPr>
              <w:spacing w:after="100" w:afterAutospacing="1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In depth and applicable knowledge of Data Protection Legislation, Freedom of Information legislation and Environmental Information Regulations</w:t>
            </w:r>
          </w:p>
          <w:p w14:paraId="4F8C257A" w14:textId="77777777" w:rsidR="00821E1E" w:rsidRPr="00A468B3" w:rsidRDefault="00821E1E" w:rsidP="00921E08">
            <w:pPr>
              <w:pStyle w:val="ListParagraph"/>
              <w:rPr>
                <w:rFonts w:ascii="Arial" w:hAnsi="Arial" w:cs="Arial"/>
                <w:b/>
                <w:color w:val="auto"/>
              </w:rPr>
            </w:pPr>
          </w:p>
          <w:p w14:paraId="4E8694BB" w14:textId="77777777" w:rsidR="00821E1E" w:rsidRPr="00A468B3" w:rsidRDefault="00821E1E" w:rsidP="00921E08">
            <w:pPr>
              <w:spacing w:after="100" w:afterAutospacing="1"/>
              <w:rPr>
                <w:rFonts w:cs="Arial"/>
                <w:b/>
              </w:rPr>
            </w:pPr>
          </w:p>
          <w:p w14:paraId="1C04BADA" w14:textId="77777777" w:rsidR="00821E1E" w:rsidRPr="005F296A" w:rsidRDefault="00821E1E" w:rsidP="00921E08">
            <w:pPr>
              <w:pStyle w:val="ListParagraph"/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</w:tcPr>
          <w:p w14:paraId="7C810CC4" w14:textId="77777777" w:rsidR="00821E1E" w:rsidRPr="005F296A" w:rsidRDefault="00821E1E" w:rsidP="00921E08">
            <w:pPr>
              <w:pStyle w:val="ListParagraph"/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</w:tbl>
    <w:p w14:paraId="6E42B78F" w14:textId="77777777" w:rsidR="005F296A" w:rsidRPr="005F296A" w:rsidRDefault="005F296A" w:rsidP="009A1D42">
      <w:pPr>
        <w:spacing w:after="100" w:afterAutospacing="1"/>
        <w:ind w:left="360"/>
        <w:rPr>
          <w:b/>
          <w:szCs w:val="22"/>
        </w:rPr>
      </w:pPr>
    </w:p>
    <w:p w14:paraId="1088ECD4" w14:textId="77777777" w:rsidR="00FC7FAD" w:rsidRDefault="00FC7FAD" w:rsidP="009A1D42">
      <w:pPr>
        <w:spacing w:after="100" w:afterAutospacing="1"/>
        <w:ind w:left="360"/>
        <w:rPr>
          <w:szCs w:val="22"/>
        </w:rPr>
      </w:pPr>
    </w:p>
    <w:p w14:paraId="6FF22880" w14:textId="77777777" w:rsidR="000818BA" w:rsidRDefault="000818BA">
      <w:pPr>
        <w:spacing w:after="160" w:line="259" w:lineRule="auto"/>
      </w:pPr>
    </w:p>
    <w:sectPr w:rsidR="000818BA" w:rsidSect="00B16F66"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5E507" w14:textId="77777777" w:rsidR="00362B5D" w:rsidRDefault="00362B5D" w:rsidP="00FD4CE2">
      <w:r>
        <w:separator/>
      </w:r>
    </w:p>
  </w:endnote>
  <w:endnote w:type="continuationSeparator" w:id="0">
    <w:p w14:paraId="5B01CFDB" w14:textId="77777777" w:rsidR="00362B5D" w:rsidRDefault="00362B5D" w:rsidP="00FD4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653FC" w14:textId="77777777" w:rsidR="00E41E96" w:rsidRDefault="00E41E96" w:rsidP="00E41E96">
    <w:pPr>
      <w:pStyle w:val="Footer"/>
      <w:tabs>
        <w:tab w:val="clear" w:pos="4513"/>
        <w:tab w:val="clear" w:pos="9026"/>
        <w:tab w:val="left" w:pos="1575"/>
      </w:tabs>
    </w:pPr>
    <w:r>
      <w:tab/>
    </w:r>
  </w:p>
  <w:p w14:paraId="1C409722" w14:textId="77777777" w:rsidR="00F9055D" w:rsidRPr="00E41E96" w:rsidRDefault="00F9055D" w:rsidP="00E41E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923AC" w14:textId="77777777" w:rsidR="00F9055D" w:rsidRDefault="00F9055D" w:rsidP="002258D5">
    <w:pPr>
      <w:pStyle w:val="Footer"/>
      <w:tabs>
        <w:tab w:val="clear" w:pos="4513"/>
        <w:tab w:val="clear" w:pos="9026"/>
        <w:tab w:val="left" w:pos="157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8AC23" w14:textId="77777777" w:rsidR="00362B5D" w:rsidRDefault="00362B5D" w:rsidP="00FD4CE2">
      <w:r>
        <w:separator/>
      </w:r>
    </w:p>
  </w:footnote>
  <w:footnote w:type="continuationSeparator" w:id="0">
    <w:p w14:paraId="5B18515C" w14:textId="77777777" w:rsidR="00362B5D" w:rsidRDefault="00362B5D" w:rsidP="00FD4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70B26" w14:textId="77777777" w:rsidR="002E086C" w:rsidRDefault="002E086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EA13A2B" wp14:editId="5A413CDD">
          <wp:simplePos x="0" y="0"/>
          <wp:positionH relativeFrom="margin">
            <wp:posOffset>-571500</wp:posOffset>
          </wp:positionH>
          <wp:positionV relativeFrom="page">
            <wp:posOffset>134620</wp:posOffset>
          </wp:positionV>
          <wp:extent cx="7006590" cy="67500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659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8D3"/>
    <w:multiLevelType w:val="hybridMultilevel"/>
    <w:tmpl w:val="76B0C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63EEA"/>
    <w:multiLevelType w:val="hybridMultilevel"/>
    <w:tmpl w:val="C8422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63E20"/>
    <w:multiLevelType w:val="hybridMultilevel"/>
    <w:tmpl w:val="2340C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14577"/>
    <w:multiLevelType w:val="hybridMultilevel"/>
    <w:tmpl w:val="D6DE9960"/>
    <w:lvl w:ilvl="0" w:tplc="B1324558">
      <w:numFmt w:val="bullet"/>
      <w:lvlText w:val="-"/>
      <w:lvlJc w:val="left"/>
      <w:pPr>
        <w:ind w:left="643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56DAC"/>
    <w:multiLevelType w:val="hybridMultilevel"/>
    <w:tmpl w:val="EE04C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C4CBF"/>
    <w:multiLevelType w:val="hybridMultilevel"/>
    <w:tmpl w:val="E22C4E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967BC"/>
    <w:multiLevelType w:val="hybridMultilevel"/>
    <w:tmpl w:val="C338C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767B4"/>
    <w:multiLevelType w:val="hybridMultilevel"/>
    <w:tmpl w:val="60F87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B0669"/>
    <w:multiLevelType w:val="hybridMultilevel"/>
    <w:tmpl w:val="88106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87CCD"/>
    <w:multiLevelType w:val="hybridMultilevel"/>
    <w:tmpl w:val="1AC0A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12F37"/>
    <w:multiLevelType w:val="hybridMultilevel"/>
    <w:tmpl w:val="20FA7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92006"/>
    <w:multiLevelType w:val="hybridMultilevel"/>
    <w:tmpl w:val="D36C7828"/>
    <w:lvl w:ilvl="0" w:tplc="26888CD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3C5482"/>
    <w:multiLevelType w:val="hybridMultilevel"/>
    <w:tmpl w:val="B202A2D0"/>
    <w:lvl w:ilvl="0" w:tplc="26888CD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B7081C"/>
    <w:multiLevelType w:val="hybridMultilevel"/>
    <w:tmpl w:val="83E2E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F1B45"/>
    <w:multiLevelType w:val="hybridMultilevel"/>
    <w:tmpl w:val="B8949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F0ED3"/>
    <w:multiLevelType w:val="hybridMultilevel"/>
    <w:tmpl w:val="BC1E67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80628"/>
    <w:multiLevelType w:val="hybridMultilevel"/>
    <w:tmpl w:val="BA666D0C"/>
    <w:lvl w:ilvl="0" w:tplc="5C46465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98E3696"/>
    <w:multiLevelType w:val="hybridMultilevel"/>
    <w:tmpl w:val="B1BAB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C07EC"/>
    <w:multiLevelType w:val="hybridMultilevel"/>
    <w:tmpl w:val="1DD6FD10"/>
    <w:lvl w:ilvl="0" w:tplc="D33E70CA">
      <w:start w:val="1"/>
      <w:numFmt w:val="bullet"/>
      <w:lvlText w:val="·"/>
      <w:lvlJc w:val="left"/>
      <w:pPr>
        <w:ind w:left="720" w:hanging="360"/>
      </w:pPr>
      <w:rPr>
        <w:rFonts w:ascii="Symbol" w:hAnsi="Symbol" w:cstheme="majorBidi" w:hint="default"/>
        <w:b/>
        <w:color w:val="07A14C"/>
        <w:u w:color="07A14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008D"/>
    <w:multiLevelType w:val="hybridMultilevel"/>
    <w:tmpl w:val="B2C49EA6"/>
    <w:lvl w:ilvl="0" w:tplc="026E9F7E">
      <w:start w:val="1"/>
      <w:numFmt w:val="bullet"/>
      <w:lvlText w:val="·"/>
      <w:lvlJc w:val="left"/>
      <w:pPr>
        <w:ind w:left="720" w:hanging="360"/>
      </w:pPr>
      <w:rPr>
        <w:rFonts w:ascii="Symbol" w:hAnsi="Symbol" w:cstheme="majorBidi" w:hint="default"/>
        <w:b/>
        <w:color w:val="auto"/>
        <w:u w:color="07A14C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324298"/>
    <w:multiLevelType w:val="hybridMultilevel"/>
    <w:tmpl w:val="5E4E364A"/>
    <w:lvl w:ilvl="0" w:tplc="080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434E5072"/>
    <w:multiLevelType w:val="hybridMultilevel"/>
    <w:tmpl w:val="9AF88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F70A3"/>
    <w:multiLevelType w:val="hybridMultilevel"/>
    <w:tmpl w:val="FA6C8BC8"/>
    <w:lvl w:ilvl="0" w:tplc="1666AC3C">
      <w:start w:val="1"/>
      <w:numFmt w:val="bullet"/>
      <w:lvlText w:val="·"/>
      <w:lvlJc w:val="left"/>
      <w:pPr>
        <w:ind w:left="720" w:hanging="360"/>
      </w:pPr>
      <w:rPr>
        <w:rFonts w:ascii="Symbol" w:hAnsi="Symbol" w:cstheme="majorBidi" w:hint="default"/>
        <w:b/>
        <w:color w:val="auto"/>
        <w:u w:color="07A14C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D5314"/>
    <w:multiLevelType w:val="hybridMultilevel"/>
    <w:tmpl w:val="A94EB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3388A"/>
    <w:multiLevelType w:val="hybridMultilevel"/>
    <w:tmpl w:val="6DEC9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CE3506"/>
    <w:multiLevelType w:val="hybridMultilevel"/>
    <w:tmpl w:val="C130CBB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B41B5A"/>
    <w:multiLevelType w:val="hybridMultilevel"/>
    <w:tmpl w:val="0374C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4F51BB"/>
    <w:multiLevelType w:val="hybridMultilevel"/>
    <w:tmpl w:val="4E64A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E252E"/>
    <w:multiLevelType w:val="hybridMultilevel"/>
    <w:tmpl w:val="BA04B2A4"/>
    <w:lvl w:ilvl="0" w:tplc="026E9F7E">
      <w:start w:val="1"/>
      <w:numFmt w:val="bullet"/>
      <w:lvlText w:val="·"/>
      <w:lvlJc w:val="left"/>
      <w:pPr>
        <w:ind w:left="720" w:hanging="360"/>
      </w:pPr>
      <w:rPr>
        <w:rFonts w:ascii="Symbol" w:hAnsi="Symbol" w:cstheme="majorBidi" w:hint="default"/>
        <w:b/>
        <w:color w:val="auto"/>
        <w:u w:color="07A14C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38372F"/>
    <w:multiLevelType w:val="hybridMultilevel"/>
    <w:tmpl w:val="0BFAB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B86E80"/>
    <w:multiLevelType w:val="hybridMultilevel"/>
    <w:tmpl w:val="610EE160"/>
    <w:lvl w:ilvl="0" w:tplc="D33E70CA">
      <w:start w:val="1"/>
      <w:numFmt w:val="bullet"/>
      <w:lvlText w:val="·"/>
      <w:lvlJc w:val="left"/>
      <w:pPr>
        <w:ind w:left="720" w:hanging="360"/>
      </w:pPr>
      <w:rPr>
        <w:rFonts w:ascii="Symbol" w:hAnsi="Symbol" w:cstheme="majorBidi" w:hint="default"/>
        <w:b/>
        <w:color w:val="07A14C"/>
        <w:u w:color="07A14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71419A"/>
    <w:multiLevelType w:val="hybridMultilevel"/>
    <w:tmpl w:val="F0BC1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127235"/>
    <w:multiLevelType w:val="hybridMultilevel"/>
    <w:tmpl w:val="A790AC2C"/>
    <w:lvl w:ilvl="0" w:tplc="D33E70CA">
      <w:start w:val="1"/>
      <w:numFmt w:val="bullet"/>
      <w:lvlText w:val="·"/>
      <w:lvlJc w:val="left"/>
      <w:pPr>
        <w:ind w:left="1440" w:hanging="360"/>
      </w:pPr>
      <w:rPr>
        <w:rFonts w:ascii="Symbol" w:hAnsi="Symbol" w:cstheme="majorBidi" w:hint="default"/>
        <w:b/>
        <w:color w:val="07A14C"/>
        <w:u w:color="07A14C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27D2371"/>
    <w:multiLevelType w:val="hybridMultilevel"/>
    <w:tmpl w:val="9022D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EB2D17"/>
    <w:multiLevelType w:val="hybridMultilevel"/>
    <w:tmpl w:val="0A1A0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7A14C"/>
        <w:u w:color="07A14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895F41"/>
    <w:multiLevelType w:val="hybridMultilevel"/>
    <w:tmpl w:val="9FAAB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A398D"/>
    <w:multiLevelType w:val="hybridMultilevel"/>
    <w:tmpl w:val="355C691A"/>
    <w:lvl w:ilvl="0" w:tplc="026E9F7E">
      <w:start w:val="1"/>
      <w:numFmt w:val="bullet"/>
      <w:lvlText w:val="·"/>
      <w:lvlJc w:val="left"/>
      <w:pPr>
        <w:ind w:left="720" w:hanging="360"/>
      </w:pPr>
      <w:rPr>
        <w:rFonts w:ascii="Symbol" w:hAnsi="Symbol" w:cstheme="majorBidi" w:hint="default"/>
        <w:b/>
        <w:color w:val="auto"/>
        <w:u w:color="07A14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964F7E"/>
    <w:multiLevelType w:val="hybridMultilevel"/>
    <w:tmpl w:val="C2B65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10069B"/>
    <w:multiLevelType w:val="hybridMultilevel"/>
    <w:tmpl w:val="11FC3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A09EB"/>
    <w:multiLevelType w:val="hybridMultilevel"/>
    <w:tmpl w:val="35F8D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8F6C24"/>
    <w:multiLevelType w:val="hybridMultilevel"/>
    <w:tmpl w:val="DBC82A3E"/>
    <w:lvl w:ilvl="0" w:tplc="E1844362">
      <w:start w:val="1"/>
      <w:numFmt w:val="bullet"/>
      <w:lvlText w:val="·"/>
      <w:lvlJc w:val="left"/>
      <w:pPr>
        <w:ind w:left="720" w:hanging="360"/>
      </w:pPr>
      <w:rPr>
        <w:rFonts w:ascii="Symbol" w:hAnsi="Symbol" w:cstheme="majorBidi" w:hint="default"/>
        <w:b/>
        <w:color w:val="auto"/>
        <w:u w:color="07A14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E6038B"/>
    <w:multiLevelType w:val="hybridMultilevel"/>
    <w:tmpl w:val="239C7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0652E7"/>
    <w:multiLevelType w:val="hybridMultilevel"/>
    <w:tmpl w:val="7A3CB75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3087867">
    <w:abstractNumId w:val="32"/>
  </w:num>
  <w:num w:numId="2" w16cid:durableId="154420887">
    <w:abstractNumId w:val="1"/>
  </w:num>
  <w:num w:numId="3" w16cid:durableId="835266540">
    <w:abstractNumId w:val="33"/>
  </w:num>
  <w:num w:numId="4" w16cid:durableId="1256329527">
    <w:abstractNumId w:val="27"/>
  </w:num>
  <w:num w:numId="5" w16cid:durableId="1672025646">
    <w:abstractNumId w:val="32"/>
  </w:num>
  <w:num w:numId="6" w16cid:durableId="1114442593">
    <w:abstractNumId w:val="1"/>
  </w:num>
  <w:num w:numId="7" w16cid:durableId="393503118">
    <w:abstractNumId w:val="10"/>
  </w:num>
  <w:num w:numId="8" w16cid:durableId="755320608">
    <w:abstractNumId w:val="30"/>
  </w:num>
  <w:num w:numId="9" w16cid:durableId="1095056410">
    <w:abstractNumId w:val="18"/>
  </w:num>
  <w:num w:numId="10" w16cid:durableId="1132479459">
    <w:abstractNumId w:val="16"/>
  </w:num>
  <w:num w:numId="11" w16cid:durableId="1030836588">
    <w:abstractNumId w:val="12"/>
  </w:num>
  <w:num w:numId="12" w16cid:durableId="1363436112">
    <w:abstractNumId w:val="11"/>
  </w:num>
  <w:num w:numId="13" w16cid:durableId="1671130567">
    <w:abstractNumId w:val="20"/>
  </w:num>
  <w:num w:numId="14" w16cid:durableId="2039239380">
    <w:abstractNumId w:val="8"/>
  </w:num>
  <w:num w:numId="15" w16cid:durableId="606423647">
    <w:abstractNumId w:val="34"/>
  </w:num>
  <w:num w:numId="16" w16cid:durableId="1917275438">
    <w:abstractNumId w:val="40"/>
  </w:num>
  <w:num w:numId="17" w16cid:durableId="716318982">
    <w:abstractNumId w:val="26"/>
  </w:num>
  <w:num w:numId="18" w16cid:durableId="2106917996">
    <w:abstractNumId w:val="41"/>
  </w:num>
  <w:num w:numId="19" w16cid:durableId="565796880">
    <w:abstractNumId w:val="13"/>
  </w:num>
  <w:num w:numId="20" w16cid:durableId="316419614">
    <w:abstractNumId w:val="25"/>
  </w:num>
  <w:num w:numId="21" w16cid:durableId="905801479">
    <w:abstractNumId w:val="5"/>
  </w:num>
  <w:num w:numId="22" w16cid:durableId="1647197121">
    <w:abstractNumId w:val="7"/>
  </w:num>
  <w:num w:numId="23" w16cid:durableId="272591290">
    <w:abstractNumId w:val="42"/>
  </w:num>
  <w:num w:numId="24" w16cid:durableId="1490829059">
    <w:abstractNumId w:val="15"/>
  </w:num>
  <w:num w:numId="25" w16cid:durableId="775440199">
    <w:abstractNumId w:val="6"/>
  </w:num>
  <w:num w:numId="26" w16cid:durableId="1645740054">
    <w:abstractNumId w:val="9"/>
  </w:num>
  <w:num w:numId="27" w16cid:durableId="1219512522">
    <w:abstractNumId w:val="24"/>
  </w:num>
  <w:num w:numId="28" w16cid:durableId="290405212">
    <w:abstractNumId w:val="2"/>
  </w:num>
  <w:num w:numId="29" w16cid:durableId="1896314107">
    <w:abstractNumId w:val="4"/>
  </w:num>
  <w:num w:numId="30" w16cid:durableId="1440491639">
    <w:abstractNumId w:val="23"/>
  </w:num>
  <w:num w:numId="31" w16cid:durableId="1122382711">
    <w:abstractNumId w:val="0"/>
  </w:num>
  <w:num w:numId="32" w16cid:durableId="1359741792">
    <w:abstractNumId w:val="39"/>
  </w:num>
  <w:num w:numId="33" w16cid:durableId="1481462660">
    <w:abstractNumId w:val="37"/>
  </w:num>
  <w:num w:numId="34" w16cid:durableId="227618681">
    <w:abstractNumId w:val="31"/>
  </w:num>
  <w:num w:numId="35" w16cid:durableId="600843303">
    <w:abstractNumId w:val="28"/>
  </w:num>
  <w:num w:numId="36" w16cid:durableId="991762815">
    <w:abstractNumId w:val="32"/>
  </w:num>
  <w:num w:numId="37" w16cid:durableId="1576237149">
    <w:abstractNumId w:val="22"/>
  </w:num>
  <w:num w:numId="38" w16cid:durableId="1435785815">
    <w:abstractNumId w:val="28"/>
  </w:num>
  <w:num w:numId="39" w16cid:durableId="1553813248">
    <w:abstractNumId w:val="36"/>
  </w:num>
  <w:num w:numId="40" w16cid:durableId="1291133153">
    <w:abstractNumId w:val="19"/>
  </w:num>
  <w:num w:numId="41" w16cid:durableId="1390574343">
    <w:abstractNumId w:val="19"/>
  </w:num>
  <w:num w:numId="42" w16cid:durableId="763720599">
    <w:abstractNumId w:val="38"/>
  </w:num>
  <w:num w:numId="43" w16cid:durableId="571820781">
    <w:abstractNumId w:val="17"/>
  </w:num>
  <w:num w:numId="44" w16cid:durableId="1828130903">
    <w:abstractNumId w:val="3"/>
  </w:num>
  <w:num w:numId="45" w16cid:durableId="1969116881">
    <w:abstractNumId w:val="35"/>
  </w:num>
  <w:num w:numId="46" w16cid:durableId="743339468">
    <w:abstractNumId w:val="29"/>
  </w:num>
  <w:num w:numId="47" w16cid:durableId="1721902496">
    <w:abstractNumId w:val="14"/>
  </w:num>
  <w:num w:numId="48" w16cid:durableId="20134852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CE2"/>
    <w:rsid w:val="00017BB1"/>
    <w:rsid w:val="00036CF6"/>
    <w:rsid w:val="000733E4"/>
    <w:rsid w:val="00074566"/>
    <w:rsid w:val="000818BA"/>
    <w:rsid w:val="000830CB"/>
    <w:rsid w:val="000902B5"/>
    <w:rsid w:val="00091790"/>
    <w:rsid w:val="000A0389"/>
    <w:rsid w:val="000A429E"/>
    <w:rsid w:val="000B2A6C"/>
    <w:rsid w:val="000C73AE"/>
    <w:rsid w:val="000D0AF1"/>
    <w:rsid w:val="000D57B8"/>
    <w:rsid w:val="000F3782"/>
    <w:rsid w:val="000F50B3"/>
    <w:rsid w:val="00113615"/>
    <w:rsid w:val="0014083A"/>
    <w:rsid w:val="001521E1"/>
    <w:rsid w:val="00155701"/>
    <w:rsid w:val="001749E3"/>
    <w:rsid w:val="001844C7"/>
    <w:rsid w:val="001868D9"/>
    <w:rsid w:val="001A6D33"/>
    <w:rsid w:val="001D2948"/>
    <w:rsid w:val="00201ED3"/>
    <w:rsid w:val="00202C6D"/>
    <w:rsid w:val="002147FC"/>
    <w:rsid w:val="0022052D"/>
    <w:rsid w:val="002235B5"/>
    <w:rsid w:val="002258D5"/>
    <w:rsid w:val="00240A92"/>
    <w:rsid w:val="002714FD"/>
    <w:rsid w:val="002774FE"/>
    <w:rsid w:val="00296FEB"/>
    <w:rsid w:val="002B3A39"/>
    <w:rsid w:val="002C00FA"/>
    <w:rsid w:val="002D3764"/>
    <w:rsid w:val="002D57CD"/>
    <w:rsid w:val="002D7263"/>
    <w:rsid w:val="002E086C"/>
    <w:rsid w:val="002F4CFB"/>
    <w:rsid w:val="002F6D85"/>
    <w:rsid w:val="00306D08"/>
    <w:rsid w:val="00314B59"/>
    <w:rsid w:val="003178C6"/>
    <w:rsid w:val="00317CE3"/>
    <w:rsid w:val="0032533B"/>
    <w:rsid w:val="00330BFD"/>
    <w:rsid w:val="00335FC9"/>
    <w:rsid w:val="003442C4"/>
    <w:rsid w:val="00345605"/>
    <w:rsid w:val="00362B5D"/>
    <w:rsid w:val="00365A79"/>
    <w:rsid w:val="003D3F04"/>
    <w:rsid w:val="003D490D"/>
    <w:rsid w:val="003D7761"/>
    <w:rsid w:val="00467D06"/>
    <w:rsid w:val="00482BEB"/>
    <w:rsid w:val="004A1F3E"/>
    <w:rsid w:val="004C1185"/>
    <w:rsid w:val="004C52E0"/>
    <w:rsid w:val="004D7E3D"/>
    <w:rsid w:val="004E7C3E"/>
    <w:rsid w:val="004F3D31"/>
    <w:rsid w:val="00502C08"/>
    <w:rsid w:val="00552C59"/>
    <w:rsid w:val="005558CB"/>
    <w:rsid w:val="005729D0"/>
    <w:rsid w:val="00581B57"/>
    <w:rsid w:val="00585F51"/>
    <w:rsid w:val="00592CD4"/>
    <w:rsid w:val="005A557E"/>
    <w:rsid w:val="005C01EF"/>
    <w:rsid w:val="005D4725"/>
    <w:rsid w:val="005D74B5"/>
    <w:rsid w:val="005E4F19"/>
    <w:rsid w:val="005F296A"/>
    <w:rsid w:val="00600E4E"/>
    <w:rsid w:val="0060730D"/>
    <w:rsid w:val="00610729"/>
    <w:rsid w:val="006208F1"/>
    <w:rsid w:val="00620AA9"/>
    <w:rsid w:val="00620CD0"/>
    <w:rsid w:val="006400E3"/>
    <w:rsid w:val="00647A40"/>
    <w:rsid w:val="006603D9"/>
    <w:rsid w:val="0069417F"/>
    <w:rsid w:val="006A337E"/>
    <w:rsid w:val="006B065C"/>
    <w:rsid w:val="006D62E2"/>
    <w:rsid w:val="006D7489"/>
    <w:rsid w:val="006E4344"/>
    <w:rsid w:val="00701970"/>
    <w:rsid w:val="00711717"/>
    <w:rsid w:val="00730F42"/>
    <w:rsid w:val="00737AC4"/>
    <w:rsid w:val="00740405"/>
    <w:rsid w:val="007426CF"/>
    <w:rsid w:val="007461C2"/>
    <w:rsid w:val="00746CA3"/>
    <w:rsid w:val="00765977"/>
    <w:rsid w:val="00782A51"/>
    <w:rsid w:val="007D0CBE"/>
    <w:rsid w:val="007D3490"/>
    <w:rsid w:val="007E6726"/>
    <w:rsid w:val="007E7D95"/>
    <w:rsid w:val="00821E1E"/>
    <w:rsid w:val="0082320D"/>
    <w:rsid w:val="0083105A"/>
    <w:rsid w:val="00865649"/>
    <w:rsid w:val="00875833"/>
    <w:rsid w:val="00882500"/>
    <w:rsid w:val="008C4324"/>
    <w:rsid w:val="008E08A9"/>
    <w:rsid w:val="008E785D"/>
    <w:rsid w:val="00902135"/>
    <w:rsid w:val="00934FCF"/>
    <w:rsid w:val="009363DE"/>
    <w:rsid w:val="00957A29"/>
    <w:rsid w:val="0096251A"/>
    <w:rsid w:val="00963DC2"/>
    <w:rsid w:val="009659B8"/>
    <w:rsid w:val="009677C6"/>
    <w:rsid w:val="00974D13"/>
    <w:rsid w:val="00982816"/>
    <w:rsid w:val="00983445"/>
    <w:rsid w:val="00983DD7"/>
    <w:rsid w:val="009955F4"/>
    <w:rsid w:val="009A1D42"/>
    <w:rsid w:val="009B7E97"/>
    <w:rsid w:val="009D5DFE"/>
    <w:rsid w:val="00A0110F"/>
    <w:rsid w:val="00A427D3"/>
    <w:rsid w:val="00A468B3"/>
    <w:rsid w:val="00A72C5C"/>
    <w:rsid w:val="00A82E10"/>
    <w:rsid w:val="00AB1A85"/>
    <w:rsid w:val="00AB7219"/>
    <w:rsid w:val="00AD051C"/>
    <w:rsid w:val="00AD75E2"/>
    <w:rsid w:val="00B16F66"/>
    <w:rsid w:val="00B2054B"/>
    <w:rsid w:val="00B251FE"/>
    <w:rsid w:val="00B33933"/>
    <w:rsid w:val="00B36F67"/>
    <w:rsid w:val="00B63158"/>
    <w:rsid w:val="00B91282"/>
    <w:rsid w:val="00B9331C"/>
    <w:rsid w:val="00BB7BC2"/>
    <w:rsid w:val="00BC317C"/>
    <w:rsid w:val="00BC75F3"/>
    <w:rsid w:val="00BF1D67"/>
    <w:rsid w:val="00C16D74"/>
    <w:rsid w:val="00C22C09"/>
    <w:rsid w:val="00C354AB"/>
    <w:rsid w:val="00C372AA"/>
    <w:rsid w:val="00C45983"/>
    <w:rsid w:val="00C462A3"/>
    <w:rsid w:val="00CB6A5E"/>
    <w:rsid w:val="00CD103E"/>
    <w:rsid w:val="00CF7B97"/>
    <w:rsid w:val="00D04216"/>
    <w:rsid w:val="00D27F70"/>
    <w:rsid w:val="00D32463"/>
    <w:rsid w:val="00D36109"/>
    <w:rsid w:val="00D64DFB"/>
    <w:rsid w:val="00D6615F"/>
    <w:rsid w:val="00D84B2E"/>
    <w:rsid w:val="00D901BD"/>
    <w:rsid w:val="00DA7BCA"/>
    <w:rsid w:val="00DB148F"/>
    <w:rsid w:val="00DE122E"/>
    <w:rsid w:val="00DE12C1"/>
    <w:rsid w:val="00DF4480"/>
    <w:rsid w:val="00E073CD"/>
    <w:rsid w:val="00E11E88"/>
    <w:rsid w:val="00E12502"/>
    <w:rsid w:val="00E21C02"/>
    <w:rsid w:val="00E24103"/>
    <w:rsid w:val="00E3219E"/>
    <w:rsid w:val="00E40925"/>
    <w:rsid w:val="00E41E96"/>
    <w:rsid w:val="00E54543"/>
    <w:rsid w:val="00E61F41"/>
    <w:rsid w:val="00E628AE"/>
    <w:rsid w:val="00E879DA"/>
    <w:rsid w:val="00E913E1"/>
    <w:rsid w:val="00EA030A"/>
    <w:rsid w:val="00EA099C"/>
    <w:rsid w:val="00EC1457"/>
    <w:rsid w:val="00EC6C98"/>
    <w:rsid w:val="00EE6FC1"/>
    <w:rsid w:val="00EF1014"/>
    <w:rsid w:val="00EF5C41"/>
    <w:rsid w:val="00F04A2C"/>
    <w:rsid w:val="00F05CE6"/>
    <w:rsid w:val="00F25CCE"/>
    <w:rsid w:val="00F54568"/>
    <w:rsid w:val="00F75655"/>
    <w:rsid w:val="00F844DC"/>
    <w:rsid w:val="00F8771C"/>
    <w:rsid w:val="00F9055D"/>
    <w:rsid w:val="00F929C7"/>
    <w:rsid w:val="00FA09D1"/>
    <w:rsid w:val="00FB4C2C"/>
    <w:rsid w:val="00FB6BCF"/>
    <w:rsid w:val="00FB7ACE"/>
    <w:rsid w:val="00FC7FAD"/>
    <w:rsid w:val="00FD0B93"/>
    <w:rsid w:val="00FD4CE2"/>
    <w:rsid w:val="00FD6B19"/>
    <w:rsid w:val="00FE3EA7"/>
    <w:rsid w:val="08C003E0"/>
    <w:rsid w:val="13CB3BC9"/>
    <w:rsid w:val="14E69F69"/>
    <w:rsid w:val="1EDAC1D9"/>
    <w:rsid w:val="37715FA1"/>
    <w:rsid w:val="55923929"/>
    <w:rsid w:val="5E62B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C8B1E16"/>
  <w15:docId w15:val="{61FF83E2-9C1A-478A-805C-1588D3C4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CE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29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29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CE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D4CE2"/>
  </w:style>
  <w:style w:type="paragraph" w:styleId="Footer">
    <w:name w:val="footer"/>
    <w:basedOn w:val="Normal"/>
    <w:link w:val="FooterChar"/>
    <w:uiPriority w:val="99"/>
    <w:unhideWhenUsed/>
    <w:rsid w:val="00FD4CE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D4CE2"/>
  </w:style>
  <w:style w:type="paragraph" w:styleId="BalloonText">
    <w:name w:val="Balloon Text"/>
    <w:basedOn w:val="Normal"/>
    <w:link w:val="BalloonTextChar"/>
    <w:uiPriority w:val="99"/>
    <w:semiHidden/>
    <w:unhideWhenUsed/>
    <w:rsid w:val="001844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4C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aliases w:val="Spare icon,Purp 2"/>
    <w:basedOn w:val="Normal"/>
    <w:link w:val="ListParagraphChar"/>
    <w:uiPriority w:val="34"/>
    <w:qFormat/>
    <w:rsid w:val="005729D0"/>
    <w:pPr>
      <w:spacing w:line="360" w:lineRule="auto"/>
      <w:ind w:left="720"/>
      <w:contextualSpacing/>
    </w:pPr>
    <w:rPr>
      <w:rFonts w:ascii="Trebuchet MS" w:eastAsiaTheme="minorHAnsi" w:hAnsi="Trebuchet MS" w:cstheme="minorBidi"/>
      <w:color w:val="4C4D4F"/>
      <w:szCs w:val="22"/>
    </w:rPr>
  </w:style>
  <w:style w:type="paragraph" w:customStyle="1" w:styleId="SSDCHeading1">
    <w:name w:val="SSDC Heading 1"/>
    <w:basedOn w:val="Heading1"/>
    <w:rsid w:val="005729D0"/>
    <w:pPr>
      <w:spacing w:line="276" w:lineRule="auto"/>
    </w:pPr>
    <w:rPr>
      <w:rFonts w:ascii="Arial" w:hAnsi="Arial" w:cs="Arial"/>
      <w:b/>
      <w:color w:val="92D050"/>
      <w:sz w:val="36"/>
    </w:rPr>
  </w:style>
  <w:style w:type="paragraph" w:customStyle="1" w:styleId="SSDCHeading2">
    <w:name w:val="SSDC Heading 2"/>
    <w:basedOn w:val="Heading2"/>
    <w:next w:val="Normal"/>
    <w:rsid w:val="005729D0"/>
    <w:pPr>
      <w:spacing w:line="276" w:lineRule="auto"/>
    </w:pPr>
    <w:rPr>
      <w:rFonts w:ascii="Arial" w:hAnsi="Arial"/>
      <w:b/>
      <w:color w:val="72AF2F"/>
      <w:sz w:val="28"/>
    </w:rPr>
  </w:style>
  <w:style w:type="paragraph" w:customStyle="1" w:styleId="Greyhdr2">
    <w:name w:val="Grey hdr 2"/>
    <w:rsid w:val="005729D0"/>
    <w:pPr>
      <w:keepNext/>
      <w:keepLines/>
      <w:spacing w:before="80" w:after="80" w:line="240" w:lineRule="auto"/>
      <w:outlineLvl w:val="1"/>
    </w:pPr>
    <w:rPr>
      <w:rFonts w:ascii="Trebuchet MS" w:eastAsiaTheme="majorEastAsia" w:hAnsi="Trebuchet MS" w:cstheme="majorBidi"/>
      <w:b/>
      <w:color w:val="44546A" w:themeColor="text2"/>
      <w:sz w:val="28"/>
      <w:szCs w:val="20"/>
    </w:rPr>
  </w:style>
  <w:style w:type="table" w:customStyle="1" w:styleId="GridTable4-Accent31">
    <w:name w:val="Grid Table 4 - Accent 31"/>
    <w:basedOn w:val="TableNormal"/>
    <w:uiPriority w:val="49"/>
    <w:rsid w:val="005729D0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729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29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073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6C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6CA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6CA3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C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CA3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Default">
    <w:name w:val="Default"/>
    <w:rsid w:val="002C00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11E8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ListParagraphChar">
    <w:name w:val="List Paragraph Char"/>
    <w:aliases w:val="Spare icon Char,Purp 2 Char"/>
    <w:basedOn w:val="DefaultParagraphFont"/>
    <w:link w:val="ListParagraph"/>
    <w:uiPriority w:val="34"/>
    <w:locked/>
    <w:rsid w:val="005F296A"/>
    <w:rPr>
      <w:rFonts w:ascii="Trebuchet MS" w:hAnsi="Trebuchet MS"/>
      <w:color w:val="4C4D4F"/>
    </w:rPr>
  </w:style>
  <w:style w:type="table" w:customStyle="1" w:styleId="GridTable1Light-Accent61">
    <w:name w:val="Grid Table 1 Light - Accent 61"/>
    <w:basedOn w:val="TableNormal"/>
    <w:uiPriority w:val="46"/>
    <w:rsid w:val="005F296A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06afe8a-9234-421d-8132-fb65b66dbacc">TDCCORP-1437331302-46</_dlc_DocId>
    <_dlc_DocIdUrl xmlns="506afe8a-9234-421d-8132-fb65b66dbacc">
      <Url>https://tandridge.sharepoint.com/sites/CorpSharesTeamOnline/HR/_layouts/15/DocIdRedir.aspx?ID=TDCCORP-1437331302-46</Url>
      <Description>TDCCORP-1437331302-46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ED958EF0AAB4D981DE857F33377A4" ma:contentTypeVersion="6" ma:contentTypeDescription="Create a new document." ma:contentTypeScope="" ma:versionID="b0102a4013b65744aadb8b973bbafa84">
  <xsd:schema xmlns:xsd="http://www.w3.org/2001/XMLSchema" xmlns:xs="http://www.w3.org/2001/XMLSchema" xmlns:p="http://schemas.microsoft.com/office/2006/metadata/properties" xmlns:ns2="506afe8a-9234-421d-8132-fb65b66dbacc" xmlns:ns3="e47c09aa-c425-4b73-81ca-5ee29262b857" targetNamespace="http://schemas.microsoft.com/office/2006/metadata/properties" ma:root="true" ma:fieldsID="2f7c352876b72b14699de74c696611b0" ns2:_="" ns3:_="">
    <xsd:import namespace="506afe8a-9234-421d-8132-fb65b66dbacc"/>
    <xsd:import namespace="e47c09aa-c425-4b73-81ca-5ee29262b85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afe8a-9234-421d-8132-fb65b66dbac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c09aa-c425-4b73-81ca-5ee29262b8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5B52D1-68B0-4AA3-9A94-C8B95B307F8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F309E55-0288-419F-8687-2AA4852306F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e47c09aa-c425-4b73-81ca-5ee29262b857"/>
    <ds:schemaRef ds:uri="506afe8a-9234-421d-8132-fb65b66dbac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2173E3-2E04-49FF-9EF9-CA22969775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64B1F1-9603-4370-BDB4-47B96BF43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6afe8a-9234-421d-8132-fb65b66dbacc"/>
    <ds:schemaRef ds:uri="e47c09aa-c425-4b73-81ca-5ee29262b8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1360</Words>
  <Characters>7753</Characters>
  <Application>Microsoft Office Word</Application>
  <DocSecurity>6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Tandridge District Council</Company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Spencer Saunders</dc:creator>
  <cp:lastModifiedBy>Clare Pepper</cp:lastModifiedBy>
  <cp:revision>2</cp:revision>
  <cp:lastPrinted>2017-10-31T11:30:00Z</cp:lastPrinted>
  <dcterms:created xsi:type="dcterms:W3CDTF">2025-03-26T10:49:00Z</dcterms:created>
  <dcterms:modified xsi:type="dcterms:W3CDTF">2025-03-26T10:49:00Z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0x0101005B9ED958EF0AAB4D981DE857F33377A4</vt:lpwstr>
  </property>
  <property fmtid="{D5CDD505-2E9C-101B-9397-08002B2CF9AE}" pid="3" name="_dlc_DocIdItemGuid">
    <vt:lpwstr>d558e16f-bdda-4934-9e6b-f9615be5e10b</vt:lpwstr>
  </property>
</Properties>
</file>