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B4B2D" w14:textId="77777777" w:rsidR="00E6741B" w:rsidRDefault="00E6741B" w:rsidP="00E6741B">
      <w:pPr>
        <w:jc w:val="center"/>
      </w:pPr>
    </w:p>
    <w:p w14:paraId="71DA8D09" w14:textId="77777777" w:rsidR="00E6741B" w:rsidRDefault="00E6741B" w:rsidP="00E6741B">
      <w:pPr>
        <w:jc w:val="center"/>
      </w:pPr>
    </w:p>
    <w:p w14:paraId="01234A62" w14:textId="77777777" w:rsidR="00E6741B" w:rsidRDefault="00E6741B" w:rsidP="00E6741B">
      <w:pPr>
        <w:jc w:val="center"/>
      </w:pPr>
    </w:p>
    <w:p w14:paraId="2B4E55FC" w14:textId="77777777" w:rsidR="00E6741B" w:rsidRDefault="00E6741B" w:rsidP="00E6741B">
      <w:pPr>
        <w:jc w:val="center"/>
      </w:pPr>
    </w:p>
    <w:p w14:paraId="79712EC7" w14:textId="41E93977" w:rsidR="00E6741B" w:rsidRPr="00E6741B" w:rsidRDefault="00E6741B" w:rsidP="00E6741B">
      <w:pPr>
        <w:jc w:val="center"/>
        <w:rPr>
          <w:sz w:val="72"/>
          <w:szCs w:val="72"/>
        </w:rPr>
      </w:pPr>
      <w:r w:rsidRPr="00E6741B">
        <w:rPr>
          <w:sz w:val="72"/>
          <w:szCs w:val="72"/>
        </w:rPr>
        <w:t>Facilities Officer</w:t>
      </w:r>
    </w:p>
    <w:p w14:paraId="308E82A0" w14:textId="061C85F4" w:rsidR="009D43BB" w:rsidRDefault="00E6741B" w:rsidP="00E6741B">
      <w:pPr>
        <w:jc w:val="center"/>
        <w:rPr>
          <w:sz w:val="52"/>
          <w:szCs w:val="52"/>
        </w:rPr>
      </w:pPr>
      <w:r w:rsidRPr="00E6741B">
        <w:rPr>
          <w:sz w:val="52"/>
          <w:szCs w:val="52"/>
        </w:rPr>
        <w:t>(FG20 SD54)</w:t>
      </w:r>
    </w:p>
    <w:p w14:paraId="3FB271C7" w14:textId="77777777" w:rsidR="00E6741B" w:rsidRDefault="00E6741B" w:rsidP="00E6741B">
      <w:pPr>
        <w:jc w:val="center"/>
        <w:rPr>
          <w:sz w:val="52"/>
          <w:szCs w:val="52"/>
        </w:rPr>
      </w:pPr>
    </w:p>
    <w:p w14:paraId="5B5AC4C9" w14:textId="77777777" w:rsidR="00E6741B" w:rsidRDefault="00E6741B" w:rsidP="00E6741B">
      <w:pPr>
        <w:jc w:val="center"/>
        <w:rPr>
          <w:sz w:val="52"/>
          <w:szCs w:val="52"/>
        </w:rPr>
      </w:pPr>
    </w:p>
    <w:p w14:paraId="559CEE0E" w14:textId="77777777" w:rsidR="00E6741B" w:rsidRDefault="00E6741B" w:rsidP="00E6741B">
      <w:pPr>
        <w:jc w:val="center"/>
        <w:rPr>
          <w:sz w:val="52"/>
          <w:szCs w:val="52"/>
        </w:rPr>
      </w:pPr>
    </w:p>
    <w:p w14:paraId="4FFB00CD" w14:textId="6B5A8F77" w:rsidR="00E6741B" w:rsidRDefault="00E6741B">
      <w:pPr>
        <w:rPr>
          <w:sz w:val="52"/>
          <w:szCs w:val="52"/>
        </w:rPr>
      </w:pPr>
      <w:r>
        <w:rPr>
          <w:sz w:val="52"/>
          <w:szCs w:val="52"/>
        </w:rPr>
        <w:br w:type="page"/>
      </w:r>
    </w:p>
    <w:p w14:paraId="6F2EEDA7" w14:textId="77777777" w:rsidR="00103F93" w:rsidRDefault="00103F93" w:rsidP="00103F93">
      <w:pPr>
        <w:spacing w:after="0"/>
        <w:jc w:val="both"/>
        <w:rPr>
          <w:b/>
          <w:bCs/>
        </w:rPr>
      </w:pPr>
      <w:r>
        <w:rPr>
          <w:b/>
          <w:bCs/>
        </w:rPr>
        <w:lastRenderedPageBreak/>
        <w:t xml:space="preserve">Guildford Borough Council Job Profile: </w:t>
      </w:r>
    </w:p>
    <w:p w14:paraId="39C9D7EA" w14:textId="77777777" w:rsidR="00ED15DD" w:rsidRPr="00103F93" w:rsidRDefault="00ED15DD" w:rsidP="00ED15DD">
      <w:pPr>
        <w:spacing w:after="0"/>
        <w:jc w:val="both"/>
        <w:rPr>
          <w:b/>
          <w:bCs/>
        </w:rPr>
      </w:pPr>
      <w:r>
        <w:rPr>
          <w:b/>
          <w:bCs/>
        </w:rPr>
        <w:t>Facilities Officer</w:t>
      </w:r>
    </w:p>
    <w:p w14:paraId="55695BCA" w14:textId="77777777" w:rsidR="00935EA5" w:rsidRDefault="00935EA5" w:rsidP="00103F93">
      <w:pPr>
        <w:spacing w:after="0"/>
        <w:jc w:val="both"/>
        <w:rPr>
          <w:b/>
          <w:bCs/>
        </w:rPr>
      </w:pPr>
    </w:p>
    <w:tbl>
      <w:tblPr>
        <w:tblStyle w:val="TableGrid"/>
        <w:tblpPr w:leftFromText="180" w:rightFromText="180" w:vertAnchor="page" w:tblpY="3526"/>
        <w:tblW w:w="0" w:type="auto"/>
        <w:tblLook w:val="04A0" w:firstRow="1" w:lastRow="0" w:firstColumn="1" w:lastColumn="0" w:noHBand="0" w:noVBand="1"/>
      </w:tblPr>
      <w:tblGrid>
        <w:gridCol w:w="3256"/>
        <w:gridCol w:w="2880"/>
        <w:gridCol w:w="2880"/>
      </w:tblGrid>
      <w:tr w:rsidR="00103F93" w:rsidRPr="00103F93" w14:paraId="36B5E79F" w14:textId="77777777" w:rsidTr="00DC6C8F">
        <w:trPr>
          <w:trHeight w:val="567"/>
        </w:trPr>
        <w:tc>
          <w:tcPr>
            <w:tcW w:w="3256" w:type="dxa"/>
            <w:shd w:val="clear" w:color="auto" w:fill="D9D9D9" w:themeFill="background1" w:themeFillShade="D9"/>
            <w:vAlign w:val="center"/>
          </w:tcPr>
          <w:p w14:paraId="304A2496" w14:textId="73C553F9" w:rsidR="00103F93" w:rsidRPr="00AC12E3" w:rsidRDefault="00103F93" w:rsidP="00ED15DD">
            <w:pPr>
              <w:rPr>
                <w:b/>
                <w:bCs/>
                <w:sz w:val="28"/>
                <w:szCs w:val="28"/>
              </w:rPr>
            </w:pPr>
            <w:r w:rsidRPr="00AC12E3">
              <w:rPr>
                <w:b/>
                <w:bCs/>
                <w:sz w:val="28"/>
                <w:szCs w:val="28"/>
              </w:rPr>
              <w:t>Job Title</w:t>
            </w:r>
          </w:p>
        </w:tc>
        <w:tc>
          <w:tcPr>
            <w:tcW w:w="5760" w:type="dxa"/>
            <w:gridSpan w:val="2"/>
            <w:vAlign w:val="center"/>
          </w:tcPr>
          <w:p w14:paraId="276A5E71" w14:textId="321F78D1" w:rsidR="00103F93" w:rsidRPr="00103F93" w:rsidRDefault="00495D9F" w:rsidP="00ED15DD">
            <w:pPr>
              <w:rPr>
                <w:sz w:val="28"/>
                <w:szCs w:val="28"/>
              </w:rPr>
            </w:pPr>
            <w:r>
              <w:rPr>
                <w:sz w:val="28"/>
                <w:szCs w:val="28"/>
              </w:rPr>
              <w:t>Facilities Officer</w:t>
            </w:r>
          </w:p>
        </w:tc>
      </w:tr>
      <w:tr w:rsidR="00103F93" w:rsidRPr="00103F93" w14:paraId="605EA262" w14:textId="77777777" w:rsidTr="00DC6C8F">
        <w:trPr>
          <w:trHeight w:val="567"/>
        </w:trPr>
        <w:tc>
          <w:tcPr>
            <w:tcW w:w="3256" w:type="dxa"/>
            <w:shd w:val="clear" w:color="auto" w:fill="D9D9D9" w:themeFill="background1" w:themeFillShade="D9"/>
            <w:vAlign w:val="center"/>
          </w:tcPr>
          <w:p w14:paraId="7B839F0B" w14:textId="108960AC" w:rsidR="00103F93" w:rsidRPr="00AC12E3" w:rsidRDefault="00103F93" w:rsidP="00ED15DD">
            <w:pPr>
              <w:rPr>
                <w:b/>
                <w:bCs/>
                <w:sz w:val="28"/>
                <w:szCs w:val="28"/>
              </w:rPr>
            </w:pPr>
            <w:r w:rsidRPr="00AC12E3">
              <w:rPr>
                <w:b/>
                <w:bCs/>
                <w:sz w:val="28"/>
                <w:szCs w:val="28"/>
              </w:rPr>
              <w:t>Service Area</w:t>
            </w:r>
          </w:p>
        </w:tc>
        <w:tc>
          <w:tcPr>
            <w:tcW w:w="5760" w:type="dxa"/>
            <w:gridSpan w:val="2"/>
            <w:vAlign w:val="center"/>
          </w:tcPr>
          <w:p w14:paraId="03795280" w14:textId="04454CB5" w:rsidR="00103F93" w:rsidRPr="00103F93" w:rsidRDefault="00495D9F" w:rsidP="00ED15DD">
            <w:pPr>
              <w:rPr>
                <w:sz w:val="28"/>
                <w:szCs w:val="28"/>
              </w:rPr>
            </w:pPr>
            <w:r>
              <w:rPr>
                <w:sz w:val="28"/>
                <w:szCs w:val="28"/>
              </w:rPr>
              <w:t>Assets &amp; Property</w:t>
            </w:r>
          </w:p>
        </w:tc>
      </w:tr>
      <w:tr w:rsidR="00103F93" w:rsidRPr="00103F93" w14:paraId="7F47CD86" w14:textId="77777777" w:rsidTr="00DC6C8F">
        <w:trPr>
          <w:trHeight w:val="567"/>
        </w:trPr>
        <w:tc>
          <w:tcPr>
            <w:tcW w:w="3256" w:type="dxa"/>
            <w:shd w:val="clear" w:color="auto" w:fill="D9D9D9" w:themeFill="background1" w:themeFillShade="D9"/>
            <w:vAlign w:val="center"/>
          </w:tcPr>
          <w:p w14:paraId="2988780C" w14:textId="42E11611" w:rsidR="00103F93" w:rsidRPr="00AC12E3" w:rsidRDefault="00103F93" w:rsidP="00ED15DD">
            <w:pPr>
              <w:rPr>
                <w:b/>
                <w:bCs/>
                <w:sz w:val="28"/>
                <w:szCs w:val="28"/>
              </w:rPr>
            </w:pPr>
            <w:r w:rsidRPr="00AC12E3">
              <w:rPr>
                <w:b/>
                <w:bCs/>
                <w:sz w:val="28"/>
                <w:szCs w:val="28"/>
              </w:rPr>
              <w:t>Grade</w:t>
            </w:r>
          </w:p>
        </w:tc>
        <w:tc>
          <w:tcPr>
            <w:tcW w:w="5760" w:type="dxa"/>
            <w:gridSpan w:val="2"/>
            <w:vAlign w:val="center"/>
          </w:tcPr>
          <w:p w14:paraId="73723428" w14:textId="76485B4D" w:rsidR="00103F93" w:rsidRPr="00103F93" w:rsidRDefault="00495D9F" w:rsidP="00ED15DD">
            <w:pPr>
              <w:rPr>
                <w:sz w:val="28"/>
                <w:szCs w:val="28"/>
              </w:rPr>
            </w:pPr>
            <w:r>
              <w:rPr>
                <w:sz w:val="28"/>
                <w:szCs w:val="28"/>
              </w:rPr>
              <w:t xml:space="preserve">Grade </w:t>
            </w:r>
            <w:r w:rsidR="00455CBA">
              <w:rPr>
                <w:sz w:val="28"/>
                <w:szCs w:val="28"/>
              </w:rPr>
              <w:t>2</w:t>
            </w:r>
          </w:p>
        </w:tc>
      </w:tr>
      <w:tr w:rsidR="00103F93" w:rsidRPr="00103F93" w14:paraId="0751BFC4" w14:textId="77777777" w:rsidTr="00DC6C8F">
        <w:trPr>
          <w:trHeight w:val="567"/>
        </w:trPr>
        <w:tc>
          <w:tcPr>
            <w:tcW w:w="3256" w:type="dxa"/>
            <w:tcBorders>
              <w:bottom w:val="single" w:sz="4" w:space="0" w:color="auto"/>
            </w:tcBorders>
            <w:shd w:val="clear" w:color="auto" w:fill="D9D9D9" w:themeFill="background1" w:themeFillShade="D9"/>
            <w:vAlign w:val="center"/>
          </w:tcPr>
          <w:p w14:paraId="00A49C92" w14:textId="2423FA58" w:rsidR="00103F93" w:rsidRPr="00AC12E3" w:rsidRDefault="00103F93" w:rsidP="00ED15DD">
            <w:pPr>
              <w:rPr>
                <w:b/>
                <w:bCs/>
                <w:sz w:val="28"/>
                <w:szCs w:val="28"/>
              </w:rPr>
            </w:pPr>
            <w:r w:rsidRPr="00AC12E3">
              <w:rPr>
                <w:b/>
                <w:bCs/>
                <w:sz w:val="28"/>
                <w:szCs w:val="28"/>
              </w:rPr>
              <w:t>Job Reference</w:t>
            </w:r>
          </w:p>
        </w:tc>
        <w:tc>
          <w:tcPr>
            <w:tcW w:w="5760" w:type="dxa"/>
            <w:gridSpan w:val="2"/>
            <w:tcBorders>
              <w:bottom w:val="single" w:sz="4" w:space="0" w:color="auto"/>
            </w:tcBorders>
            <w:vAlign w:val="center"/>
          </w:tcPr>
          <w:p w14:paraId="46174F80" w14:textId="32245967" w:rsidR="00103F93" w:rsidRPr="00103F93" w:rsidRDefault="00495D9F" w:rsidP="00ED15DD">
            <w:pPr>
              <w:rPr>
                <w:sz w:val="28"/>
                <w:szCs w:val="28"/>
              </w:rPr>
            </w:pPr>
            <w:r>
              <w:rPr>
                <w:sz w:val="28"/>
                <w:szCs w:val="28"/>
              </w:rPr>
              <w:t>FG20 SD54</w:t>
            </w:r>
          </w:p>
        </w:tc>
      </w:tr>
      <w:tr w:rsidR="00103F93" w:rsidRPr="00103F93" w14:paraId="7C82A188" w14:textId="77777777" w:rsidTr="00DC6C8F">
        <w:trPr>
          <w:trHeight w:val="567"/>
        </w:trPr>
        <w:tc>
          <w:tcPr>
            <w:tcW w:w="3256" w:type="dxa"/>
            <w:tcBorders>
              <w:left w:val="nil"/>
              <w:right w:val="nil"/>
            </w:tcBorders>
            <w:vAlign w:val="center"/>
          </w:tcPr>
          <w:p w14:paraId="66366E1C" w14:textId="77777777" w:rsidR="00103F93" w:rsidRPr="00103F93" w:rsidRDefault="00103F93" w:rsidP="00ED15DD">
            <w:pPr>
              <w:rPr>
                <w:sz w:val="28"/>
                <w:szCs w:val="28"/>
              </w:rPr>
            </w:pPr>
          </w:p>
        </w:tc>
        <w:tc>
          <w:tcPr>
            <w:tcW w:w="5760" w:type="dxa"/>
            <w:gridSpan w:val="2"/>
            <w:tcBorders>
              <w:left w:val="nil"/>
              <w:right w:val="nil"/>
            </w:tcBorders>
            <w:vAlign w:val="center"/>
          </w:tcPr>
          <w:p w14:paraId="512B12F2" w14:textId="77777777" w:rsidR="00103F93" w:rsidRPr="00103F93" w:rsidRDefault="00103F93" w:rsidP="00ED15DD">
            <w:pPr>
              <w:rPr>
                <w:sz w:val="28"/>
                <w:szCs w:val="28"/>
              </w:rPr>
            </w:pPr>
          </w:p>
        </w:tc>
      </w:tr>
      <w:tr w:rsidR="00103F93" w:rsidRPr="00103F93" w14:paraId="1621296A" w14:textId="77777777" w:rsidTr="00DC6C8F">
        <w:trPr>
          <w:trHeight w:val="567"/>
        </w:trPr>
        <w:tc>
          <w:tcPr>
            <w:tcW w:w="3256" w:type="dxa"/>
            <w:shd w:val="clear" w:color="auto" w:fill="D9D9D9" w:themeFill="background1" w:themeFillShade="D9"/>
            <w:vAlign w:val="center"/>
          </w:tcPr>
          <w:p w14:paraId="3A7BD385" w14:textId="1978C312" w:rsidR="00103F93" w:rsidRPr="00AC12E3" w:rsidRDefault="00103F93" w:rsidP="00ED15DD">
            <w:pPr>
              <w:rPr>
                <w:b/>
                <w:bCs/>
                <w:sz w:val="28"/>
                <w:szCs w:val="28"/>
              </w:rPr>
            </w:pPr>
            <w:r w:rsidRPr="00AC12E3">
              <w:rPr>
                <w:b/>
                <w:bCs/>
                <w:sz w:val="28"/>
                <w:szCs w:val="28"/>
              </w:rPr>
              <w:t>Reporting to</w:t>
            </w:r>
          </w:p>
        </w:tc>
        <w:tc>
          <w:tcPr>
            <w:tcW w:w="5760" w:type="dxa"/>
            <w:gridSpan w:val="2"/>
            <w:shd w:val="clear" w:color="auto" w:fill="D9D9D9" w:themeFill="background1" w:themeFillShade="D9"/>
            <w:vAlign w:val="center"/>
          </w:tcPr>
          <w:p w14:paraId="3B6E6B8F" w14:textId="3263D99B" w:rsidR="00103F93" w:rsidRPr="00AC12E3" w:rsidRDefault="00103F93" w:rsidP="00ED15DD">
            <w:pPr>
              <w:rPr>
                <w:b/>
                <w:bCs/>
                <w:sz w:val="28"/>
                <w:szCs w:val="28"/>
              </w:rPr>
            </w:pPr>
            <w:r w:rsidRPr="00AC12E3">
              <w:rPr>
                <w:b/>
                <w:bCs/>
                <w:sz w:val="28"/>
                <w:szCs w:val="28"/>
              </w:rPr>
              <w:t>Responsible for</w:t>
            </w:r>
          </w:p>
        </w:tc>
      </w:tr>
      <w:tr w:rsidR="00103F93" w:rsidRPr="00103F93" w14:paraId="0F0DC4A5" w14:textId="77777777" w:rsidTr="00DC6C8F">
        <w:trPr>
          <w:trHeight w:val="567"/>
        </w:trPr>
        <w:tc>
          <w:tcPr>
            <w:tcW w:w="3256" w:type="dxa"/>
            <w:tcBorders>
              <w:bottom w:val="single" w:sz="4" w:space="0" w:color="auto"/>
            </w:tcBorders>
            <w:vAlign w:val="center"/>
          </w:tcPr>
          <w:p w14:paraId="113E8088" w14:textId="27EB5A7B" w:rsidR="00103F93" w:rsidRPr="00103F93" w:rsidRDefault="00495D9F" w:rsidP="00ED15DD">
            <w:pPr>
              <w:rPr>
                <w:sz w:val="28"/>
                <w:szCs w:val="28"/>
              </w:rPr>
            </w:pPr>
            <w:r>
              <w:rPr>
                <w:sz w:val="28"/>
                <w:szCs w:val="28"/>
              </w:rPr>
              <w:t>Facilities Supervisor</w:t>
            </w:r>
          </w:p>
        </w:tc>
        <w:tc>
          <w:tcPr>
            <w:tcW w:w="5760" w:type="dxa"/>
            <w:gridSpan w:val="2"/>
            <w:tcBorders>
              <w:bottom w:val="single" w:sz="4" w:space="0" w:color="auto"/>
            </w:tcBorders>
            <w:vAlign w:val="center"/>
          </w:tcPr>
          <w:p w14:paraId="25D59DA7" w14:textId="03CBA292" w:rsidR="00103F93" w:rsidRPr="00103F93" w:rsidRDefault="00495D9F" w:rsidP="00ED15DD">
            <w:pPr>
              <w:rPr>
                <w:sz w:val="28"/>
                <w:szCs w:val="28"/>
              </w:rPr>
            </w:pPr>
            <w:r>
              <w:rPr>
                <w:sz w:val="28"/>
                <w:szCs w:val="28"/>
              </w:rPr>
              <w:t>N/A</w:t>
            </w:r>
          </w:p>
        </w:tc>
      </w:tr>
      <w:tr w:rsidR="00103F93" w:rsidRPr="00103F93" w14:paraId="375C3761" w14:textId="77777777" w:rsidTr="00DC6C8F">
        <w:trPr>
          <w:trHeight w:val="567"/>
        </w:trPr>
        <w:tc>
          <w:tcPr>
            <w:tcW w:w="3256" w:type="dxa"/>
            <w:tcBorders>
              <w:left w:val="nil"/>
              <w:right w:val="nil"/>
            </w:tcBorders>
            <w:vAlign w:val="center"/>
          </w:tcPr>
          <w:p w14:paraId="1E3DB187" w14:textId="77777777" w:rsidR="00103F93" w:rsidRPr="00103F93" w:rsidRDefault="00103F93" w:rsidP="00ED15DD">
            <w:pPr>
              <w:rPr>
                <w:sz w:val="28"/>
                <w:szCs w:val="28"/>
              </w:rPr>
            </w:pPr>
          </w:p>
        </w:tc>
        <w:tc>
          <w:tcPr>
            <w:tcW w:w="5760" w:type="dxa"/>
            <w:gridSpan w:val="2"/>
            <w:tcBorders>
              <w:left w:val="nil"/>
              <w:bottom w:val="single" w:sz="4" w:space="0" w:color="auto"/>
              <w:right w:val="nil"/>
            </w:tcBorders>
            <w:vAlign w:val="center"/>
          </w:tcPr>
          <w:p w14:paraId="3FD05BBD" w14:textId="77777777" w:rsidR="00103F93" w:rsidRPr="00103F93" w:rsidRDefault="00103F93" w:rsidP="00ED15DD">
            <w:pPr>
              <w:rPr>
                <w:sz w:val="28"/>
                <w:szCs w:val="28"/>
              </w:rPr>
            </w:pPr>
          </w:p>
        </w:tc>
      </w:tr>
      <w:tr w:rsidR="00495D9F" w:rsidRPr="00103F93" w14:paraId="3FAC2599" w14:textId="77777777" w:rsidTr="00ED15DD">
        <w:trPr>
          <w:trHeight w:val="567"/>
        </w:trPr>
        <w:tc>
          <w:tcPr>
            <w:tcW w:w="9016" w:type="dxa"/>
            <w:gridSpan w:val="3"/>
            <w:shd w:val="clear" w:color="auto" w:fill="D9D9D9" w:themeFill="background1" w:themeFillShade="D9"/>
            <w:vAlign w:val="center"/>
          </w:tcPr>
          <w:p w14:paraId="4BBA2862" w14:textId="0C52CC6D" w:rsidR="00495D9F" w:rsidRPr="00AC12E3" w:rsidRDefault="00495D9F" w:rsidP="00ED15DD">
            <w:pPr>
              <w:rPr>
                <w:b/>
                <w:bCs/>
                <w:sz w:val="28"/>
                <w:szCs w:val="28"/>
              </w:rPr>
            </w:pPr>
            <w:r w:rsidRPr="00AC12E3">
              <w:rPr>
                <w:b/>
                <w:bCs/>
                <w:sz w:val="28"/>
                <w:szCs w:val="28"/>
              </w:rPr>
              <w:t>Team Purpose</w:t>
            </w:r>
          </w:p>
        </w:tc>
      </w:tr>
      <w:tr w:rsidR="00495D9F" w:rsidRPr="00103F93" w14:paraId="4BBC4452" w14:textId="77777777" w:rsidTr="00ED15DD">
        <w:trPr>
          <w:trHeight w:val="567"/>
        </w:trPr>
        <w:tc>
          <w:tcPr>
            <w:tcW w:w="9016" w:type="dxa"/>
            <w:gridSpan w:val="3"/>
            <w:vAlign w:val="center"/>
          </w:tcPr>
          <w:p w14:paraId="4C755149" w14:textId="12048425" w:rsidR="00495D9F" w:rsidRPr="00103F93" w:rsidRDefault="00495D9F" w:rsidP="00ED15DD">
            <w:pPr>
              <w:rPr>
                <w:sz w:val="28"/>
                <w:szCs w:val="28"/>
              </w:rPr>
            </w:pPr>
          </w:p>
        </w:tc>
      </w:tr>
      <w:tr w:rsidR="00103F93" w:rsidRPr="00103F93" w14:paraId="1CE5FBFE" w14:textId="77777777" w:rsidTr="00DC6C8F">
        <w:trPr>
          <w:trHeight w:val="567"/>
        </w:trPr>
        <w:tc>
          <w:tcPr>
            <w:tcW w:w="3256" w:type="dxa"/>
            <w:tcBorders>
              <w:left w:val="nil"/>
              <w:right w:val="nil"/>
            </w:tcBorders>
            <w:vAlign w:val="center"/>
          </w:tcPr>
          <w:p w14:paraId="0780637B" w14:textId="77777777" w:rsidR="00103F93" w:rsidRPr="00103F93" w:rsidRDefault="00103F93" w:rsidP="00ED15DD">
            <w:pPr>
              <w:rPr>
                <w:sz w:val="28"/>
                <w:szCs w:val="28"/>
              </w:rPr>
            </w:pPr>
          </w:p>
        </w:tc>
        <w:tc>
          <w:tcPr>
            <w:tcW w:w="5760" w:type="dxa"/>
            <w:gridSpan w:val="2"/>
            <w:tcBorders>
              <w:left w:val="nil"/>
              <w:right w:val="nil"/>
            </w:tcBorders>
            <w:vAlign w:val="center"/>
          </w:tcPr>
          <w:p w14:paraId="63750FA4" w14:textId="77777777" w:rsidR="00103F93" w:rsidRPr="00103F93" w:rsidRDefault="00103F93" w:rsidP="00ED15DD">
            <w:pPr>
              <w:rPr>
                <w:sz w:val="28"/>
                <w:szCs w:val="28"/>
              </w:rPr>
            </w:pPr>
          </w:p>
        </w:tc>
      </w:tr>
      <w:tr w:rsidR="00495D9F" w:rsidRPr="00103F93" w14:paraId="35B579A2" w14:textId="77777777" w:rsidTr="00ED15DD">
        <w:trPr>
          <w:trHeight w:val="567"/>
        </w:trPr>
        <w:tc>
          <w:tcPr>
            <w:tcW w:w="9016" w:type="dxa"/>
            <w:gridSpan w:val="3"/>
            <w:shd w:val="clear" w:color="auto" w:fill="D9D9D9" w:themeFill="background1" w:themeFillShade="D9"/>
            <w:vAlign w:val="center"/>
          </w:tcPr>
          <w:p w14:paraId="07612AD9" w14:textId="04F6BEB6" w:rsidR="00495D9F" w:rsidRPr="00AC12E3" w:rsidRDefault="00495D9F" w:rsidP="00ED15DD">
            <w:pPr>
              <w:rPr>
                <w:b/>
                <w:bCs/>
                <w:sz w:val="28"/>
                <w:szCs w:val="28"/>
              </w:rPr>
            </w:pPr>
            <w:r w:rsidRPr="00AC12E3">
              <w:rPr>
                <w:b/>
                <w:bCs/>
                <w:sz w:val="28"/>
                <w:szCs w:val="28"/>
              </w:rPr>
              <w:t>Role Purpose</w:t>
            </w:r>
          </w:p>
        </w:tc>
      </w:tr>
      <w:tr w:rsidR="00495D9F" w:rsidRPr="00103F93" w14:paraId="0149D9FD" w14:textId="77777777" w:rsidTr="00ED15DD">
        <w:trPr>
          <w:trHeight w:val="567"/>
        </w:trPr>
        <w:tc>
          <w:tcPr>
            <w:tcW w:w="9016" w:type="dxa"/>
            <w:gridSpan w:val="3"/>
            <w:vAlign w:val="center"/>
          </w:tcPr>
          <w:p w14:paraId="1B6B5FE0" w14:textId="628D057C" w:rsidR="00495D9F" w:rsidRPr="00103F93" w:rsidRDefault="00A23A45" w:rsidP="00ED15DD">
            <w:pPr>
              <w:rPr>
                <w:sz w:val="28"/>
                <w:szCs w:val="28"/>
              </w:rPr>
            </w:pPr>
            <w:r>
              <w:rPr>
                <w:sz w:val="28"/>
                <w:szCs w:val="28"/>
              </w:rPr>
              <w:t xml:space="preserve">Working as part of a small team but using your initiative, you will be responsible for cleaning and assisting with the maintenance of council properties.  This role is based at </w:t>
            </w:r>
            <w:r w:rsidR="0038390A">
              <w:rPr>
                <w:sz w:val="28"/>
                <w:szCs w:val="28"/>
              </w:rPr>
              <w:t>Japonica Court</w:t>
            </w:r>
            <w:r w:rsidR="004B300F">
              <w:rPr>
                <w:sz w:val="28"/>
                <w:szCs w:val="28"/>
              </w:rPr>
              <w:t xml:space="preserve"> </w:t>
            </w:r>
            <w:r w:rsidR="00060DE5">
              <w:rPr>
                <w:sz w:val="28"/>
                <w:szCs w:val="28"/>
              </w:rPr>
              <w:t>(</w:t>
            </w:r>
            <w:r w:rsidR="00060DE5" w:rsidRPr="00060DE5">
              <w:rPr>
                <w:sz w:val="28"/>
                <w:szCs w:val="28"/>
              </w:rPr>
              <w:t>Shawfield Road, Ash, Aldershot, Surrey, GU12 6QU</w:t>
            </w:r>
            <w:r w:rsidR="00060DE5">
              <w:rPr>
                <w:sz w:val="28"/>
                <w:szCs w:val="28"/>
              </w:rPr>
              <w:t>)</w:t>
            </w:r>
            <w:r>
              <w:rPr>
                <w:sz w:val="28"/>
                <w:szCs w:val="28"/>
              </w:rPr>
              <w:t xml:space="preserve"> but occasional travel to other sites may be required.  </w:t>
            </w:r>
          </w:p>
        </w:tc>
      </w:tr>
      <w:tr w:rsidR="00103F93" w:rsidRPr="00103F93" w14:paraId="7D7F3F55" w14:textId="77777777" w:rsidTr="00DC6C8F">
        <w:trPr>
          <w:trHeight w:val="567"/>
        </w:trPr>
        <w:tc>
          <w:tcPr>
            <w:tcW w:w="3256" w:type="dxa"/>
            <w:tcBorders>
              <w:left w:val="nil"/>
              <w:right w:val="nil"/>
            </w:tcBorders>
            <w:vAlign w:val="center"/>
          </w:tcPr>
          <w:p w14:paraId="0F924F6F" w14:textId="77777777" w:rsidR="00103F93" w:rsidRPr="00103F93" w:rsidRDefault="00103F93" w:rsidP="00ED15DD">
            <w:pPr>
              <w:rPr>
                <w:sz w:val="28"/>
                <w:szCs w:val="28"/>
              </w:rPr>
            </w:pPr>
          </w:p>
        </w:tc>
        <w:tc>
          <w:tcPr>
            <w:tcW w:w="5760" w:type="dxa"/>
            <w:gridSpan w:val="2"/>
            <w:tcBorders>
              <w:left w:val="nil"/>
              <w:right w:val="nil"/>
            </w:tcBorders>
            <w:vAlign w:val="center"/>
          </w:tcPr>
          <w:p w14:paraId="7AFE0127" w14:textId="77777777" w:rsidR="00103F93" w:rsidRPr="00103F93" w:rsidRDefault="00103F93" w:rsidP="00ED15DD">
            <w:pPr>
              <w:rPr>
                <w:sz w:val="28"/>
                <w:szCs w:val="28"/>
              </w:rPr>
            </w:pPr>
          </w:p>
        </w:tc>
      </w:tr>
      <w:tr w:rsidR="00A23A45" w:rsidRPr="00103F93" w14:paraId="7D5134B6" w14:textId="77777777" w:rsidTr="00ED15DD">
        <w:trPr>
          <w:trHeight w:val="567"/>
        </w:trPr>
        <w:tc>
          <w:tcPr>
            <w:tcW w:w="9016" w:type="dxa"/>
            <w:gridSpan w:val="3"/>
            <w:shd w:val="clear" w:color="auto" w:fill="D9D9D9" w:themeFill="background1" w:themeFillShade="D9"/>
            <w:vAlign w:val="center"/>
          </w:tcPr>
          <w:p w14:paraId="66DE6839" w14:textId="6A4FC4F9" w:rsidR="00A23A45" w:rsidRPr="00AC12E3" w:rsidRDefault="00A23A45" w:rsidP="00ED15DD">
            <w:pPr>
              <w:rPr>
                <w:b/>
                <w:bCs/>
                <w:sz w:val="28"/>
                <w:szCs w:val="28"/>
              </w:rPr>
            </w:pPr>
            <w:r w:rsidRPr="00AC12E3">
              <w:rPr>
                <w:b/>
                <w:bCs/>
                <w:sz w:val="28"/>
                <w:szCs w:val="28"/>
              </w:rPr>
              <w:t>Key Accountabilities</w:t>
            </w:r>
          </w:p>
        </w:tc>
      </w:tr>
      <w:tr w:rsidR="00A23A45" w:rsidRPr="00103F93" w14:paraId="2837CF9F" w14:textId="77777777" w:rsidTr="00ED15DD">
        <w:trPr>
          <w:trHeight w:val="567"/>
        </w:trPr>
        <w:tc>
          <w:tcPr>
            <w:tcW w:w="9016" w:type="dxa"/>
            <w:gridSpan w:val="3"/>
            <w:vAlign w:val="center"/>
          </w:tcPr>
          <w:p w14:paraId="3C473577" w14:textId="52ECBA95" w:rsidR="00A23A45" w:rsidRPr="00A23A45" w:rsidRDefault="00A23A45" w:rsidP="00ED15DD">
            <w:pPr>
              <w:rPr>
                <w:sz w:val="28"/>
                <w:szCs w:val="28"/>
              </w:rPr>
            </w:pPr>
            <w:r w:rsidRPr="00A23A45">
              <w:rPr>
                <w:sz w:val="28"/>
                <w:szCs w:val="28"/>
              </w:rPr>
              <w:t xml:space="preserve">• To clean all communal areas in accordance with a cleaning schedule, as directed by the Facilities Supervisor, including toilets, kitchens, dining rooms, bathrooms, bin stores, utility rooms, boiler rooms and </w:t>
            </w:r>
            <w:r w:rsidR="00935EA5">
              <w:rPr>
                <w:sz w:val="28"/>
                <w:szCs w:val="28"/>
              </w:rPr>
              <w:t xml:space="preserve">any area as directed. </w:t>
            </w:r>
          </w:p>
          <w:p w14:paraId="1DEDBB73" w14:textId="5EBEBD1E" w:rsidR="00935EA5" w:rsidRPr="00A23A45" w:rsidRDefault="00A23A45" w:rsidP="00ED15DD">
            <w:pPr>
              <w:rPr>
                <w:sz w:val="28"/>
                <w:szCs w:val="28"/>
              </w:rPr>
            </w:pPr>
            <w:r w:rsidRPr="00A23A45">
              <w:rPr>
                <w:sz w:val="28"/>
                <w:szCs w:val="28"/>
              </w:rPr>
              <w:t>• Where appropriate, to clean</w:t>
            </w:r>
            <w:r w:rsidR="00935EA5">
              <w:rPr>
                <w:sz w:val="28"/>
                <w:szCs w:val="28"/>
              </w:rPr>
              <w:t xml:space="preserve"> other</w:t>
            </w:r>
            <w:r w:rsidRPr="00A23A45">
              <w:rPr>
                <w:sz w:val="28"/>
                <w:szCs w:val="28"/>
              </w:rPr>
              <w:t xml:space="preserve"> </w:t>
            </w:r>
            <w:r w:rsidR="00935EA5">
              <w:rPr>
                <w:sz w:val="28"/>
                <w:szCs w:val="28"/>
              </w:rPr>
              <w:t xml:space="preserve">buildings as directed by the Facilities Supervisor.  </w:t>
            </w:r>
          </w:p>
          <w:p w14:paraId="6DB9FA32" w14:textId="566A23AE" w:rsidR="00935EA5" w:rsidRPr="00A23A45" w:rsidRDefault="00A23A45" w:rsidP="00ED15DD">
            <w:pPr>
              <w:rPr>
                <w:sz w:val="28"/>
                <w:szCs w:val="28"/>
              </w:rPr>
            </w:pPr>
            <w:r w:rsidRPr="00A23A45">
              <w:rPr>
                <w:sz w:val="28"/>
                <w:szCs w:val="28"/>
              </w:rPr>
              <w:t>• To empty all internal rubbish bins daily and comply with the Council’s recycling policy</w:t>
            </w:r>
            <w:r w:rsidR="00935EA5">
              <w:rPr>
                <w:sz w:val="28"/>
                <w:szCs w:val="28"/>
              </w:rPr>
              <w:t>.</w:t>
            </w:r>
          </w:p>
          <w:p w14:paraId="773F733D" w14:textId="40E7A6BF" w:rsidR="00935EA5" w:rsidRPr="00A23A45" w:rsidRDefault="00A23A45" w:rsidP="00ED15DD">
            <w:pPr>
              <w:rPr>
                <w:sz w:val="28"/>
                <w:szCs w:val="28"/>
              </w:rPr>
            </w:pPr>
            <w:r w:rsidRPr="00A23A45">
              <w:rPr>
                <w:sz w:val="28"/>
                <w:szCs w:val="28"/>
              </w:rPr>
              <w:t>• To check the external bin area daily, identify, and address any health and safety issues, as necessary</w:t>
            </w:r>
            <w:r w:rsidR="00935EA5">
              <w:rPr>
                <w:sz w:val="28"/>
                <w:szCs w:val="28"/>
              </w:rPr>
              <w:t>.</w:t>
            </w:r>
          </w:p>
          <w:p w14:paraId="7D33EEC6" w14:textId="11F4D3BE" w:rsidR="00935EA5" w:rsidRPr="00A23A45" w:rsidRDefault="00A23A45" w:rsidP="00ED15DD">
            <w:pPr>
              <w:rPr>
                <w:sz w:val="28"/>
                <w:szCs w:val="28"/>
              </w:rPr>
            </w:pPr>
            <w:r w:rsidRPr="00A23A45">
              <w:rPr>
                <w:sz w:val="28"/>
                <w:szCs w:val="28"/>
              </w:rPr>
              <w:t xml:space="preserve">• To make sure all fire exit routes </w:t>
            </w:r>
            <w:r w:rsidR="00935EA5" w:rsidRPr="00A23A45">
              <w:rPr>
                <w:sz w:val="28"/>
                <w:szCs w:val="28"/>
              </w:rPr>
              <w:t>are always clear</w:t>
            </w:r>
            <w:r w:rsidR="00935EA5">
              <w:rPr>
                <w:sz w:val="28"/>
                <w:szCs w:val="28"/>
              </w:rPr>
              <w:t xml:space="preserve"> and</w:t>
            </w:r>
            <w:r w:rsidRPr="00A23A45">
              <w:rPr>
                <w:sz w:val="28"/>
                <w:szCs w:val="28"/>
              </w:rPr>
              <w:t xml:space="preserve"> check all fire doors weekly</w:t>
            </w:r>
            <w:r w:rsidR="00935EA5">
              <w:rPr>
                <w:sz w:val="28"/>
                <w:szCs w:val="28"/>
              </w:rPr>
              <w:t>.</w:t>
            </w:r>
          </w:p>
          <w:p w14:paraId="03DE77F7" w14:textId="5C4FDF27" w:rsidR="00935EA5" w:rsidRPr="00A23A45" w:rsidRDefault="00A23A45" w:rsidP="00ED15DD">
            <w:pPr>
              <w:rPr>
                <w:sz w:val="28"/>
                <w:szCs w:val="28"/>
              </w:rPr>
            </w:pPr>
            <w:r w:rsidRPr="00A23A45">
              <w:rPr>
                <w:sz w:val="28"/>
                <w:szCs w:val="28"/>
              </w:rPr>
              <w:t>• To undertake water temperature check to comply with the Council’s legionella policy</w:t>
            </w:r>
            <w:r w:rsidR="00ED15DD">
              <w:rPr>
                <w:sz w:val="28"/>
                <w:szCs w:val="28"/>
              </w:rPr>
              <w:t>.</w:t>
            </w:r>
          </w:p>
          <w:p w14:paraId="6C9B5B05" w14:textId="7F30C197" w:rsidR="00935EA5" w:rsidRPr="00A23A45" w:rsidRDefault="00A23A45" w:rsidP="00ED15DD">
            <w:pPr>
              <w:rPr>
                <w:sz w:val="28"/>
                <w:szCs w:val="28"/>
              </w:rPr>
            </w:pPr>
            <w:r w:rsidRPr="00A23A45">
              <w:rPr>
                <w:sz w:val="28"/>
                <w:szCs w:val="28"/>
              </w:rPr>
              <w:t>• Support weekly fire</w:t>
            </w:r>
            <w:r w:rsidR="00935EA5">
              <w:rPr>
                <w:sz w:val="28"/>
                <w:szCs w:val="28"/>
              </w:rPr>
              <w:t xml:space="preserve"> alarm </w:t>
            </w:r>
            <w:r w:rsidRPr="00A23A45">
              <w:rPr>
                <w:sz w:val="28"/>
                <w:szCs w:val="28"/>
              </w:rPr>
              <w:t>tests</w:t>
            </w:r>
            <w:r w:rsidR="00935EA5">
              <w:rPr>
                <w:sz w:val="28"/>
                <w:szCs w:val="28"/>
              </w:rPr>
              <w:t xml:space="preserve">.  </w:t>
            </w:r>
          </w:p>
          <w:p w14:paraId="54F83888" w14:textId="0C7FC9AD" w:rsidR="00935EA5" w:rsidRPr="00A23A45" w:rsidRDefault="00A23A45" w:rsidP="00ED15DD">
            <w:pPr>
              <w:rPr>
                <w:sz w:val="28"/>
                <w:szCs w:val="28"/>
              </w:rPr>
            </w:pPr>
            <w:r w:rsidRPr="00A23A45">
              <w:rPr>
                <w:sz w:val="28"/>
                <w:szCs w:val="28"/>
              </w:rPr>
              <w:t>• To undertake checks of the building for any internal or external damage, and to report any damage to the Facilities Supervisor</w:t>
            </w:r>
            <w:r w:rsidR="00935EA5">
              <w:rPr>
                <w:sz w:val="28"/>
                <w:szCs w:val="28"/>
              </w:rPr>
              <w:t>.</w:t>
            </w:r>
          </w:p>
          <w:p w14:paraId="28D29F45" w14:textId="1D68A33A" w:rsidR="00935EA5" w:rsidRPr="00A23A45" w:rsidRDefault="00A23A45" w:rsidP="00ED15DD">
            <w:pPr>
              <w:rPr>
                <w:sz w:val="28"/>
                <w:szCs w:val="28"/>
              </w:rPr>
            </w:pPr>
            <w:r w:rsidRPr="00A23A45">
              <w:rPr>
                <w:sz w:val="28"/>
                <w:szCs w:val="28"/>
              </w:rPr>
              <w:t xml:space="preserve">• To encourage </w:t>
            </w:r>
            <w:r w:rsidR="00935EA5">
              <w:rPr>
                <w:sz w:val="28"/>
                <w:szCs w:val="28"/>
              </w:rPr>
              <w:t>the</w:t>
            </w:r>
            <w:r w:rsidRPr="00A23A45">
              <w:rPr>
                <w:sz w:val="28"/>
                <w:szCs w:val="28"/>
              </w:rPr>
              <w:t xml:space="preserve"> use </w:t>
            </w:r>
            <w:r w:rsidR="00935EA5">
              <w:rPr>
                <w:sz w:val="28"/>
                <w:szCs w:val="28"/>
              </w:rPr>
              <w:t xml:space="preserve">of </w:t>
            </w:r>
            <w:r w:rsidRPr="00A23A45">
              <w:rPr>
                <w:sz w:val="28"/>
                <w:szCs w:val="28"/>
              </w:rPr>
              <w:t>recycling facilities and initiatives</w:t>
            </w:r>
            <w:r w:rsidR="00935EA5">
              <w:rPr>
                <w:sz w:val="28"/>
                <w:szCs w:val="28"/>
              </w:rPr>
              <w:t xml:space="preserve"> by staff and guests. </w:t>
            </w:r>
          </w:p>
          <w:p w14:paraId="10B1C623" w14:textId="524AB672" w:rsidR="00935EA5" w:rsidRPr="00A23A45" w:rsidRDefault="00A23A45" w:rsidP="00ED15DD">
            <w:pPr>
              <w:rPr>
                <w:sz w:val="28"/>
                <w:szCs w:val="28"/>
              </w:rPr>
            </w:pPr>
            <w:r w:rsidRPr="00A23A45">
              <w:rPr>
                <w:sz w:val="28"/>
                <w:szCs w:val="28"/>
              </w:rPr>
              <w:t xml:space="preserve">• To maintain stocks of cleaning materials and ensure cleaning equipment is in good working order. </w:t>
            </w:r>
            <w:r w:rsidR="00935EA5">
              <w:rPr>
                <w:sz w:val="28"/>
                <w:szCs w:val="28"/>
              </w:rPr>
              <w:t xml:space="preserve"> </w:t>
            </w:r>
            <w:r w:rsidRPr="00A23A45">
              <w:rPr>
                <w:sz w:val="28"/>
                <w:szCs w:val="28"/>
              </w:rPr>
              <w:t>To comply with COSHH when using cleaning and other chemical products</w:t>
            </w:r>
            <w:r w:rsidR="00935EA5">
              <w:rPr>
                <w:sz w:val="28"/>
                <w:szCs w:val="28"/>
              </w:rPr>
              <w:t xml:space="preserve">.  </w:t>
            </w:r>
          </w:p>
          <w:p w14:paraId="32D100BC" w14:textId="17460D1B" w:rsidR="00935EA5" w:rsidRPr="00A23A45" w:rsidRDefault="00A23A45" w:rsidP="00ED15DD">
            <w:pPr>
              <w:rPr>
                <w:sz w:val="28"/>
                <w:szCs w:val="28"/>
              </w:rPr>
            </w:pPr>
            <w:r w:rsidRPr="00A23A45">
              <w:rPr>
                <w:sz w:val="28"/>
                <w:szCs w:val="28"/>
              </w:rPr>
              <w:t xml:space="preserve">• </w:t>
            </w:r>
            <w:r w:rsidR="00935EA5">
              <w:rPr>
                <w:sz w:val="28"/>
                <w:szCs w:val="28"/>
              </w:rPr>
              <w:t xml:space="preserve">To complete any task commensurate with the role as directed by the Facilities Supervisor.  </w:t>
            </w:r>
          </w:p>
          <w:p w14:paraId="43D3946E" w14:textId="7571888A" w:rsidR="00935EA5" w:rsidRPr="00A23A45" w:rsidRDefault="00A23A45" w:rsidP="00ED15DD">
            <w:pPr>
              <w:rPr>
                <w:sz w:val="28"/>
                <w:szCs w:val="28"/>
              </w:rPr>
            </w:pPr>
            <w:r w:rsidRPr="00A23A45">
              <w:rPr>
                <w:sz w:val="28"/>
                <w:szCs w:val="28"/>
              </w:rPr>
              <w:t xml:space="preserve">• To support </w:t>
            </w:r>
            <w:r w:rsidR="00935EA5">
              <w:rPr>
                <w:sz w:val="28"/>
                <w:szCs w:val="28"/>
              </w:rPr>
              <w:t>guest</w:t>
            </w:r>
            <w:r w:rsidRPr="00A23A45">
              <w:rPr>
                <w:sz w:val="28"/>
                <w:szCs w:val="28"/>
              </w:rPr>
              <w:t>s when they are using communal facilities</w:t>
            </w:r>
            <w:r w:rsidR="00935EA5">
              <w:rPr>
                <w:sz w:val="28"/>
                <w:szCs w:val="28"/>
              </w:rPr>
              <w:t>,</w:t>
            </w:r>
            <w:r w:rsidRPr="00A23A45">
              <w:rPr>
                <w:sz w:val="28"/>
                <w:szCs w:val="28"/>
              </w:rPr>
              <w:t xml:space="preserve"> e.g. laundry room</w:t>
            </w:r>
            <w:r w:rsidR="00935EA5">
              <w:rPr>
                <w:sz w:val="28"/>
                <w:szCs w:val="28"/>
              </w:rPr>
              <w:t xml:space="preserve">.  </w:t>
            </w:r>
          </w:p>
          <w:p w14:paraId="2F33D1E6" w14:textId="1F901E21" w:rsidR="00935EA5" w:rsidRDefault="00A23A45" w:rsidP="00ED15DD">
            <w:pPr>
              <w:rPr>
                <w:sz w:val="28"/>
                <w:szCs w:val="28"/>
              </w:rPr>
            </w:pPr>
            <w:r w:rsidRPr="00A23A45">
              <w:rPr>
                <w:sz w:val="28"/>
                <w:szCs w:val="28"/>
              </w:rPr>
              <w:t>• To prepare rooms, furniture and equipment for a range of activities and functions and liaise with organisers as necessary</w:t>
            </w:r>
            <w:r w:rsidR="00935EA5">
              <w:rPr>
                <w:sz w:val="28"/>
                <w:szCs w:val="28"/>
              </w:rPr>
              <w:t>.</w:t>
            </w:r>
          </w:p>
          <w:p w14:paraId="50C81E1B" w14:textId="1D189234" w:rsidR="00935EA5" w:rsidRPr="00103F93" w:rsidRDefault="00935EA5" w:rsidP="00ED15DD">
            <w:pPr>
              <w:rPr>
                <w:sz w:val="28"/>
                <w:szCs w:val="28"/>
              </w:rPr>
            </w:pPr>
          </w:p>
        </w:tc>
      </w:tr>
      <w:tr w:rsidR="00103F93" w:rsidRPr="00103F93" w14:paraId="22B926E6" w14:textId="77777777" w:rsidTr="00DC6C8F">
        <w:trPr>
          <w:trHeight w:val="567"/>
        </w:trPr>
        <w:tc>
          <w:tcPr>
            <w:tcW w:w="3256" w:type="dxa"/>
            <w:tcBorders>
              <w:left w:val="nil"/>
              <w:right w:val="nil"/>
            </w:tcBorders>
            <w:vAlign w:val="center"/>
          </w:tcPr>
          <w:p w14:paraId="06FC8098" w14:textId="77777777" w:rsidR="00103F93" w:rsidRPr="00103F93" w:rsidRDefault="00103F93" w:rsidP="00ED15DD">
            <w:pPr>
              <w:rPr>
                <w:sz w:val="28"/>
                <w:szCs w:val="28"/>
              </w:rPr>
            </w:pPr>
          </w:p>
        </w:tc>
        <w:tc>
          <w:tcPr>
            <w:tcW w:w="5760" w:type="dxa"/>
            <w:gridSpan w:val="2"/>
            <w:tcBorders>
              <w:left w:val="nil"/>
              <w:right w:val="nil"/>
            </w:tcBorders>
            <w:vAlign w:val="center"/>
          </w:tcPr>
          <w:p w14:paraId="1FDE002B" w14:textId="77777777" w:rsidR="00103F93" w:rsidRPr="00103F93" w:rsidRDefault="00103F93" w:rsidP="00ED15DD">
            <w:pPr>
              <w:rPr>
                <w:sz w:val="28"/>
                <w:szCs w:val="28"/>
              </w:rPr>
            </w:pPr>
          </w:p>
        </w:tc>
      </w:tr>
      <w:tr w:rsidR="00ED15DD" w:rsidRPr="00103F93" w14:paraId="4645B893" w14:textId="77777777" w:rsidTr="004F0956">
        <w:trPr>
          <w:trHeight w:val="567"/>
        </w:trPr>
        <w:tc>
          <w:tcPr>
            <w:tcW w:w="9016" w:type="dxa"/>
            <w:gridSpan w:val="3"/>
            <w:shd w:val="clear" w:color="auto" w:fill="D9D9D9" w:themeFill="background1" w:themeFillShade="D9"/>
            <w:vAlign w:val="center"/>
          </w:tcPr>
          <w:p w14:paraId="5B7F8608" w14:textId="01013CF2" w:rsidR="00ED15DD" w:rsidRPr="00AC12E3" w:rsidRDefault="00ED15DD" w:rsidP="00ED15DD">
            <w:pPr>
              <w:rPr>
                <w:b/>
                <w:bCs/>
                <w:sz w:val="28"/>
                <w:szCs w:val="28"/>
              </w:rPr>
            </w:pPr>
            <w:r w:rsidRPr="00AC12E3">
              <w:rPr>
                <w:b/>
                <w:bCs/>
                <w:sz w:val="28"/>
                <w:szCs w:val="28"/>
              </w:rPr>
              <w:t>Key Objectives</w:t>
            </w:r>
          </w:p>
        </w:tc>
      </w:tr>
      <w:tr w:rsidR="00A23A45" w:rsidRPr="00103F93" w14:paraId="5A4A878A" w14:textId="77777777" w:rsidTr="00DC6C8F">
        <w:trPr>
          <w:trHeight w:val="567"/>
        </w:trPr>
        <w:tc>
          <w:tcPr>
            <w:tcW w:w="3256" w:type="dxa"/>
            <w:tcBorders>
              <w:bottom w:val="single" w:sz="4" w:space="0" w:color="auto"/>
            </w:tcBorders>
            <w:shd w:val="clear" w:color="auto" w:fill="D9D9D9" w:themeFill="background1" w:themeFillShade="D9"/>
            <w:vAlign w:val="center"/>
          </w:tcPr>
          <w:p w14:paraId="2F370374" w14:textId="1E022E61" w:rsidR="00A23A45" w:rsidRPr="00AC12E3" w:rsidRDefault="00ED15DD" w:rsidP="00ED15DD">
            <w:pPr>
              <w:rPr>
                <w:b/>
                <w:bCs/>
                <w:sz w:val="28"/>
                <w:szCs w:val="28"/>
              </w:rPr>
            </w:pPr>
            <w:r w:rsidRPr="00AC12E3">
              <w:rPr>
                <w:b/>
                <w:bCs/>
                <w:sz w:val="28"/>
                <w:szCs w:val="28"/>
              </w:rPr>
              <w:t>Working with customers</w:t>
            </w:r>
          </w:p>
        </w:tc>
        <w:tc>
          <w:tcPr>
            <w:tcW w:w="5760" w:type="dxa"/>
            <w:gridSpan w:val="2"/>
            <w:tcBorders>
              <w:bottom w:val="single" w:sz="4" w:space="0" w:color="auto"/>
            </w:tcBorders>
            <w:vAlign w:val="center"/>
          </w:tcPr>
          <w:p w14:paraId="6C8C37EE" w14:textId="411D812F" w:rsidR="00A23A45" w:rsidRPr="00103F93" w:rsidRDefault="00ED15DD" w:rsidP="00ED15DD">
            <w:pPr>
              <w:rPr>
                <w:sz w:val="28"/>
                <w:szCs w:val="28"/>
              </w:rPr>
            </w:pPr>
            <w:r>
              <w:rPr>
                <w:sz w:val="28"/>
                <w:szCs w:val="28"/>
              </w:rPr>
              <w:t xml:space="preserve">Working with colleagues to improve customer service and highlight opportunities for empowering customers further.  </w:t>
            </w:r>
          </w:p>
        </w:tc>
      </w:tr>
      <w:tr w:rsidR="00A23A45" w:rsidRPr="00103F93" w14:paraId="5FB7F25E" w14:textId="77777777" w:rsidTr="00DC6C8F">
        <w:trPr>
          <w:trHeight w:val="567"/>
        </w:trPr>
        <w:tc>
          <w:tcPr>
            <w:tcW w:w="3256" w:type="dxa"/>
            <w:tcBorders>
              <w:left w:val="nil"/>
              <w:right w:val="nil"/>
            </w:tcBorders>
            <w:vAlign w:val="center"/>
          </w:tcPr>
          <w:p w14:paraId="2E9DC04D" w14:textId="77777777" w:rsidR="00A23A45" w:rsidRPr="00103F93" w:rsidRDefault="00A23A45" w:rsidP="00ED15DD">
            <w:pPr>
              <w:rPr>
                <w:sz w:val="28"/>
                <w:szCs w:val="28"/>
              </w:rPr>
            </w:pPr>
          </w:p>
        </w:tc>
        <w:tc>
          <w:tcPr>
            <w:tcW w:w="5760" w:type="dxa"/>
            <w:gridSpan w:val="2"/>
            <w:tcBorders>
              <w:left w:val="nil"/>
              <w:right w:val="nil"/>
            </w:tcBorders>
            <w:vAlign w:val="center"/>
          </w:tcPr>
          <w:p w14:paraId="74E7125A" w14:textId="77777777" w:rsidR="00A23A45" w:rsidRPr="00103F93" w:rsidRDefault="00A23A45" w:rsidP="00ED15DD">
            <w:pPr>
              <w:rPr>
                <w:sz w:val="28"/>
                <w:szCs w:val="28"/>
              </w:rPr>
            </w:pPr>
          </w:p>
        </w:tc>
      </w:tr>
      <w:tr w:rsidR="00ED15DD" w:rsidRPr="00103F93" w14:paraId="3F4F5ACF" w14:textId="77777777" w:rsidTr="00ED15DD">
        <w:trPr>
          <w:trHeight w:val="567"/>
        </w:trPr>
        <w:tc>
          <w:tcPr>
            <w:tcW w:w="9016" w:type="dxa"/>
            <w:gridSpan w:val="3"/>
            <w:shd w:val="clear" w:color="auto" w:fill="D9D9D9" w:themeFill="background1" w:themeFillShade="D9"/>
            <w:vAlign w:val="center"/>
          </w:tcPr>
          <w:p w14:paraId="1B3E47A6" w14:textId="53A4B8A2" w:rsidR="00ED15DD" w:rsidRPr="00AC12E3" w:rsidRDefault="00ED15DD" w:rsidP="00ED15DD">
            <w:pPr>
              <w:rPr>
                <w:b/>
                <w:bCs/>
                <w:sz w:val="28"/>
                <w:szCs w:val="28"/>
              </w:rPr>
            </w:pPr>
            <w:r w:rsidRPr="00AC12E3">
              <w:rPr>
                <w:b/>
                <w:bCs/>
                <w:sz w:val="28"/>
                <w:szCs w:val="28"/>
              </w:rPr>
              <w:t>Specific Tasks</w:t>
            </w:r>
          </w:p>
        </w:tc>
      </w:tr>
      <w:tr w:rsidR="00A23A45" w:rsidRPr="00103F93" w14:paraId="7A3899FD" w14:textId="77777777" w:rsidTr="00DC6C8F">
        <w:trPr>
          <w:trHeight w:val="567"/>
        </w:trPr>
        <w:tc>
          <w:tcPr>
            <w:tcW w:w="3256" w:type="dxa"/>
            <w:tcBorders>
              <w:bottom w:val="single" w:sz="4" w:space="0" w:color="auto"/>
            </w:tcBorders>
            <w:vAlign w:val="center"/>
          </w:tcPr>
          <w:p w14:paraId="64D1BAC2" w14:textId="1337175B" w:rsidR="00A23A45" w:rsidRPr="00103F93" w:rsidRDefault="003717BC" w:rsidP="00ED15DD">
            <w:pPr>
              <w:rPr>
                <w:sz w:val="28"/>
                <w:szCs w:val="28"/>
              </w:rPr>
            </w:pPr>
            <w:r>
              <w:rPr>
                <w:sz w:val="28"/>
                <w:szCs w:val="28"/>
              </w:rPr>
              <w:t>Teamwork and working with others</w:t>
            </w:r>
          </w:p>
        </w:tc>
        <w:tc>
          <w:tcPr>
            <w:tcW w:w="5760" w:type="dxa"/>
            <w:gridSpan w:val="2"/>
            <w:tcBorders>
              <w:bottom w:val="single" w:sz="4" w:space="0" w:color="auto"/>
            </w:tcBorders>
            <w:vAlign w:val="center"/>
          </w:tcPr>
          <w:p w14:paraId="5CF6917F" w14:textId="655C6DB2" w:rsidR="00A23A45" w:rsidRPr="00103F93" w:rsidRDefault="003717BC" w:rsidP="00ED15DD">
            <w:pPr>
              <w:rPr>
                <w:sz w:val="28"/>
                <w:szCs w:val="28"/>
              </w:rPr>
            </w:pPr>
            <w:r w:rsidRPr="003717BC">
              <w:rPr>
                <w:sz w:val="28"/>
                <w:szCs w:val="28"/>
              </w:rPr>
              <w:t xml:space="preserve">Work collaboratively with teams across the Council, sharing knowledge </w:t>
            </w:r>
            <w:r w:rsidR="00A50A3E" w:rsidRPr="003717BC">
              <w:rPr>
                <w:sz w:val="28"/>
                <w:szCs w:val="28"/>
              </w:rPr>
              <w:t>to</w:t>
            </w:r>
            <w:r w:rsidRPr="003717BC">
              <w:rPr>
                <w:sz w:val="28"/>
                <w:szCs w:val="28"/>
              </w:rPr>
              <w:t xml:space="preserve"> deliver corporate projects effectively. Ensure positive and productive relationships with members, partners and other stakeholders.</w:t>
            </w:r>
          </w:p>
        </w:tc>
      </w:tr>
      <w:tr w:rsidR="00A23A45" w:rsidRPr="00103F93" w14:paraId="4AA8A5E6" w14:textId="77777777" w:rsidTr="00DC6C8F">
        <w:trPr>
          <w:trHeight w:val="567"/>
        </w:trPr>
        <w:tc>
          <w:tcPr>
            <w:tcW w:w="3256" w:type="dxa"/>
            <w:tcBorders>
              <w:left w:val="nil"/>
              <w:right w:val="nil"/>
            </w:tcBorders>
            <w:vAlign w:val="center"/>
          </w:tcPr>
          <w:p w14:paraId="5DDE4429" w14:textId="77777777" w:rsidR="00A23A45" w:rsidRPr="00103F93" w:rsidRDefault="00A23A45" w:rsidP="00ED15DD">
            <w:pPr>
              <w:rPr>
                <w:sz w:val="28"/>
                <w:szCs w:val="28"/>
              </w:rPr>
            </w:pPr>
          </w:p>
        </w:tc>
        <w:tc>
          <w:tcPr>
            <w:tcW w:w="5760" w:type="dxa"/>
            <w:gridSpan w:val="2"/>
            <w:tcBorders>
              <w:left w:val="nil"/>
              <w:right w:val="nil"/>
            </w:tcBorders>
            <w:vAlign w:val="center"/>
          </w:tcPr>
          <w:p w14:paraId="32E9B3EF" w14:textId="77777777" w:rsidR="00A23A45" w:rsidRPr="00103F93" w:rsidRDefault="00A23A45" w:rsidP="00ED15DD">
            <w:pPr>
              <w:rPr>
                <w:sz w:val="28"/>
                <w:szCs w:val="28"/>
              </w:rPr>
            </w:pPr>
          </w:p>
        </w:tc>
      </w:tr>
      <w:tr w:rsidR="003717BC" w:rsidRPr="00103F93" w14:paraId="62D63F39" w14:textId="77777777" w:rsidTr="003717BC">
        <w:trPr>
          <w:trHeight w:val="567"/>
        </w:trPr>
        <w:tc>
          <w:tcPr>
            <w:tcW w:w="9016" w:type="dxa"/>
            <w:gridSpan w:val="3"/>
            <w:shd w:val="clear" w:color="auto" w:fill="D9D9D9" w:themeFill="background1" w:themeFillShade="D9"/>
            <w:vAlign w:val="center"/>
          </w:tcPr>
          <w:p w14:paraId="5D24AB8E" w14:textId="2E8C93E0" w:rsidR="003717BC" w:rsidRPr="00AC12E3" w:rsidRDefault="003717BC" w:rsidP="00ED15DD">
            <w:pPr>
              <w:rPr>
                <w:b/>
                <w:bCs/>
                <w:sz w:val="28"/>
                <w:szCs w:val="28"/>
              </w:rPr>
            </w:pPr>
            <w:r w:rsidRPr="00AC12E3">
              <w:rPr>
                <w:b/>
                <w:bCs/>
                <w:sz w:val="28"/>
                <w:szCs w:val="28"/>
              </w:rPr>
              <w:t>Qualifications</w:t>
            </w:r>
          </w:p>
        </w:tc>
      </w:tr>
      <w:tr w:rsidR="003717BC" w:rsidRPr="00103F93" w14:paraId="269A11DB" w14:textId="77777777" w:rsidTr="004F0956">
        <w:trPr>
          <w:trHeight w:val="567"/>
        </w:trPr>
        <w:tc>
          <w:tcPr>
            <w:tcW w:w="9016" w:type="dxa"/>
            <w:gridSpan w:val="3"/>
            <w:vAlign w:val="center"/>
          </w:tcPr>
          <w:p w14:paraId="18B30380" w14:textId="1E7EA332" w:rsidR="003717BC" w:rsidRPr="00103F93" w:rsidRDefault="003717BC" w:rsidP="00ED15DD">
            <w:pPr>
              <w:rPr>
                <w:sz w:val="28"/>
                <w:szCs w:val="28"/>
              </w:rPr>
            </w:pPr>
            <w:r>
              <w:rPr>
                <w:sz w:val="28"/>
                <w:szCs w:val="28"/>
              </w:rPr>
              <w:t xml:space="preserve">Emergency First Aid is desirable.  </w:t>
            </w:r>
          </w:p>
        </w:tc>
      </w:tr>
      <w:tr w:rsidR="003717BC" w:rsidRPr="00103F93" w14:paraId="33931B27" w14:textId="77777777" w:rsidTr="00DC6C8F">
        <w:trPr>
          <w:trHeight w:val="567"/>
        </w:trPr>
        <w:tc>
          <w:tcPr>
            <w:tcW w:w="3256" w:type="dxa"/>
            <w:tcBorders>
              <w:left w:val="nil"/>
              <w:right w:val="nil"/>
            </w:tcBorders>
            <w:vAlign w:val="center"/>
          </w:tcPr>
          <w:p w14:paraId="16B86BE1" w14:textId="77777777" w:rsidR="003717BC" w:rsidRPr="00103F93" w:rsidRDefault="003717BC" w:rsidP="00ED15DD">
            <w:pPr>
              <w:rPr>
                <w:sz w:val="28"/>
                <w:szCs w:val="28"/>
              </w:rPr>
            </w:pPr>
          </w:p>
        </w:tc>
        <w:tc>
          <w:tcPr>
            <w:tcW w:w="5760" w:type="dxa"/>
            <w:gridSpan w:val="2"/>
            <w:tcBorders>
              <w:left w:val="nil"/>
              <w:right w:val="nil"/>
            </w:tcBorders>
            <w:vAlign w:val="center"/>
          </w:tcPr>
          <w:p w14:paraId="3C0F5741" w14:textId="77777777" w:rsidR="003717BC" w:rsidRPr="00103F93" w:rsidRDefault="003717BC" w:rsidP="00ED15DD">
            <w:pPr>
              <w:rPr>
                <w:sz w:val="28"/>
                <w:szCs w:val="28"/>
              </w:rPr>
            </w:pPr>
          </w:p>
        </w:tc>
      </w:tr>
      <w:tr w:rsidR="003717BC" w:rsidRPr="00103F93" w14:paraId="004E725E" w14:textId="77777777" w:rsidTr="003717BC">
        <w:trPr>
          <w:trHeight w:val="567"/>
        </w:trPr>
        <w:tc>
          <w:tcPr>
            <w:tcW w:w="9016" w:type="dxa"/>
            <w:gridSpan w:val="3"/>
            <w:shd w:val="clear" w:color="auto" w:fill="D9D9D9" w:themeFill="background1" w:themeFillShade="D9"/>
            <w:vAlign w:val="center"/>
          </w:tcPr>
          <w:p w14:paraId="4FE787B8" w14:textId="009BA0EA" w:rsidR="003717BC" w:rsidRPr="00AC12E3" w:rsidRDefault="003717BC" w:rsidP="00ED15DD">
            <w:pPr>
              <w:rPr>
                <w:b/>
                <w:bCs/>
                <w:sz w:val="28"/>
                <w:szCs w:val="28"/>
              </w:rPr>
            </w:pPr>
            <w:r w:rsidRPr="00AC12E3">
              <w:rPr>
                <w:b/>
                <w:bCs/>
                <w:sz w:val="28"/>
                <w:szCs w:val="28"/>
              </w:rPr>
              <w:t>Knowledge, Skills &amp; Experience</w:t>
            </w:r>
          </w:p>
        </w:tc>
      </w:tr>
      <w:tr w:rsidR="003717BC" w:rsidRPr="00103F93" w14:paraId="2E4A22AB" w14:textId="77777777" w:rsidTr="004F0956">
        <w:trPr>
          <w:trHeight w:val="567"/>
        </w:trPr>
        <w:tc>
          <w:tcPr>
            <w:tcW w:w="9016" w:type="dxa"/>
            <w:gridSpan w:val="3"/>
            <w:vAlign w:val="center"/>
          </w:tcPr>
          <w:p w14:paraId="36A3A19C" w14:textId="1D93ADAA" w:rsidR="003717BC" w:rsidRPr="003717BC" w:rsidRDefault="003717BC" w:rsidP="003717BC">
            <w:pPr>
              <w:rPr>
                <w:sz w:val="28"/>
                <w:szCs w:val="28"/>
              </w:rPr>
            </w:pPr>
            <w:r w:rsidRPr="003717BC">
              <w:rPr>
                <w:sz w:val="28"/>
                <w:szCs w:val="28"/>
              </w:rPr>
              <w:t>• Knowledge of health and safety, in particular COSHH regulations and risk assessments is desirable</w:t>
            </w:r>
            <w:r>
              <w:rPr>
                <w:sz w:val="28"/>
                <w:szCs w:val="28"/>
              </w:rPr>
              <w:t>.</w:t>
            </w:r>
          </w:p>
          <w:p w14:paraId="3E7BACCC" w14:textId="457A0DF3" w:rsidR="003717BC" w:rsidRPr="003717BC" w:rsidRDefault="003717BC" w:rsidP="003717BC">
            <w:pPr>
              <w:rPr>
                <w:sz w:val="28"/>
                <w:szCs w:val="28"/>
              </w:rPr>
            </w:pPr>
            <w:r w:rsidRPr="003717BC">
              <w:rPr>
                <w:sz w:val="28"/>
                <w:szCs w:val="28"/>
              </w:rPr>
              <w:t>• Previous experience of working with older people in a similar setting or other customer care environment is desirable</w:t>
            </w:r>
            <w:r>
              <w:rPr>
                <w:sz w:val="28"/>
                <w:szCs w:val="28"/>
              </w:rPr>
              <w:t>.</w:t>
            </w:r>
          </w:p>
          <w:p w14:paraId="29A0E0C2" w14:textId="76761025" w:rsidR="003717BC" w:rsidRPr="003717BC" w:rsidRDefault="003717BC" w:rsidP="003717BC">
            <w:pPr>
              <w:rPr>
                <w:sz w:val="28"/>
                <w:szCs w:val="28"/>
              </w:rPr>
            </w:pPr>
            <w:r w:rsidRPr="003717BC">
              <w:rPr>
                <w:sz w:val="28"/>
                <w:szCs w:val="28"/>
              </w:rPr>
              <w:t>• Experience of managing janitorial stock, stock control and order sheets is desirable</w:t>
            </w:r>
            <w:r>
              <w:rPr>
                <w:sz w:val="28"/>
                <w:szCs w:val="28"/>
              </w:rPr>
              <w:t>.</w:t>
            </w:r>
          </w:p>
          <w:p w14:paraId="1BDB335E" w14:textId="2A5658B9" w:rsidR="003717BC" w:rsidRPr="003717BC" w:rsidRDefault="003717BC" w:rsidP="003717BC">
            <w:pPr>
              <w:rPr>
                <w:sz w:val="28"/>
                <w:szCs w:val="28"/>
              </w:rPr>
            </w:pPr>
            <w:r w:rsidRPr="003717BC">
              <w:rPr>
                <w:sz w:val="28"/>
                <w:szCs w:val="28"/>
              </w:rPr>
              <w:t>• Strong communication skills, both verbally and in writing, mainly in reporting problems and passing information to others</w:t>
            </w:r>
            <w:r>
              <w:rPr>
                <w:sz w:val="28"/>
                <w:szCs w:val="28"/>
              </w:rPr>
              <w:t>.</w:t>
            </w:r>
          </w:p>
          <w:p w14:paraId="434E5C2A" w14:textId="4D967FA8" w:rsidR="003717BC" w:rsidRPr="003717BC" w:rsidRDefault="003717BC" w:rsidP="003717BC">
            <w:pPr>
              <w:rPr>
                <w:sz w:val="28"/>
                <w:szCs w:val="28"/>
              </w:rPr>
            </w:pPr>
            <w:r w:rsidRPr="003717BC">
              <w:rPr>
                <w:sz w:val="28"/>
                <w:szCs w:val="28"/>
              </w:rPr>
              <w:t>• Strong organisational skills with the ability to prioritise own workload</w:t>
            </w:r>
            <w:r>
              <w:rPr>
                <w:sz w:val="28"/>
                <w:szCs w:val="28"/>
              </w:rPr>
              <w:t>.</w:t>
            </w:r>
          </w:p>
          <w:p w14:paraId="2C53B404" w14:textId="77777777" w:rsidR="003717BC" w:rsidRDefault="003717BC" w:rsidP="003717BC">
            <w:pPr>
              <w:rPr>
                <w:sz w:val="28"/>
                <w:szCs w:val="28"/>
              </w:rPr>
            </w:pPr>
            <w:r w:rsidRPr="003717BC">
              <w:rPr>
                <w:sz w:val="28"/>
                <w:szCs w:val="28"/>
              </w:rPr>
              <w:t>• Ability to work on own initiative and without direct supervision</w:t>
            </w:r>
            <w:r>
              <w:rPr>
                <w:sz w:val="28"/>
                <w:szCs w:val="28"/>
              </w:rPr>
              <w:t>.</w:t>
            </w:r>
          </w:p>
          <w:p w14:paraId="5377998A" w14:textId="21AC30B1" w:rsidR="003717BC" w:rsidRPr="00103F93" w:rsidRDefault="003717BC" w:rsidP="003717BC">
            <w:pPr>
              <w:rPr>
                <w:sz w:val="28"/>
                <w:szCs w:val="28"/>
              </w:rPr>
            </w:pPr>
          </w:p>
        </w:tc>
      </w:tr>
      <w:tr w:rsidR="003717BC" w:rsidRPr="00103F93" w14:paraId="7C1FEA4D" w14:textId="77777777" w:rsidTr="00DC6C8F">
        <w:trPr>
          <w:trHeight w:val="567"/>
        </w:trPr>
        <w:tc>
          <w:tcPr>
            <w:tcW w:w="3256" w:type="dxa"/>
            <w:tcBorders>
              <w:left w:val="nil"/>
              <w:right w:val="nil"/>
            </w:tcBorders>
            <w:vAlign w:val="center"/>
          </w:tcPr>
          <w:p w14:paraId="2C2523F3" w14:textId="77777777" w:rsidR="003717BC" w:rsidRPr="00103F93" w:rsidRDefault="003717BC" w:rsidP="00ED15DD">
            <w:pPr>
              <w:rPr>
                <w:sz w:val="28"/>
                <w:szCs w:val="28"/>
              </w:rPr>
            </w:pPr>
          </w:p>
        </w:tc>
        <w:tc>
          <w:tcPr>
            <w:tcW w:w="5760" w:type="dxa"/>
            <w:gridSpan w:val="2"/>
            <w:tcBorders>
              <w:left w:val="nil"/>
              <w:right w:val="nil"/>
            </w:tcBorders>
            <w:vAlign w:val="center"/>
          </w:tcPr>
          <w:p w14:paraId="27E0F4E6" w14:textId="77777777" w:rsidR="003717BC" w:rsidRPr="00103F93" w:rsidRDefault="003717BC" w:rsidP="00ED15DD">
            <w:pPr>
              <w:rPr>
                <w:sz w:val="28"/>
                <w:szCs w:val="28"/>
              </w:rPr>
            </w:pPr>
          </w:p>
        </w:tc>
      </w:tr>
      <w:tr w:rsidR="003717BC" w:rsidRPr="00103F93" w14:paraId="488EABA7" w14:textId="77777777" w:rsidTr="003717BC">
        <w:trPr>
          <w:trHeight w:val="567"/>
        </w:trPr>
        <w:tc>
          <w:tcPr>
            <w:tcW w:w="9016" w:type="dxa"/>
            <w:gridSpan w:val="3"/>
            <w:shd w:val="clear" w:color="auto" w:fill="D9D9D9" w:themeFill="background1" w:themeFillShade="D9"/>
            <w:vAlign w:val="center"/>
          </w:tcPr>
          <w:p w14:paraId="30DA7A32" w14:textId="635DC60B" w:rsidR="003717BC" w:rsidRPr="00AC12E3" w:rsidRDefault="003717BC" w:rsidP="00ED15DD">
            <w:pPr>
              <w:rPr>
                <w:b/>
                <w:bCs/>
                <w:sz w:val="28"/>
                <w:szCs w:val="28"/>
              </w:rPr>
            </w:pPr>
            <w:r w:rsidRPr="00AC12E3">
              <w:rPr>
                <w:b/>
                <w:bCs/>
                <w:sz w:val="28"/>
                <w:szCs w:val="28"/>
              </w:rPr>
              <w:t>Special Requirements</w:t>
            </w:r>
          </w:p>
        </w:tc>
      </w:tr>
      <w:tr w:rsidR="003717BC" w:rsidRPr="00103F93" w14:paraId="54C5939D" w14:textId="77777777" w:rsidTr="00DC6C8F">
        <w:trPr>
          <w:trHeight w:val="567"/>
        </w:trPr>
        <w:tc>
          <w:tcPr>
            <w:tcW w:w="3256" w:type="dxa"/>
            <w:shd w:val="clear" w:color="auto" w:fill="D9D9D9" w:themeFill="background1" w:themeFillShade="D9"/>
            <w:vAlign w:val="center"/>
          </w:tcPr>
          <w:p w14:paraId="29293A15" w14:textId="401E74FD" w:rsidR="003717BC" w:rsidRPr="00AC12E3" w:rsidRDefault="003717BC" w:rsidP="00ED15DD">
            <w:pPr>
              <w:rPr>
                <w:b/>
                <w:bCs/>
                <w:sz w:val="28"/>
                <w:szCs w:val="28"/>
              </w:rPr>
            </w:pPr>
            <w:r w:rsidRPr="00AC12E3">
              <w:rPr>
                <w:b/>
                <w:bCs/>
                <w:sz w:val="28"/>
                <w:szCs w:val="28"/>
              </w:rPr>
              <w:t>Emergency Planning</w:t>
            </w:r>
          </w:p>
        </w:tc>
        <w:tc>
          <w:tcPr>
            <w:tcW w:w="5760" w:type="dxa"/>
            <w:gridSpan w:val="2"/>
            <w:vAlign w:val="center"/>
          </w:tcPr>
          <w:p w14:paraId="2DA602C9" w14:textId="11EF334F" w:rsidR="003717BC" w:rsidRPr="00103F93" w:rsidRDefault="003717BC" w:rsidP="00ED15DD">
            <w:pPr>
              <w:rPr>
                <w:sz w:val="28"/>
                <w:szCs w:val="28"/>
              </w:rPr>
            </w:pPr>
            <w:r w:rsidRPr="003717BC">
              <w:rPr>
                <w:sz w:val="28"/>
                <w:szCs w:val="28"/>
              </w:rPr>
              <w:t>This post will be, on occasions, required to take part in the council’s emergency planning training</w:t>
            </w:r>
            <w:r>
              <w:rPr>
                <w:sz w:val="28"/>
                <w:szCs w:val="28"/>
              </w:rPr>
              <w:t xml:space="preserve"> </w:t>
            </w:r>
            <w:r w:rsidRPr="003717BC">
              <w:rPr>
                <w:sz w:val="28"/>
                <w:szCs w:val="28"/>
              </w:rPr>
              <w:t>and may be</w:t>
            </w:r>
            <w:r>
              <w:t xml:space="preserve"> </w:t>
            </w:r>
            <w:r w:rsidRPr="003717BC">
              <w:rPr>
                <w:sz w:val="28"/>
                <w:szCs w:val="28"/>
              </w:rPr>
              <w:t xml:space="preserve">called upon in the case of such an emergency. </w:t>
            </w:r>
            <w:r>
              <w:rPr>
                <w:sz w:val="28"/>
                <w:szCs w:val="28"/>
              </w:rPr>
              <w:t xml:space="preserve"> </w:t>
            </w:r>
            <w:r w:rsidRPr="003717BC">
              <w:rPr>
                <w:sz w:val="28"/>
                <w:szCs w:val="28"/>
              </w:rPr>
              <w:t>Where necessary this will include unsociable hours.</w:t>
            </w:r>
          </w:p>
        </w:tc>
      </w:tr>
      <w:tr w:rsidR="003717BC" w:rsidRPr="00103F93" w14:paraId="3F4AF6F4" w14:textId="77777777" w:rsidTr="00DC6C8F">
        <w:trPr>
          <w:trHeight w:val="567"/>
        </w:trPr>
        <w:tc>
          <w:tcPr>
            <w:tcW w:w="3256" w:type="dxa"/>
            <w:tcBorders>
              <w:bottom w:val="single" w:sz="4" w:space="0" w:color="auto"/>
            </w:tcBorders>
            <w:shd w:val="clear" w:color="auto" w:fill="D9D9D9" w:themeFill="background1" w:themeFillShade="D9"/>
            <w:vAlign w:val="center"/>
          </w:tcPr>
          <w:p w14:paraId="3E90E114" w14:textId="2170EE53" w:rsidR="003717BC" w:rsidRPr="00AC12E3" w:rsidRDefault="003717BC" w:rsidP="00ED15DD">
            <w:pPr>
              <w:rPr>
                <w:b/>
                <w:bCs/>
                <w:sz w:val="28"/>
                <w:szCs w:val="28"/>
              </w:rPr>
            </w:pPr>
            <w:r w:rsidRPr="00AC12E3">
              <w:rPr>
                <w:b/>
                <w:bCs/>
                <w:sz w:val="28"/>
                <w:szCs w:val="28"/>
              </w:rPr>
              <w:t>Election Duties</w:t>
            </w:r>
          </w:p>
        </w:tc>
        <w:tc>
          <w:tcPr>
            <w:tcW w:w="5760" w:type="dxa"/>
            <w:gridSpan w:val="2"/>
            <w:tcBorders>
              <w:bottom w:val="single" w:sz="4" w:space="0" w:color="auto"/>
            </w:tcBorders>
            <w:vAlign w:val="center"/>
          </w:tcPr>
          <w:p w14:paraId="4667E88D" w14:textId="77777777" w:rsidR="003717BC" w:rsidRPr="003717BC" w:rsidRDefault="003717BC" w:rsidP="003717BC">
            <w:pPr>
              <w:rPr>
                <w:sz w:val="28"/>
                <w:szCs w:val="28"/>
              </w:rPr>
            </w:pPr>
            <w:r w:rsidRPr="003717BC">
              <w:rPr>
                <w:sz w:val="28"/>
                <w:szCs w:val="28"/>
              </w:rPr>
              <w:t>This post will, on occasion and with reasonable notice, be expected to assist with election duties as required and this will include working unsociable hours.</w:t>
            </w:r>
          </w:p>
          <w:p w14:paraId="571798BA" w14:textId="1B513C05" w:rsidR="003717BC" w:rsidRPr="00103F93" w:rsidRDefault="003717BC" w:rsidP="003717BC">
            <w:pPr>
              <w:rPr>
                <w:sz w:val="28"/>
                <w:szCs w:val="28"/>
              </w:rPr>
            </w:pPr>
            <w:r w:rsidRPr="003717BC">
              <w:rPr>
                <w:sz w:val="28"/>
                <w:szCs w:val="28"/>
              </w:rPr>
              <w:t>A separate payment for election duties will be made as determined by the regional Elections Committee.</w:t>
            </w:r>
          </w:p>
        </w:tc>
      </w:tr>
      <w:tr w:rsidR="00DC6C8F" w:rsidRPr="00103F93" w14:paraId="2AF3E65D" w14:textId="77777777" w:rsidTr="00DC6C8F">
        <w:trPr>
          <w:trHeight w:val="567"/>
        </w:trPr>
        <w:tc>
          <w:tcPr>
            <w:tcW w:w="9016" w:type="dxa"/>
            <w:gridSpan w:val="3"/>
            <w:tcBorders>
              <w:left w:val="nil"/>
              <w:right w:val="nil"/>
            </w:tcBorders>
            <w:shd w:val="clear" w:color="auto" w:fill="auto"/>
            <w:vAlign w:val="center"/>
          </w:tcPr>
          <w:p w14:paraId="17C2E5BB" w14:textId="77777777" w:rsidR="00DC6C8F" w:rsidRPr="00103F93" w:rsidRDefault="00DC6C8F" w:rsidP="00ED15DD">
            <w:pPr>
              <w:rPr>
                <w:sz w:val="28"/>
                <w:szCs w:val="28"/>
              </w:rPr>
            </w:pPr>
          </w:p>
        </w:tc>
      </w:tr>
      <w:tr w:rsidR="003717BC" w:rsidRPr="00103F93" w14:paraId="781CF743" w14:textId="77777777" w:rsidTr="00AC12E3">
        <w:trPr>
          <w:trHeight w:val="567"/>
        </w:trPr>
        <w:tc>
          <w:tcPr>
            <w:tcW w:w="3256" w:type="dxa"/>
            <w:tcBorders>
              <w:bottom w:val="single" w:sz="4" w:space="0" w:color="auto"/>
            </w:tcBorders>
            <w:shd w:val="clear" w:color="auto" w:fill="D9D9D9" w:themeFill="background1" w:themeFillShade="D9"/>
            <w:vAlign w:val="center"/>
          </w:tcPr>
          <w:p w14:paraId="2A84ECB4" w14:textId="2C6F1366" w:rsidR="003717BC" w:rsidRPr="00AC12E3" w:rsidRDefault="00DC6C8F" w:rsidP="00AC12E3">
            <w:pPr>
              <w:rPr>
                <w:b/>
                <w:bCs/>
                <w:sz w:val="28"/>
                <w:szCs w:val="28"/>
              </w:rPr>
            </w:pPr>
            <w:r w:rsidRPr="00AC12E3">
              <w:rPr>
                <w:b/>
                <w:bCs/>
                <w:sz w:val="28"/>
                <w:szCs w:val="28"/>
              </w:rPr>
              <w:t>Standard Terms</w:t>
            </w:r>
          </w:p>
        </w:tc>
        <w:tc>
          <w:tcPr>
            <w:tcW w:w="5760" w:type="dxa"/>
            <w:gridSpan w:val="2"/>
            <w:tcBorders>
              <w:bottom w:val="single" w:sz="4" w:space="0" w:color="auto"/>
            </w:tcBorders>
            <w:vAlign w:val="center"/>
          </w:tcPr>
          <w:p w14:paraId="6FAAE6AA" w14:textId="77777777" w:rsidR="00DC6C8F" w:rsidRPr="00DC6C8F" w:rsidRDefault="00DC6C8F" w:rsidP="00DC6C8F">
            <w:pPr>
              <w:rPr>
                <w:sz w:val="28"/>
                <w:szCs w:val="28"/>
              </w:rPr>
            </w:pPr>
            <w:r w:rsidRPr="00DC6C8F">
              <w:rPr>
                <w:sz w:val="28"/>
                <w:szCs w:val="28"/>
              </w:rPr>
              <w:t>1. To comply with appropriate legislation, service and council policies.</w:t>
            </w:r>
          </w:p>
          <w:p w14:paraId="0A5FF54E" w14:textId="77777777" w:rsidR="00DC6C8F" w:rsidRPr="00DC6C8F" w:rsidRDefault="00DC6C8F" w:rsidP="00DC6C8F">
            <w:pPr>
              <w:rPr>
                <w:sz w:val="28"/>
                <w:szCs w:val="28"/>
              </w:rPr>
            </w:pPr>
            <w:r w:rsidRPr="00DC6C8F">
              <w:rPr>
                <w:sz w:val="28"/>
                <w:szCs w:val="28"/>
              </w:rPr>
              <w:t>2. All employees have responsibility under the Health and Safety at Work, etc. Act 1974. These responsibilities are laid out in the Council’s health and safety policy and procedures.</w:t>
            </w:r>
          </w:p>
          <w:p w14:paraId="1E527A65" w14:textId="77777777" w:rsidR="00DC6C8F" w:rsidRPr="00DC6C8F" w:rsidRDefault="00DC6C8F" w:rsidP="00DC6C8F">
            <w:pPr>
              <w:rPr>
                <w:sz w:val="28"/>
                <w:szCs w:val="28"/>
              </w:rPr>
            </w:pPr>
            <w:r w:rsidRPr="00DC6C8F">
              <w:rPr>
                <w:sz w:val="28"/>
                <w:szCs w:val="28"/>
              </w:rPr>
              <w:t>3. To support and be committed to the Council’s policy on safeguarding and promoting the welfare of vulnerable groups including, young children and adults and expects all staff and volunteers to share this commitment.</w:t>
            </w:r>
          </w:p>
          <w:p w14:paraId="5D2E2BFD" w14:textId="77777777" w:rsidR="00DC6C8F" w:rsidRPr="00DC6C8F" w:rsidRDefault="00DC6C8F" w:rsidP="00DC6C8F">
            <w:pPr>
              <w:rPr>
                <w:sz w:val="28"/>
                <w:szCs w:val="28"/>
              </w:rPr>
            </w:pPr>
            <w:r w:rsidRPr="00DC6C8F">
              <w:rPr>
                <w:sz w:val="28"/>
                <w:szCs w:val="28"/>
              </w:rPr>
              <w:t>4. To support the Council’s equalities and diversity policies.</w:t>
            </w:r>
          </w:p>
          <w:p w14:paraId="4F5A64B2" w14:textId="77777777" w:rsidR="00DC6C8F" w:rsidRPr="00DC6C8F" w:rsidRDefault="00DC6C8F" w:rsidP="00DC6C8F">
            <w:pPr>
              <w:rPr>
                <w:sz w:val="28"/>
                <w:szCs w:val="28"/>
              </w:rPr>
            </w:pPr>
            <w:r w:rsidRPr="00DC6C8F">
              <w:rPr>
                <w:sz w:val="28"/>
                <w:szCs w:val="28"/>
              </w:rPr>
              <w:t>5. To operate within the Council’s IT policies and data protection rules and regulations.</w:t>
            </w:r>
          </w:p>
          <w:p w14:paraId="59D5EE0F" w14:textId="77777777" w:rsidR="00DC6C8F" w:rsidRPr="00DC6C8F" w:rsidRDefault="00DC6C8F" w:rsidP="00DC6C8F">
            <w:pPr>
              <w:rPr>
                <w:sz w:val="28"/>
                <w:szCs w:val="28"/>
              </w:rPr>
            </w:pPr>
            <w:r w:rsidRPr="00DC6C8F">
              <w:rPr>
                <w:sz w:val="28"/>
                <w:szCs w:val="28"/>
              </w:rPr>
              <w:t>6. To operate within the Council’s financial regulations.</w:t>
            </w:r>
          </w:p>
          <w:p w14:paraId="7F1A96C7" w14:textId="77777777" w:rsidR="00DC6C8F" w:rsidRPr="00DC6C8F" w:rsidRDefault="00DC6C8F" w:rsidP="00DC6C8F">
            <w:pPr>
              <w:rPr>
                <w:sz w:val="28"/>
                <w:szCs w:val="28"/>
              </w:rPr>
            </w:pPr>
            <w:r w:rsidRPr="00DC6C8F">
              <w:rPr>
                <w:sz w:val="28"/>
                <w:szCs w:val="28"/>
              </w:rPr>
              <w:t>7. Manage budgets and resources ensuring that they are deployed effectively with robust internal controls and compliance with relevant regulations, policies and guidelines.</w:t>
            </w:r>
          </w:p>
          <w:p w14:paraId="3A174E9F" w14:textId="77777777" w:rsidR="00DC6C8F" w:rsidRPr="00DC6C8F" w:rsidRDefault="00DC6C8F" w:rsidP="00DC6C8F">
            <w:pPr>
              <w:rPr>
                <w:sz w:val="28"/>
                <w:szCs w:val="28"/>
              </w:rPr>
            </w:pPr>
            <w:r w:rsidRPr="00DC6C8F">
              <w:rPr>
                <w:sz w:val="28"/>
                <w:szCs w:val="28"/>
              </w:rPr>
              <w:t>8. To participate in internal committees and departmental working parties to ensure continuous improvement as required.</w:t>
            </w:r>
          </w:p>
          <w:p w14:paraId="48797F7F" w14:textId="41D55456" w:rsidR="003717BC" w:rsidRPr="00103F93" w:rsidRDefault="00DC6C8F" w:rsidP="00DC6C8F">
            <w:pPr>
              <w:rPr>
                <w:sz w:val="28"/>
                <w:szCs w:val="28"/>
              </w:rPr>
            </w:pPr>
            <w:r w:rsidRPr="00DC6C8F">
              <w:rPr>
                <w:sz w:val="28"/>
                <w:szCs w:val="28"/>
              </w:rPr>
              <w:t>9. Any other reasonable duties as may be required from time to time</w:t>
            </w:r>
            <w:r w:rsidR="00AC12E3">
              <w:rPr>
                <w:sz w:val="28"/>
                <w:szCs w:val="28"/>
              </w:rPr>
              <w:t>.</w:t>
            </w:r>
          </w:p>
        </w:tc>
      </w:tr>
      <w:tr w:rsidR="00AC12E3" w:rsidRPr="00103F93" w14:paraId="7DFFA4C5" w14:textId="77777777" w:rsidTr="00AC12E3">
        <w:trPr>
          <w:trHeight w:val="567"/>
        </w:trPr>
        <w:tc>
          <w:tcPr>
            <w:tcW w:w="9016" w:type="dxa"/>
            <w:gridSpan w:val="3"/>
            <w:tcBorders>
              <w:left w:val="nil"/>
              <w:right w:val="nil"/>
            </w:tcBorders>
            <w:shd w:val="clear" w:color="auto" w:fill="auto"/>
            <w:vAlign w:val="center"/>
          </w:tcPr>
          <w:p w14:paraId="747EC3FD" w14:textId="77777777" w:rsidR="00AC12E3" w:rsidRDefault="00AC12E3" w:rsidP="00ED15DD">
            <w:pPr>
              <w:rPr>
                <w:b/>
                <w:bCs/>
                <w:sz w:val="28"/>
                <w:szCs w:val="28"/>
              </w:rPr>
            </w:pPr>
          </w:p>
          <w:p w14:paraId="048579F0" w14:textId="5866A2C2" w:rsidR="00AC12E3" w:rsidRPr="00AC12E3" w:rsidRDefault="00AC12E3" w:rsidP="00ED15DD">
            <w:pPr>
              <w:rPr>
                <w:b/>
                <w:bCs/>
                <w:sz w:val="28"/>
                <w:szCs w:val="28"/>
              </w:rPr>
            </w:pPr>
            <w:r w:rsidRPr="00AC12E3">
              <w:rPr>
                <w:b/>
                <w:bCs/>
                <w:sz w:val="28"/>
                <w:szCs w:val="28"/>
              </w:rPr>
              <w:t>Competency Framework</w:t>
            </w:r>
          </w:p>
          <w:p w14:paraId="37B290B8" w14:textId="77777777" w:rsidR="00AC12E3" w:rsidRDefault="00AC12E3" w:rsidP="00AC12E3">
            <w:pPr>
              <w:jc w:val="both"/>
              <w:rPr>
                <w:sz w:val="28"/>
                <w:szCs w:val="28"/>
              </w:rPr>
            </w:pPr>
            <w:r w:rsidRPr="00AC12E3">
              <w:rPr>
                <w:sz w:val="28"/>
                <w:szCs w:val="28"/>
              </w:rPr>
              <w:t>Central to the delivery of the role are the Council’s values and behaviours and all employees are expected to work within the council’s Organisational Culture Framework. These are shared by all employees and applied to everything we do. The points for each competency are shown below</w:t>
            </w:r>
            <w:r>
              <w:rPr>
                <w:sz w:val="28"/>
                <w:szCs w:val="28"/>
              </w:rPr>
              <w:t>:</w:t>
            </w:r>
          </w:p>
          <w:p w14:paraId="1A926A2B" w14:textId="072465E2" w:rsidR="00AC12E3" w:rsidRPr="00103F93" w:rsidRDefault="00AC12E3" w:rsidP="00ED15DD">
            <w:pPr>
              <w:rPr>
                <w:sz w:val="28"/>
                <w:szCs w:val="28"/>
              </w:rPr>
            </w:pPr>
          </w:p>
        </w:tc>
      </w:tr>
      <w:tr w:rsidR="00AC12E3" w:rsidRPr="00103F93" w14:paraId="6CA83940" w14:textId="77777777" w:rsidTr="004F0956">
        <w:trPr>
          <w:trHeight w:val="567"/>
        </w:trPr>
        <w:tc>
          <w:tcPr>
            <w:tcW w:w="9016" w:type="dxa"/>
            <w:gridSpan w:val="3"/>
            <w:shd w:val="clear" w:color="auto" w:fill="D9D9D9" w:themeFill="background1" w:themeFillShade="D9"/>
            <w:vAlign w:val="center"/>
          </w:tcPr>
          <w:p w14:paraId="42B31E8F" w14:textId="6F682280" w:rsidR="00AC12E3" w:rsidRPr="00103F93" w:rsidRDefault="00AC12E3" w:rsidP="00ED15DD">
            <w:pPr>
              <w:rPr>
                <w:sz w:val="28"/>
                <w:szCs w:val="28"/>
              </w:rPr>
            </w:pPr>
            <w:r w:rsidRPr="00AC12E3">
              <w:rPr>
                <w:b/>
                <w:bCs/>
                <w:sz w:val="28"/>
                <w:szCs w:val="28"/>
              </w:rPr>
              <w:t>Guildford behaviours [competencies]:</w:t>
            </w:r>
            <w:r w:rsidRPr="00AC12E3">
              <w:rPr>
                <w:sz w:val="28"/>
                <w:szCs w:val="28"/>
              </w:rPr>
              <w:t xml:space="preserve"> see the framework in the Performance Review Toolkit for a full list </w:t>
            </w:r>
            <w:proofErr w:type="gramStart"/>
            <w:r w:rsidRPr="00AC12E3">
              <w:rPr>
                <w:sz w:val="28"/>
                <w:szCs w:val="28"/>
              </w:rPr>
              <w:t>behavioural indicators</w:t>
            </w:r>
            <w:proofErr w:type="gramEnd"/>
            <w:r>
              <w:rPr>
                <w:sz w:val="28"/>
                <w:szCs w:val="28"/>
              </w:rPr>
              <w:t>.</w:t>
            </w:r>
          </w:p>
        </w:tc>
      </w:tr>
      <w:tr w:rsidR="00AC12E3" w:rsidRPr="00103F93" w14:paraId="3CC18E19" w14:textId="77777777" w:rsidTr="004F0956">
        <w:trPr>
          <w:trHeight w:val="567"/>
        </w:trPr>
        <w:tc>
          <w:tcPr>
            <w:tcW w:w="9016" w:type="dxa"/>
            <w:gridSpan w:val="3"/>
            <w:shd w:val="clear" w:color="auto" w:fill="D9D9D9" w:themeFill="background1" w:themeFillShade="D9"/>
            <w:vAlign w:val="center"/>
          </w:tcPr>
          <w:p w14:paraId="075E03B9" w14:textId="58EF4CF4" w:rsidR="00AC12E3" w:rsidRPr="00AC12E3" w:rsidRDefault="00AC12E3" w:rsidP="00ED15DD">
            <w:pPr>
              <w:rPr>
                <w:b/>
                <w:bCs/>
                <w:sz w:val="28"/>
                <w:szCs w:val="28"/>
              </w:rPr>
            </w:pPr>
            <w:r w:rsidRPr="00AC12E3">
              <w:rPr>
                <w:b/>
                <w:bCs/>
                <w:sz w:val="28"/>
                <w:szCs w:val="28"/>
              </w:rPr>
              <w:t>Core Competencies - All Workforce</w:t>
            </w:r>
          </w:p>
        </w:tc>
      </w:tr>
      <w:tr w:rsidR="00AC12E3" w:rsidRPr="00103F93" w14:paraId="78B295E1" w14:textId="77777777" w:rsidTr="00DC6C8F">
        <w:trPr>
          <w:trHeight w:val="567"/>
        </w:trPr>
        <w:tc>
          <w:tcPr>
            <w:tcW w:w="3256" w:type="dxa"/>
            <w:shd w:val="clear" w:color="auto" w:fill="D9D9D9" w:themeFill="background1" w:themeFillShade="D9"/>
            <w:vAlign w:val="center"/>
          </w:tcPr>
          <w:p w14:paraId="3C821234" w14:textId="662D39B9" w:rsidR="00AC12E3" w:rsidRPr="00AC12E3" w:rsidRDefault="00AC12E3" w:rsidP="00ED15DD">
            <w:pPr>
              <w:rPr>
                <w:b/>
                <w:bCs/>
                <w:sz w:val="28"/>
                <w:szCs w:val="28"/>
              </w:rPr>
            </w:pPr>
            <w:r w:rsidRPr="00AC12E3">
              <w:rPr>
                <w:b/>
                <w:bCs/>
                <w:sz w:val="28"/>
                <w:szCs w:val="28"/>
              </w:rPr>
              <w:t>Embraces Change</w:t>
            </w:r>
          </w:p>
        </w:tc>
        <w:tc>
          <w:tcPr>
            <w:tcW w:w="5760" w:type="dxa"/>
            <w:gridSpan w:val="2"/>
            <w:vAlign w:val="center"/>
          </w:tcPr>
          <w:p w14:paraId="650129EF" w14:textId="1F96F76D" w:rsidR="00AC12E3" w:rsidRPr="00103F93" w:rsidRDefault="006E7F44" w:rsidP="00ED15DD">
            <w:pPr>
              <w:rPr>
                <w:sz w:val="28"/>
                <w:szCs w:val="28"/>
              </w:rPr>
            </w:pPr>
            <w:r w:rsidRPr="006E7F44">
              <w:rPr>
                <w:sz w:val="28"/>
                <w:szCs w:val="28"/>
              </w:rPr>
              <w:t>Has a positive attitude to change, adapts to meet new challenges, and introduces changes to improve organisational performance.</w:t>
            </w:r>
          </w:p>
        </w:tc>
      </w:tr>
      <w:tr w:rsidR="00AC12E3" w:rsidRPr="00103F93" w14:paraId="767238B6" w14:textId="77777777" w:rsidTr="00DC6C8F">
        <w:trPr>
          <w:trHeight w:val="567"/>
        </w:trPr>
        <w:tc>
          <w:tcPr>
            <w:tcW w:w="3256" w:type="dxa"/>
            <w:shd w:val="clear" w:color="auto" w:fill="D9D9D9" w:themeFill="background1" w:themeFillShade="D9"/>
            <w:vAlign w:val="center"/>
          </w:tcPr>
          <w:p w14:paraId="24C5BAB3" w14:textId="6759053F" w:rsidR="00AC12E3" w:rsidRPr="00AC12E3" w:rsidRDefault="00AC12E3" w:rsidP="00ED15DD">
            <w:pPr>
              <w:rPr>
                <w:b/>
                <w:bCs/>
                <w:sz w:val="28"/>
                <w:szCs w:val="28"/>
              </w:rPr>
            </w:pPr>
            <w:r w:rsidRPr="00AC12E3">
              <w:rPr>
                <w:b/>
                <w:bCs/>
                <w:sz w:val="28"/>
                <w:szCs w:val="28"/>
              </w:rPr>
              <w:t>Innovation and Creative Thinking</w:t>
            </w:r>
          </w:p>
        </w:tc>
        <w:tc>
          <w:tcPr>
            <w:tcW w:w="5760" w:type="dxa"/>
            <w:gridSpan w:val="2"/>
            <w:vAlign w:val="center"/>
          </w:tcPr>
          <w:p w14:paraId="50981BE0" w14:textId="7631A3AB" w:rsidR="00AC12E3" w:rsidRPr="00103F93" w:rsidRDefault="006E7F44" w:rsidP="00ED15DD">
            <w:pPr>
              <w:rPr>
                <w:sz w:val="28"/>
                <w:szCs w:val="28"/>
              </w:rPr>
            </w:pPr>
            <w:r w:rsidRPr="006E7F44">
              <w:rPr>
                <w:sz w:val="28"/>
                <w:szCs w:val="28"/>
              </w:rPr>
              <w:t xml:space="preserve">Proactively generates and develops innovative ideas, opportunities or improvements </w:t>
            </w:r>
            <w:proofErr w:type="gramStart"/>
            <w:r w:rsidRPr="006E7F44">
              <w:rPr>
                <w:sz w:val="28"/>
                <w:szCs w:val="28"/>
              </w:rPr>
              <w:t>in order to</w:t>
            </w:r>
            <w:proofErr w:type="gramEnd"/>
            <w:r w:rsidRPr="006E7F44">
              <w:rPr>
                <w:sz w:val="28"/>
                <w:szCs w:val="28"/>
              </w:rPr>
              <w:t xml:space="preserve"> meet organisational objectives more efficiently and effectively</w:t>
            </w:r>
            <w:r>
              <w:rPr>
                <w:sz w:val="28"/>
                <w:szCs w:val="28"/>
              </w:rPr>
              <w:t>.</w:t>
            </w:r>
          </w:p>
        </w:tc>
      </w:tr>
      <w:tr w:rsidR="00AC12E3" w:rsidRPr="00103F93" w14:paraId="4ED9A433" w14:textId="77777777" w:rsidTr="00DC6C8F">
        <w:trPr>
          <w:trHeight w:val="567"/>
        </w:trPr>
        <w:tc>
          <w:tcPr>
            <w:tcW w:w="3256" w:type="dxa"/>
            <w:shd w:val="clear" w:color="auto" w:fill="D9D9D9" w:themeFill="background1" w:themeFillShade="D9"/>
            <w:vAlign w:val="center"/>
          </w:tcPr>
          <w:p w14:paraId="3147D25D" w14:textId="65FACE6C" w:rsidR="00AC12E3" w:rsidRPr="00AC12E3" w:rsidRDefault="00AC12E3" w:rsidP="00ED15DD">
            <w:pPr>
              <w:rPr>
                <w:b/>
                <w:bCs/>
                <w:sz w:val="28"/>
                <w:szCs w:val="28"/>
              </w:rPr>
            </w:pPr>
            <w:r w:rsidRPr="00AC12E3">
              <w:rPr>
                <w:b/>
                <w:bCs/>
                <w:sz w:val="28"/>
                <w:szCs w:val="28"/>
              </w:rPr>
              <w:t>Effective Communication</w:t>
            </w:r>
          </w:p>
        </w:tc>
        <w:tc>
          <w:tcPr>
            <w:tcW w:w="5760" w:type="dxa"/>
            <w:gridSpan w:val="2"/>
            <w:vAlign w:val="center"/>
          </w:tcPr>
          <w:p w14:paraId="2B5DF701" w14:textId="66941961" w:rsidR="00AC12E3" w:rsidRPr="00103F93" w:rsidRDefault="006E7F44" w:rsidP="00ED15DD">
            <w:pPr>
              <w:rPr>
                <w:sz w:val="28"/>
                <w:szCs w:val="28"/>
              </w:rPr>
            </w:pPr>
            <w:r w:rsidRPr="006E7F44">
              <w:rPr>
                <w:sz w:val="28"/>
                <w:szCs w:val="28"/>
              </w:rPr>
              <w:t>Communicates effectively. Uses communication methods and standards, together with well-reasoned arguments to convince and persuade where necessary.</w:t>
            </w:r>
          </w:p>
        </w:tc>
      </w:tr>
      <w:tr w:rsidR="00AC12E3" w:rsidRPr="00103F93" w14:paraId="612117BD" w14:textId="77777777" w:rsidTr="00DC6C8F">
        <w:trPr>
          <w:trHeight w:val="567"/>
        </w:trPr>
        <w:tc>
          <w:tcPr>
            <w:tcW w:w="3256" w:type="dxa"/>
            <w:shd w:val="clear" w:color="auto" w:fill="D9D9D9" w:themeFill="background1" w:themeFillShade="D9"/>
            <w:vAlign w:val="center"/>
          </w:tcPr>
          <w:p w14:paraId="4206555E" w14:textId="3FA51768" w:rsidR="00AC12E3" w:rsidRPr="00AC12E3" w:rsidRDefault="00AC12E3" w:rsidP="00ED15DD">
            <w:pPr>
              <w:rPr>
                <w:b/>
                <w:bCs/>
                <w:sz w:val="28"/>
                <w:szCs w:val="28"/>
              </w:rPr>
            </w:pPr>
            <w:r w:rsidRPr="00AC12E3">
              <w:rPr>
                <w:b/>
                <w:bCs/>
                <w:sz w:val="28"/>
                <w:szCs w:val="28"/>
              </w:rPr>
              <w:t>Customer Focus</w:t>
            </w:r>
          </w:p>
        </w:tc>
        <w:tc>
          <w:tcPr>
            <w:tcW w:w="5760" w:type="dxa"/>
            <w:gridSpan w:val="2"/>
            <w:vAlign w:val="center"/>
          </w:tcPr>
          <w:p w14:paraId="0805C9F3" w14:textId="06CB1526" w:rsidR="00AC12E3" w:rsidRPr="00103F93" w:rsidRDefault="006E7F44" w:rsidP="00ED15DD">
            <w:pPr>
              <w:rPr>
                <w:sz w:val="28"/>
                <w:szCs w:val="28"/>
              </w:rPr>
            </w:pPr>
            <w:r w:rsidRPr="006E7F44">
              <w:rPr>
                <w:sz w:val="28"/>
                <w:szCs w:val="28"/>
              </w:rPr>
              <w:t>Puts the customer first, builds effective relationships and seeks feedback to address their needs.</w:t>
            </w:r>
          </w:p>
        </w:tc>
      </w:tr>
      <w:tr w:rsidR="00AC12E3" w:rsidRPr="00103F93" w14:paraId="2C075261" w14:textId="77777777" w:rsidTr="00DC6C8F">
        <w:trPr>
          <w:trHeight w:val="567"/>
        </w:trPr>
        <w:tc>
          <w:tcPr>
            <w:tcW w:w="3256" w:type="dxa"/>
            <w:shd w:val="clear" w:color="auto" w:fill="D9D9D9" w:themeFill="background1" w:themeFillShade="D9"/>
            <w:vAlign w:val="center"/>
          </w:tcPr>
          <w:p w14:paraId="6B3AA390" w14:textId="1116EAC8" w:rsidR="00AC12E3" w:rsidRPr="00AC12E3" w:rsidRDefault="00AC12E3" w:rsidP="00ED15DD">
            <w:pPr>
              <w:rPr>
                <w:b/>
                <w:bCs/>
                <w:sz w:val="28"/>
                <w:szCs w:val="28"/>
              </w:rPr>
            </w:pPr>
            <w:r w:rsidRPr="00AC12E3">
              <w:rPr>
                <w:b/>
                <w:bCs/>
                <w:sz w:val="28"/>
                <w:szCs w:val="28"/>
              </w:rPr>
              <w:t>Problem Solving &amp; Decision Making</w:t>
            </w:r>
          </w:p>
        </w:tc>
        <w:tc>
          <w:tcPr>
            <w:tcW w:w="5760" w:type="dxa"/>
            <w:gridSpan w:val="2"/>
            <w:vAlign w:val="center"/>
          </w:tcPr>
          <w:p w14:paraId="43A1AA19" w14:textId="09BFB731" w:rsidR="00AC12E3" w:rsidRPr="00103F93" w:rsidRDefault="006E7F44" w:rsidP="00ED15DD">
            <w:pPr>
              <w:rPr>
                <w:sz w:val="28"/>
                <w:szCs w:val="28"/>
              </w:rPr>
            </w:pPr>
            <w:r w:rsidRPr="006E7F44">
              <w:rPr>
                <w:sz w:val="28"/>
                <w:szCs w:val="28"/>
              </w:rPr>
              <w:t xml:space="preserve">Understands and analyses issues </w:t>
            </w:r>
            <w:proofErr w:type="gramStart"/>
            <w:r w:rsidRPr="006E7F44">
              <w:rPr>
                <w:sz w:val="28"/>
                <w:szCs w:val="28"/>
              </w:rPr>
              <w:t>in order to</w:t>
            </w:r>
            <w:proofErr w:type="gramEnd"/>
            <w:r w:rsidRPr="006E7F44">
              <w:rPr>
                <w:sz w:val="28"/>
                <w:szCs w:val="28"/>
              </w:rPr>
              <w:t xml:space="preserve"> identify the most appropriate solutions. Makes effective decisions based on thorough analysis and the needs of the organisation.</w:t>
            </w:r>
          </w:p>
        </w:tc>
      </w:tr>
      <w:tr w:rsidR="00AC12E3" w:rsidRPr="00103F93" w14:paraId="01CEA63C" w14:textId="77777777" w:rsidTr="00DC6C8F">
        <w:trPr>
          <w:trHeight w:val="567"/>
        </w:trPr>
        <w:tc>
          <w:tcPr>
            <w:tcW w:w="3256" w:type="dxa"/>
            <w:shd w:val="clear" w:color="auto" w:fill="D9D9D9" w:themeFill="background1" w:themeFillShade="D9"/>
            <w:vAlign w:val="center"/>
          </w:tcPr>
          <w:p w14:paraId="79E2AB17" w14:textId="79DD8976" w:rsidR="00AC12E3" w:rsidRPr="006E7F44" w:rsidRDefault="006E7F44" w:rsidP="00ED15DD">
            <w:pPr>
              <w:rPr>
                <w:b/>
                <w:bCs/>
                <w:sz w:val="28"/>
                <w:szCs w:val="28"/>
              </w:rPr>
            </w:pPr>
            <w:r w:rsidRPr="006E7F44">
              <w:rPr>
                <w:b/>
                <w:bCs/>
                <w:sz w:val="28"/>
                <w:szCs w:val="28"/>
              </w:rPr>
              <w:t>Focus on Efficiency</w:t>
            </w:r>
          </w:p>
        </w:tc>
        <w:tc>
          <w:tcPr>
            <w:tcW w:w="5760" w:type="dxa"/>
            <w:gridSpan w:val="2"/>
            <w:vAlign w:val="center"/>
          </w:tcPr>
          <w:p w14:paraId="07CA954F" w14:textId="5EB1119D" w:rsidR="00AC12E3" w:rsidRPr="00103F93" w:rsidRDefault="006E7F44" w:rsidP="00ED15DD">
            <w:pPr>
              <w:rPr>
                <w:sz w:val="28"/>
                <w:szCs w:val="28"/>
              </w:rPr>
            </w:pPr>
            <w:r w:rsidRPr="006E7F44">
              <w:rPr>
                <w:sz w:val="28"/>
                <w:szCs w:val="28"/>
              </w:rPr>
              <w:t>Meets or exceeds the Council’s standards by monitoring the quality of own work, team or service delivery. Continually looks for areas of improvement to ensure efficiency, effectiveness, and value for money.</w:t>
            </w:r>
          </w:p>
        </w:tc>
      </w:tr>
      <w:tr w:rsidR="006E7F44" w:rsidRPr="00103F93" w14:paraId="7C0B3298" w14:textId="77777777" w:rsidTr="00DC6C8F">
        <w:trPr>
          <w:trHeight w:val="567"/>
        </w:trPr>
        <w:tc>
          <w:tcPr>
            <w:tcW w:w="3256" w:type="dxa"/>
            <w:shd w:val="clear" w:color="auto" w:fill="D9D9D9" w:themeFill="background1" w:themeFillShade="D9"/>
            <w:vAlign w:val="center"/>
          </w:tcPr>
          <w:p w14:paraId="7D02337D" w14:textId="0B9434F3" w:rsidR="006E7F44" w:rsidRPr="006E7F44" w:rsidRDefault="006E7F44" w:rsidP="00ED15DD">
            <w:pPr>
              <w:rPr>
                <w:b/>
                <w:bCs/>
                <w:sz w:val="28"/>
                <w:szCs w:val="28"/>
              </w:rPr>
            </w:pPr>
            <w:r w:rsidRPr="006E7F44">
              <w:rPr>
                <w:b/>
                <w:bCs/>
                <w:sz w:val="28"/>
                <w:szCs w:val="28"/>
              </w:rPr>
              <w:t>Performance &amp; Learning</w:t>
            </w:r>
          </w:p>
        </w:tc>
        <w:tc>
          <w:tcPr>
            <w:tcW w:w="5760" w:type="dxa"/>
            <w:gridSpan w:val="2"/>
            <w:vAlign w:val="center"/>
          </w:tcPr>
          <w:p w14:paraId="587E302E" w14:textId="42BC0246" w:rsidR="006E7F44" w:rsidRPr="00103F93" w:rsidRDefault="006E7F44" w:rsidP="00ED15DD">
            <w:pPr>
              <w:rPr>
                <w:sz w:val="28"/>
                <w:szCs w:val="28"/>
              </w:rPr>
            </w:pPr>
            <w:r w:rsidRPr="006E7F44">
              <w:rPr>
                <w:sz w:val="28"/>
                <w:szCs w:val="28"/>
              </w:rPr>
              <w:t>Demonstrates personal commitment to meet agreed performance standards and objectives. Learns from experience and takes responsibility for identifying and addressing personal development needs.</w:t>
            </w:r>
          </w:p>
        </w:tc>
      </w:tr>
      <w:tr w:rsidR="006E7F44" w:rsidRPr="00103F93" w14:paraId="204DB67D" w14:textId="77777777" w:rsidTr="00DC6C8F">
        <w:trPr>
          <w:trHeight w:val="567"/>
        </w:trPr>
        <w:tc>
          <w:tcPr>
            <w:tcW w:w="3256" w:type="dxa"/>
            <w:shd w:val="clear" w:color="auto" w:fill="D9D9D9" w:themeFill="background1" w:themeFillShade="D9"/>
            <w:vAlign w:val="center"/>
          </w:tcPr>
          <w:p w14:paraId="2B13374E" w14:textId="358430E9" w:rsidR="006E7F44" w:rsidRPr="006E7F44" w:rsidRDefault="006E7F44" w:rsidP="00ED15DD">
            <w:pPr>
              <w:rPr>
                <w:b/>
                <w:bCs/>
                <w:sz w:val="28"/>
                <w:szCs w:val="28"/>
              </w:rPr>
            </w:pPr>
            <w:r w:rsidRPr="006E7F44">
              <w:rPr>
                <w:b/>
                <w:bCs/>
                <w:sz w:val="28"/>
                <w:szCs w:val="28"/>
              </w:rPr>
              <w:t>Team Working</w:t>
            </w:r>
          </w:p>
        </w:tc>
        <w:tc>
          <w:tcPr>
            <w:tcW w:w="5760" w:type="dxa"/>
            <w:gridSpan w:val="2"/>
            <w:vAlign w:val="center"/>
          </w:tcPr>
          <w:p w14:paraId="1B3D78BD" w14:textId="377BE983" w:rsidR="006E7F44" w:rsidRPr="00103F93" w:rsidRDefault="006E7F44" w:rsidP="00ED15DD">
            <w:pPr>
              <w:rPr>
                <w:sz w:val="28"/>
                <w:szCs w:val="28"/>
              </w:rPr>
            </w:pPr>
            <w:r w:rsidRPr="006E7F44">
              <w:rPr>
                <w:sz w:val="28"/>
                <w:szCs w:val="28"/>
              </w:rPr>
              <w:t>Proactively cooperates and interacts with colleagues, internal and external partners across the Council. Encourages others to develop a collaborative approach to share information, knowledge, and ideas.</w:t>
            </w:r>
          </w:p>
        </w:tc>
      </w:tr>
      <w:tr w:rsidR="006E7F44" w:rsidRPr="00103F93" w14:paraId="0DF60001" w14:textId="77777777" w:rsidTr="00DC6C8F">
        <w:trPr>
          <w:trHeight w:val="567"/>
        </w:trPr>
        <w:tc>
          <w:tcPr>
            <w:tcW w:w="3256" w:type="dxa"/>
            <w:shd w:val="clear" w:color="auto" w:fill="D9D9D9" w:themeFill="background1" w:themeFillShade="D9"/>
            <w:vAlign w:val="center"/>
          </w:tcPr>
          <w:p w14:paraId="45F77C2F" w14:textId="129DBF9D" w:rsidR="006E7F44" w:rsidRPr="006E7F44" w:rsidRDefault="006E7F44" w:rsidP="00ED15DD">
            <w:pPr>
              <w:rPr>
                <w:b/>
                <w:bCs/>
                <w:sz w:val="28"/>
                <w:szCs w:val="28"/>
              </w:rPr>
            </w:pPr>
            <w:r w:rsidRPr="006E7F44">
              <w:rPr>
                <w:b/>
                <w:bCs/>
                <w:sz w:val="28"/>
                <w:szCs w:val="28"/>
              </w:rPr>
              <w:t>Builds Relationships</w:t>
            </w:r>
          </w:p>
        </w:tc>
        <w:tc>
          <w:tcPr>
            <w:tcW w:w="5760" w:type="dxa"/>
            <w:gridSpan w:val="2"/>
            <w:vAlign w:val="center"/>
          </w:tcPr>
          <w:p w14:paraId="4263E932" w14:textId="7B8696D0" w:rsidR="006E7F44" w:rsidRPr="00103F93" w:rsidRDefault="006E7F44" w:rsidP="00ED15DD">
            <w:pPr>
              <w:rPr>
                <w:sz w:val="28"/>
                <w:szCs w:val="28"/>
              </w:rPr>
            </w:pPr>
            <w:r w:rsidRPr="006E7F44">
              <w:rPr>
                <w:sz w:val="28"/>
                <w:szCs w:val="28"/>
              </w:rPr>
              <w:t>Presents a professional image; uses interpersonal skills to form positive and productive working relationships within and beyond the organisation.</w:t>
            </w:r>
          </w:p>
        </w:tc>
      </w:tr>
      <w:tr w:rsidR="006E7F44" w:rsidRPr="00103F93" w14:paraId="778C5F2F" w14:textId="77777777" w:rsidTr="006E7F44">
        <w:trPr>
          <w:trHeight w:val="567"/>
        </w:trPr>
        <w:tc>
          <w:tcPr>
            <w:tcW w:w="3256" w:type="dxa"/>
            <w:tcBorders>
              <w:bottom w:val="single" w:sz="4" w:space="0" w:color="auto"/>
            </w:tcBorders>
            <w:shd w:val="clear" w:color="auto" w:fill="D9D9D9" w:themeFill="background1" w:themeFillShade="D9"/>
            <w:vAlign w:val="center"/>
          </w:tcPr>
          <w:p w14:paraId="61637CBB" w14:textId="6B901B7F" w:rsidR="006E7F44" w:rsidRPr="006E7F44" w:rsidRDefault="006E7F44" w:rsidP="00ED15DD">
            <w:pPr>
              <w:rPr>
                <w:b/>
                <w:bCs/>
                <w:sz w:val="28"/>
                <w:szCs w:val="28"/>
              </w:rPr>
            </w:pPr>
            <w:r w:rsidRPr="006E7F44">
              <w:rPr>
                <w:b/>
                <w:bCs/>
                <w:sz w:val="28"/>
                <w:szCs w:val="28"/>
              </w:rPr>
              <w:t>Commitment to the Organisation</w:t>
            </w:r>
          </w:p>
        </w:tc>
        <w:tc>
          <w:tcPr>
            <w:tcW w:w="5760" w:type="dxa"/>
            <w:gridSpan w:val="2"/>
            <w:tcBorders>
              <w:bottom w:val="single" w:sz="4" w:space="0" w:color="auto"/>
            </w:tcBorders>
            <w:vAlign w:val="center"/>
          </w:tcPr>
          <w:p w14:paraId="40B4EA46" w14:textId="37B0C747" w:rsidR="006E7F44" w:rsidRPr="00103F93" w:rsidRDefault="006E7F44" w:rsidP="00ED15DD">
            <w:pPr>
              <w:rPr>
                <w:sz w:val="28"/>
                <w:szCs w:val="28"/>
              </w:rPr>
            </w:pPr>
            <w:r w:rsidRPr="006E7F44">
              <w:rPr>
                <w:sz w:val="28"/>
                <w:szCs w:val="28"/>
              </w:rPr>
              <w:t>Consistently supports and demonstrates an understanding of and commitment to the Council’s vision and values. Acts with integrity and accountability.</w:t>
            </w:r>
          </w:p>
        </w:tc>
      </w:tr>
      <w:tr w:rsidR="006E7F44" w:rsidRPr="00103F93" w14:paraId="289A3BB2" w14:textId="77777777" w:rsidTr="006E7F44">
        <w:trPr>
          <w:trHeight w:val="567"/>
        </w:trPr>
        <w:tc>
          <w:tcPr>
            <w:tcW w:w="9016" w:type="dxa"/>
            <w:gridSpan w:val="3"/>
            <w:tcBorders>
              <w:left w:val="nil"/>
              <w:right w:val="nil"/>
            </w:tcBorders>
            <w:shd w:val="clear" w:color="auto" w:fill="auto"/>
            <w:vAlign w:val="center"/>
          </w:tcPr>
          <w:p w14:paraId="3C7710EA" w14:textId="77777777" w:rsidR="006E7F44" w:rsidRDefault="006E7F44" w:rsidP="006E7F44">
            <w:pPr>
              <w:jc w:val="both"/>
              <w:rPr>
                <w:sz w:val="28"/>
                <w:szCs w:val="28"/>
              </w:rPr>
            </w:pPr>
          </w:p>
          <w:p w14:paraId="5900CA00" w14:textId="618167C6" w:rsidR="006E7F44" w:rsidRDefault="006E7F44" w:rsidP="006E7F44">
            <w:pPr>
              <w:jc w:val="both"/>
              <w:rPr>
                <w:sz w:val="28"/>
                <w:szCs w:val="28"/>
              </w:rPr>
            </w:pPr>
            <w:r w:rsidRPr="006E7F44">
              <w:rPr>
                <w:sz w:val="28"/>
                <w:szCs w:val="28"/>
              </w:rPr>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and undertake out of hours work as required. Meetings outside office hours will be routine and advisors will be expected to attend. This job profile will be supplemented and further defined by annual objectives which will be developed in conjunction with the postholder.</w:t>
            </w:r>
          </w:p>
          <w:p w14:paraId="66F37BA4" w14:textId="77777777" w:rsidR="006E7F44" w:rsidRPr="006E7F44" w:rsidRDefault="006E7F44" w:rsidP="006E7F44">
            <w:pPr>
              <w:jc w:val="both"/>
              <w:rPr>
                <w:sz w:val="28"/>
                <w:szCs w:val="28"/>
              </w:rPr>
            </w:pPr>
          </w:p>
          <w:p w14:paraId="0E5250E6" w14:textId="77777777" w:rsidR="006E7F44" w:rsidRDefault="006E7F44" w:rsidP="006E7F44">
            <w:pPr>
              <w:jc w:val="both"/>
              <w:rPr>
                <w:sz w:val="28"/>
                <w:szCs w:val="28"/>
              </w:rPr>
            </w:pPr>
            <w:r w:rsidRPr="006E7F44">
              <w:rPr>
                <w:sz w:val="28"/>
                <w:szCs w:val="28"/>
              </w:rPr>
              <w:t>This job profile will be subject to regular review and the council reserves the right to amend or add to the details.</w:t>
            </w:r>
          </w:p>
          <w:p w14:paraId="66F70BD4" w14:textId="77777777" w:rsidR="006E7F44" w:rsidRPr="006E7F44" w:rsidRDefault="006E7F44" w:rsidP="006E7F44">
            <w:pPr>
              <w:jc w:val="both"/>
              <w:rPr>
                <w:sz w:val="28"/>
                <w:szCs w:val="28"/>
              </w:rPr>
            </w:pPr>
          </w:p>
          <w:p w14:paraId="0B2F9DC0" w14:textId="3CC38094" w:rsidR="006E7F44" w:rsidRPr="006E7F44" w:rsidRDefault="006E7F44" w:rsidP="006E7F44">
            <w:pPr>
              <w:jc w:val="both"/>
              <w:rPr>
                <w:b/>
                <w:bCs/>
                <w:sz w:val="28"/>
                <w:szCs w:val="28"/>
              </w:rPr>
            </w:pPr>
            <w:r w:rsidRPr="006E7F44">
              <w:rPr>
                <w:b/>
                <w:bCs/>
                <w:sz w:val="28"/>
                <w:szCs w:val="28"/>
              </w:rPr>
              <w:t>Key Policies</w:t>
            </w:r>
          </w:p>
          <w:p w14:paraId="33B384D2" w14:textId="77777777" w:rsidR="006E7F44" w:rsidRDefault="006E7F44" w:rsidP="006E7F44">
            <w:pPr>
              <w:jc w:val="both"/>
              <w:rPr>
                <w:sz w:val="28"/>
                <w:szCs w:val="28"/>
              </w:rPr>
            </w:pPr>
            <w:r w:rsidRPr="006E7F44">
              <w:rPr>
                <w:sz w:val="28"/>
                <w:szCs w:val="28"/>
              </w:rPr>
              <w:t xml:space="preserve">We are an equal opportunities employer and therefore all staff are expected to comply with our equality policies and help create a work environment in which everyone is treated with dignity, respect, courtesy and fairness. You are also expected to fully comply with health and safety policies and procedures in force to help maintain and develop a safe working environment. 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council </w:t>
            </w:r>
            <w:proofErr w:type="gramStart"/>
            <w:r w:rsidRPr="006E7F44">
              <w:rPr>
                <w:sz w:val="28"/>
                <w:szCs w:val="28"/>
              </w:rPr>
              <w:t>has to</w:t>
            </w:r>
            <w:proofErr w:type="gramEnd"/>
            <w:r w:rsidRPr="006E7F44">
              <w:rPr>
                <w:sz w:val="28"/>
                <w:szCs w:val="28"/>
              </w:rPr>
              <w:t xml:space="preserve"> deal with the results of a civil emergency.</w:t>
            </w:r>
          </w:p>
          <w:p w14:paraId="6EDCD312" w14:textId="2E467EF6" w:rsidR="006E7F44" w:rsidRPr="00103F93" w:rsidRDefault="006E7F44" w:rsidP="006E7F44">
            <w:pPr>
              <w:jc w:val="both"/>
              <w:rPr>
                <w:sz w:val="28"/>
                <w:szCs w:val="28"/>
              </w:rPr>
            </w:pPr>
          </w:p>
        </w:tc>
      </w:tr>
      <w:tr w:rsidR="006E7F44" w:rsidRPr="00103F93" w14:paraId="305F7329" w14:textId="77777777" w:rsidTr="004F0956">
        <w:trPr>
          <w:trHeight w:val="567"/>
        </w:trPr>
        <w:tc>
          <w:tcPr>
            <w:tcW w:w="3256" w:type="dxa"/>
            <w:shd w:val="clear" w:color="auto" w:fill="D9D9D9" w:themeFill="background1" w:themeFillShade="D9"/>
            <w:vAlign w:val="center"/>
          </w:tcPr>
          <w:p w14:paraId="48EA9EC8" w14:textId="6065228B" w:rsidR="006E7F44" w:rsidRPr="006E7F44" w:rsidRDefault="006E7F44" w:rsidP="00ED15DD">
            <w:pPr>
              <w:rPr>
                <w:b/>
                <w:bCs/>
                <w:sz w:val="28"/>
                <w:szCs w:val="28"/>
              </w:rPr>
            </w:pPr>
            <w:r w:rsidRPr="006E7F44">
              <w:rPr>
                <w:b/>
                <w:bCs/>
                <w:sz w:val="28"/>
                <w:szCs w:val="28"/>
              </w:rPr>
              <w:t>Signed (Job Holder):</w:t>
            </w:r>
          </w:p>
        </w:tc>
        <w:tc>
          <w:tcPr>
            <w:tcW w:w="2880" w:type="dxa"/>
            <w:vAlign w:val="center"/>
          </w:tcPr>
          <w:p w14:paraId="0801C88A" w14:textId="77777777" w:rsidR="006E7F44" w:rsidRPr="00103F93" w:rsidRDefault="006E7F44" w:rsidP="00ED15DD">
            <w:pPr>
              <w:rPr>
                <w:sz w:val="28"/>
                <w:szCs w:val="28"/>
              </w:rPr>
            </w:pPr>
          </w:p>
        </w:tc>
        <w:tc>
          <w:tcPr>
            <w:tcW w:w="2880" w:type="dxa"/>
            <w:vAlign w:val="center"/>
          </w:tcPr>
          <w:p w14:paraId="6BDA4A40" w14:textId="23807AEF" w:rsidR="006E7F44" w:rsidRPr="006E7F44" w:rsidRDefault="006E7F44" w:rsidP="00ED15DD">
            <w:pPr>
              <w:rPr>
                <w:b/>
                <w:bCs/>
                <w:sz w:val="28"/>
                <w:szCs w:val="28"/>
              </w:rPr>
            </w:pPr>
            <w:r w:rsidRPr="006E7F44">
              <w:rPr>
                <w:b/>
                <w:bCs/>
                <w:sz w:val="28"/>
                <w:szCs w:val="28"/>
              </w:rPr>
              <w:t>Date:</w:t>
            </w:r>
          </w:p>
        </w:tc>
      </w:tr>
      <w:tr w:rsidR="006E7F44" w:rsidRPr="00103F93" w14:paraId="08DE587F" w14:textId="77777777" w:rsidTr="004F0956">
        <w:trPr>
          <w:trHeight w:val="567"/>
        </w:trPr>
        <w:tc>
          <w:tcPr>
            <w:tcW w:w="3256" w:type="dxa"/>
            <w:shd w:val="clear" w:color="auto" w:fill="D9D9D9" w:themeFill="background1" w:themeFillShade="D9"/>
            <w:vAlign w:val="center"/>
          </w:tcPr>
          <w:p w14:paraId="42C553B9" w14:textId="285390BD" w:rsidR="006E7F44" w:rsidRPr="006E7F44" w:rsidRDefault="006E7F44" w:rsidP="00ED15DD">
            <w:pPr>
              <w:rPr>
                <w:b/>
                <w:bCs/>
                <w:sz w:val="28"/>
                <w:szCs w:val="28"/>
              </w:rPr>
            </w:pPr>
            <w:r w:rsidRPr="006E7F44">
              <w:rPr>
                <w:b/>
                <w:bCs/>
                <w:sz w:val="28"/>
                <w:szCs w:val="28"/>
              </w:rPr>
              <w:t>Signed (Service Lead):</w:t>
            </w:r>
          </w:p>
        </w:tc>
        <w:tc>
          <w:tcPr>
            <w:tcW w:w="2880" w:type="dxa"/>
            <w:vAlign w:val="center"/>
          </w:tcPr>
          <w:p w14:paraId="54BADF67" w14:textId="77777777" w:rsidR="006E7F44" w:rsidRPr="00103F93" w:rsidRDefault="006E7F44" w:rsidP="00ED15DD">
            <w:pPr>
              <w:rPr>
                <w:sz w:val="28"/>
                <w:szCs w:val="28"/>
              </w:rPr>
            </w:pPr>
          </w:p>
        </w:tc>
        <w:tc>
          <w:tcPr>
            <w:tcW w:w="2880" w:type="dxa"/>
            <w:vAlign w:val="center"/>
          </w:tcPr>
          <w:p w14:paraId="2729C7AF" w14:textId="5CE970AE" w:rsidR="006E7F44" w:rsidRPr="006E7F44" w:rsidRDefault="006E7F44" w:rsidP="00ED15DD">
            <w:pPr>
              <w:rPr>
                <w:b/>
                <w:bCs/>
                <w:sz w:val="28"/>
                <w:szCs w:val="28"/>
              </w:rPr>
            </w:pPr>
            <w:r w:rsidRPr="006E7F44">
              <w:rPr>
                <w:b/>
                <w:bCs/>
                <w:sz w:val="28"/>
                <w:szCs w:val="28"/>
              </w:rPr>
              <w:t>Date:</w:t>
            </w:r>
          </w:p>
        </w:tc>
      </w:tr>
    </w:tbl>
    <w:p w14:paraId="4E4FED93" w14:textId="13E678D1" w:rsidR="00103F93" w:rsidRPr="00103F93" w:rsidRDefault="00103F93" w:rsidP="00935EA5">
      <w:pPr>
        <w:spacing w:after="0"/>
        <w:jc w:val="both"/>
        <w:rPr>
          <w:b/>
          <w:bCs/>
        </w:rPr>
      </w:pPr>
    </w:p>
    <w:sectPr w:rsidR="00103F93" w:rsidRPr="00103F9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E3C42" w14:textId="77777777" w:rsidR="00B234EF" w:rsidRDefault="00B234EF" w:rsidP="00E6741B">
      <w:pPr>
        <w:spacing w:after="0" w:line="240" w:lineRule="auto"/>
      </w:pPr>
      <w:r>
        <w:separator/>
      </w:r>
    </w:p>
  </w:endnote>
  <w:endnote w:type="continuationSeparator" w:id="0">
    <w:p w14:paraId="6EB65A92" w14:textId="77777777" w:rsidR="00B234EF" w:rsidRDefault="00B234EF" w:rsidP="00E6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35551" w14:textId="77777777" w:rsidR="00B234EF" w:rsidRDefault="00B234EF" w:rsidP="00E6741B">
      <w:pPr>
        <w:spacing w:after="0" w:line="240" w:lineRule="auto"/>
      </w:pPr>
      <w:r>
        <w:separator/>
      </w:r>
    </w:p>
  </w:footnote>
  <w:footnote w:type="continuationSeparator" w:id="0">
    <w:p w14:paraId="6F4523C6" w14:textId="77777777" w:rsidR="00B234EF" w:rsidRDefault="00B234EF" w:rsidP="00E67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BA4E" w14:textId="675D6FDE" w:rsidR="00E6741B" w:rsidRDefault="00E6741B" w:rsidP="00E6741B">
    <w:pPr>
      <w:pStyle w:val="Header"/>
      <w:jc w:val="right"/>
    </w:pPr>
    <w:r>
      <w:rPr>
        <w:noProof/>
      </w:rPr>
      <w:drawing>
        <wp:inline distT="0" distB="0" distL="0" distR="0" wp14:anchorId="06998CC4" wp14:editId="72A3EEEC">
          <wp:extent cx="3267075" cy="962025"/>
          <wp:effectExtent l="0" t="0" r="9525" b="9525"/>
          <wp:docPr id="1413760758"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60758" name="Picture 1" descr="A close up of a logo&#10;&#10;Description automatically generated"/>
                  <pic:cNvPicPr/>
                </pic:nvPicPr>
                <pic:blipFill>
                  <a:blip r:embed="rId1"/>
                  <a:stretch>
                    <a:fillRect/>
                  </a:stretch>
                </pic:blipFill>
                <pic:spPr>
                  <a:xfrm>
                    <a:off x="0" y="0"/>
                    <a:ext cx="3267075" cy="9620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741B"/>
    <w:rsid w:val="00021AEC"/>
    <w:rsid w:val="00060DE5"/>
    <w:rsid w:val="00071304"/>
    <w:rsid w:val="00103F93"/>
    <w:rsid w:val="00162937"/>
    <w:rsid w:val="001C6A2D"/>
    <w:rsid w:val="002A7F3F"/>
    <w:rsid w:val="003717BC"/>
    <w:rsid w:val="0038390A"/>
    <w:rsid w:val="00455CBA"/>
    <w:rsid w:val="00495D9F"/>
    <w:rsid w:val="004B300F"/>
    <w:rsid w:val="004F0956"/>
    <w:rsid w:val="006E7F44"/>
    <w:rsid w:val="00935EA5"/>
    <w:rsid w:val="009D43BB"/>
    <w:rsid w:val="00A23A45"/>
    <w:rsid w:val="00A50A3E"/>
    <w:rsid w:val="00AC12E3"/>
    <w:rsid w:val="00B01623"/>
    <w:rsid w:val="00B234EF"/>
    <w:rsid w:val="00DC6C8F"/>
    <w:rsid w:val="00E6741B"/>
    <w:rsid w:val="00EA61B0"/>
    <w:rsid w:val="00ED1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CEA77"/>
  <w15:docId w15:val="{1C9D1C9C-179B-4C59-94DA-99B9D83A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74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74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74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74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74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74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74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74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74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4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74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74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74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74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74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74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74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741B"/>
    <w:rPr>
      <w:rFonts w:eastAsiaTheme="majorEastAsia" w:cstheme="majorBidi"/>
      <w:color w:val="272727" w:themeColor="text1" w:themeTint="D8"/>
    </w:rPr>
  </w:style>
  <w:style w:type="paragraph" w:styleId="Title">
    <w:name w:val="Title"/>
    <w:basedOn w:val="Normal"/>
    <w:next w:val="Normal"/>
    <w:link w:val="TitleChar"/>
    <w:uiPriority w:val="10"/>
    <w:qFormat/>
    <w:rsid w:val="00E674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74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74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74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741B"/>
    <w:pPr>
      <w:spacing w:before="160"/>
      <w:jc w:val="center"/>
    </w:pPr>
    <w:rPr>
      <w:i/>
      <w:iCs/>
      <w:color w:val="404040" w:themeColor="text1" w:themeTint="BF"/>
    </w:rPr>
  </w:style>
  <w:style w:type="character" w:customStyle="1" w:styleId="QuoteChar">
    <w:name w:val="Quote Char"/>
    <w:basedOn w:val="DefaultParagraphFont"/>
    <w:link w:val="Quote"/>
    <w:uiPriority w:val="29"/>
    <w:rsid w:val="00E6741B"/>
    <w:rPr>
      <w:i/>
      <w:iCs/>
      <w:color w:val="404040" w:themeColor="text1" w:themeTint="BF"/>
    </w:rPr>
  </w:style>
  <w:style w:type="paragraph" w:styleId="ListParagraph">
    <w:name w:val="List Paragraph"/>
    <w:basedOn w:val="Normal"/>
    <w:uiPriority w:val="34"/>
    <w:qFormat/>
    <w:rsid w:val="00E6741B"/>
    <w:pPr>
      <w:ind w:left="720"/>
      <w:contextualSpacing/>
    </w:pPr>
  </w:style>
  <w:style w:type="character" w:styleId="IntenseEmphasis">
    <w:name w:val="Intense Emphasis"/>
    <w:basedOn w:val="DefaultParagraphFont"/>
    <w:uiPriority w:val="21"/>
    <w:qFormat/>
    <w:rsid w:val="00E6741B"/>
    <w:rPr>
      <w:i/>
      <w:iCs/>
      <w:color w:val="2F5496" w:themeColor="accent1" w:themeShade="BF"/>
    </w:rPr>
  </w:style>
  <w:style w:type="paragraph" w:styleId="IntenseQuote">
    <w:name w:val="Intense Quote"/>
    <w:basedOn w:val="Normal"/>
    <w:next w:val="Normal"/>
    <w:link w:val="IntenseQuoteChar"/>
    <w:uiPriority w:val="30"/>
    <w:qFormat/>
    <w:rsid w:val="00E674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741B"/>
    <w:rPr>
      <w:i/>
      <w:iCs/>
      <w:color w:val="2F5496" w:themeColor="accent1" w:themeShade="BF"/>
    </w:rPr>
  </w:style>
  <w:style w:type="character" w:styleId="IntenseReference">
    <w:name w:val="Intense Reference"/>
    <w:basedOn w:val="DefaultParagraphFont"/>
    <w:uiPriority w:val="32"/>
    <w:qFormat/>
    <w:rsid w:val="00E6741B"/>
    <w:rPr>
      <w:b/>
      <w:bCs/>
      <w:smallCaps/>
      <w:color w:val="2F5496" w:themeColor="accent1" w:themeShade="BF"/>
      <w:spacing w:val="5"/>
    </w:rPr>
  </w:style>
  <w:style w:type="paragraph" w:styleId="Header">
    <w:name w:val="header"/>
    <w:basedOn w:val="Normal"/>
    <w:link w:val="HeaderChar"/>
    <w:uiPriority w:val="99"/>
    <w:unhideWhenUsed/>
    <w:rsid w:val="00E67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41B"/>
  </w:style>
  <w:style w:type="paragraph" w:styleId="Footer">
    <w:name w:val="footer"/>
    <w:basedOn w:val="Normal"/>
    <w:link w:val="FooterChar"/>
    <w:uiPriority w:val="99"/>
    <w:unhideWhenUsed/>
    <w:rsid w:val="00E67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41B"/>
  </w:style>
  <w:style w:type="table" w:styleId="TableGrid">
    <w:name w:val="Table Grid"/>
    <w:basedOn w:val="TableNormal"/>
    <w:uiPriority w:val="39"/>
    <w:rsid w:val="00071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1276</Words>
  <Characters>7275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Gregg</dc:creator>
  <cp:keywords/>
  <dc:description/>
  <cp:lastModifiedBy>Woody Ede</cp:lastModifiedBy>
  <cp:revision>2</cp:revision>
  <dcterms:created xsi:type="dcterms:W3CDTF">2025-02-03T10:12:00Z</dcterms:created>
  <dcterms:modified xsi:type="dcterms:W3CDTF">2025-02-03T10:12:00Z</dcterms:modified>
</cp:coreProperties>
</file>