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rsidRPr="001908DA" w14:paraId="0EB7C8A3" w14:textId="77777777" w:rsidTr="00317D58">
        <w:tc>
          <w:tcPr>
            <w:tcW w:w="6417" w:type="dxa"/>
            <w:vAlign w:val="bottom"/>
          </w:tcPr>
          <w:p w14:paraId="41B0C760" w14:textId="4C5859AE" w:rsidR="004C1EB0" w:rsidRPr="001908DA" w:rsidRDefault="00317D58" w:rsidP="009F5BE4">
            <w:pPr>
              <w:rPr>
                <w:rFonts w:ascii="Arial" w:hAnsi="Arial" w:cs="Arial"/>
                <w:b/>
                <w:sz w:val="36"/>
              </w:rPr>
            </w:pPr>
            <w:r>
              <w:rPr>
                <w:rFonts w:ascii="Arial" w:hAnsi="Arial" w:cs="Arial"/>
                <w:b/>
                <w:sz w:val="36"/>
              </w:rPr>
              <w:t>A</w:t>
            </w:r>
            <w:r w:rsidR="009D5900">
              <w:rPr>
                <w:rFonts w:ascii="Arial" w:hAnsi="Arial" w:cs="Arial"/>
                <w:b/>
                <w:sz w:val="36"/>
              </w:rPr>
              <w:t>rea Housing Manager</w:t>
            </w:r>
          </w:p>
        </w:tc>
        <w:tc>
          <w:tcPr>
            <w:tcW w:w="3787" w:type="dxa"/>
          </w:tcPr>
          <w:p w14:paraId="35DD8804" w14:textId="77777777" w:rsidR="004C1EB0" w:rsidRPr="001908DA" w:rsidRDefault="004C1EB0" w:rsidP="004C1EB0">
            <w:pPr>
              <w:jc w:val="right"/>
              <w:rPr>
                <w:rFonts w:ascii="Arial" w:hAnsi="Arial" w:cs="Arial"/>
                <w:sz w:val="24"/>
              </w:rPr>
            </w:pPr>
            <w:r w:rsidRPr="001908DA">
              <w:rPr>
                <w:rFonts w:ascii="Arial" w:hAnsi="Arial" w:cs="Arial"/>
                <w:noProof/>
                <w:lang w:eastAsia="en-GB"/>
              </w:rPr>
              <w:drawing>
                <wp:inline distT="0" distB="0" distL="0" distR="0" wp14:anchorId="6B5F1697" wp14:editId="39F29E3C">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3B98DE1F" w14:textId="77777777" w:rsidR="00101D42" w:rsidRPr="001908DA" w:rsidRDefault="00101D42" w:rsidP="004C1EB0">
      <w:pPr>
        <w:pStyle w:val="NoSpacing"/>
        <w:rPr>
          <w:rFonts w:ascii="Arial" w:hAnsi="Arial" w:cs="Arial"/>
          <w:sz w:val="32"/>
        </w:rPr>
      </w:pPr>
    </w:p>
    <w:p w14:paraId="728E1AFC" w14:textId="77777777" w:rsidR="00101D42" w:rsidRPr="001908DA" w:rsidRDefault="004C1EB0" w:rsidP="75668AAC">
      <w:pPr>
        <w:spacing w:after="0" w:line="240" w:lineRule="auto"/>
        <w:rPr>
          <w:rFonts w:ascii="Arial" w:hAnsi="Arial" w:cs="Arial"/>
          <w:b/>
          <w:bCs/>
          <w:sz w:val="32"/>
          <w:szCs w:val="32"/>
          <w:u w:val="single"/>
        </w:rPr>
      </w:pPr>
      <w:r w:rsidRPr="75668AAC">
        <w:rPr>
          <w:rFonts w:ascii="Arial" w:hAnsi="Arial" w:cs="Arial"/>
          <w:b/>
          <w:bCs/>
          <w:sz w:val="32"/>
          <w:szCs w:val="32"/>
          <w:u w:val="single"/>
        </w:rPr>
        <w:t>Job Description</w:t>
      </w:r>
    </w:p>
    <w:p w14:paraId="50AE1993" w14:textId="77777777" w:rsidR="00E51DF8" w:rsidRPr="001908DA" w:rsidRDefault="00E51DF8" w:rsidP="00E51DF8">
      <w:pPr>
        <w:spacing w:after="0" w:line="240" w:lineRule="auto"/>
        <w:rPr>
          <w:rFonts w:ascii="Arial" w:hAnsi="Arial" w:cs="Arial"/>
          <w:b/>
          <w:sz w:val="32"/>
          <w:szCs w:val="96"/>
          <w:u w:val="single"/>
        </w:rPr>
      </w:pPr>
    </w:p>
    <w:tbl>
      <w:tblPr>
        <w:tblStyle w:val="TableGrid"/>
        <w:tblW w:w="13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7618"/>
      </w:tblGrid>
      <w:tr w:rsidR="0035491B" w:rsidRPr="001908DA" w14:paraId="2F22D99B" w14:textId="77777777" w:rsidTr="009D5900">
        <w:trPr>
          <w:trHeight w:val="454"/>
        </w:trPr>
        <w:tc>
          <w:tcPr>
            <w:tcW w:w="13819" w:type="dxa"/>
            <w:gridSpan w:val="2"/>
          </w:tcPr>
          <w:p w14:paraId="42180920" w14:textId="77777777" w:rsidR="0035491B" w:rsidRPr="001908DA" w:rsidRDefault="0035491B" w:rsidP="009F5BE4">
            <w:pPr>
              <w:rPr>
                <w:rFonts w:ascii="Arial" w:hAnsi="Arial" w:cs="Arial"/>
                <w:b/>
                <w:sz w:val="24"/>
                <w:szCs w:val="96"/>
              </w:rPr>
            </w:pPr>
            <w:r w:rsidRPr="001908DA">
              <w:rPr>
                <w:rFonts w:ascii="Arial" w:hAnsi="Arial" w:cs="Arial"/>
                <w:b/>
                <w:sz w:val="28"/>
                <w:szCs w:val="96"/>
              </w:rPr>
              <w:t>1. POST DETAILS</w:t>
            </w:r>
          </w:p>
        </w:tc>
      </w:tr>
      <w:tr w:rsidR="004C1EB0" w:rsidRPr="001908DA" w14:paraId="770B4A4D" w14:textId="77777777" w:rsidTr="009D5900">
        <w:trPr>
          <w:trHeight w:val="454"/>
        </w:trPr>
        <w:tc>
          <w:tcPr>
            <w:tcW w:w="6204" w:type="dxa"/>
          </w:tcPr>
          <w:p w14:paraId="245D2BA4" w14:textId="228ACDFC" w:rsidR="009D5900" w:rsidRPr="009D5900" w:rsidRDefault="00437AE0" w:rsidP="009D5900">
            <w:pPr>
              <w:rPr>
                <w:rFonts w:ascii="Arial" w:hAnsi="Arial" w:cs="Arial"/>
                <w:sz w:val="24"/>
                <w:szCs w:val="24"/>
              </w:rPr>
            </w:pPr>
            <w:r>
              <w:rPr>
                <w:rFonts w:ascii="Arial" w:hAnsi="Arial" w:cs="Arial"/>
                <w:sz w:val="24"/>
                <w:szCs w:val="24"/>
              </w:rPr>
              <w:t>Service Area</w:t>
            </w:r>
            <w:r w:rsidR="004C1EB0" w:rsidRPr="75668AAC">
              <w:rPr>
                <w:rFonts w:ascii="Arial" w:hAnsi="Arial" w:cs="Arial"/>
                <w:sz w:val="24"/>
                <w:szCs w:val="24"/>
              </w:rPr>
              <w:t>:</w:t>
            </w:r>
            <w:r w:rsidR="009D5900">
              <w:rPr>
                <w:rFonts w:ascii="Arial" w:hAnsi="Arial" w:cs="Arial"/>
                <w:sz w:val="24"/>
                <w:szCs w:val="24"/>
              </w:rPr>
              <w:t xml:space="preserve"> </w:t>
            </w:r>
            <w:r w:rsidR="009D5900" w:rsidRPr="009D5900">
              <w:rPr>
                <w:rFonts w:ascii="Arial" w:hAnsi="Arial" w:cs="Arial"/>
                <w:sz w:val="24"/>
                <w:szCs w:val="24"/>
              </w:rPr>
              <w:t xml:space="preserve">Housing and Neighbourhood </w:t>
            </w:r>
            <w:r w:rsidR="009D5900">
              <w:rPr>
                <w:rFonts w:ascii="Arial" w:hAnsi="Arial" w:cs="Arial"/>
                <w:sz w:val="24"/>
                <w:szCs w:val="24"/>
              </w:rPr>
              <w:t>Services</w:t>
            </w:r>
          </w:p>
          <w:p w14:paraId="6702E600" w14:textId="25B4A6AF" w:rsidR="004C1EB0" w:rsidRPr="001908DA" w:rsidRDefault="009D5900" w:rsidP="009D5900">
            <w:pPr>
              <w:rPr>
                <w:rFonts w:ascii="Arial" w:hAnsi="Arial" w:cs="Arial"/>
                <w:sz w:val="24"/>
                <w:szCs w:val="24"/>
              </w:rPr>
            </w:pPr>
            <w:r w:rsidRPr="009D5900">
              <w:rPr>
                <w:rFonts w:ascii="Arial" w:hAnsi="Arial" w:cs="Arial"/>
                <w:sz w:val="24"/>
                <w:szCs w:val="24"/>
              </w:rPr>
              <w:t xml:space="preserve">                      </w:t>
            </w:r>
          </w:p>
        </w:tc>
        <w:tc>
          <w:tcPr>
            <w:tcW w:w="7618" w:type="dxa"/>
          </w:tcPr>
          <w:p w14:paraId="753E6DE8" w14:textId="77777777" w:rsidR="004C1EB0" w:rsidRPr="001908DA" w:rsidRDefault="004C1EB0" w:rsidP="00C36532">
            <w:pPr>
              <w:rPr>
                <w:rFonts w:ascii="Arial" w:hAnsi="Arial" w:cs="Arial"/>
                <w:sz w:val="24"/>
                <w:szCs w:val="96"/>
              </w:rPr>
            </w:pPr>
          </w:p>
        </w:tc>
      </w:tr>
      <w:tr w:rsidR="00790899" w:rsidRPr="001908DA" w14:paraId="099C04E1" w14:textId="77777777" w:rsidTr="009D5900">
        <w:trPr>
          <w:trHeight w:val="454"/>
        </w:trPr>
        <w:tc>
          <w:tcPr>
            <w:tcW w:w="6204" w:type="dxa"/>
          </w:tcPr>
          <w:p w14:paraId="072E50E8" w14:textId="64202215" w:rsidR="00790899" w:rsidRPr="001908DA" w:rsidRDefault="00790899" w:rsidP="009F5BE4">
            <w:pPr>
              <w:rPr>
                <w:rFonts w:ascii="Arial" w:hAnsi="Arial" w:cs="Arial"/>
                <w:sz w:val="24"/>
                <w:szCs w:val="96"/>
              </w:rPr>
            </w:pPr>
            <w:r w:rsidRPr="001908DA">
              <w:rPr>
                <w:rFonts w:ascii="Arial" w:hAnsi="Arial" w:cs="Arial"/>
                <w:sz w:val="24"/>
                <w:szCs w:val="96"/>
              </w:rPr>
              <w:t>Division:</w:t>
            </w:r>
            <w:r w:rsidR="009D5900">
              <w:rPr>
                <w:rFonts w:ascii="Arial" w:hAnsi="Arial" w:cs="Arial"/>
                <w:sz w:val="24"/>
                <w:szCs w:val="96"/>
              </w:rPr>
              <w:t xml:space="preserve"> Housing </w:t>
            </w:r>
          </w:p>
        </w:tc>
        <w:tc>
          <w:tcPr>
            <w:tcW w:w="7618" w:type="dxa"/>
          </w:tcPr>
          <w:p w14:paraId="16E27B2C" w14:textId="77777777" w:rsidR="00790899" w:rsidRPr="001908DA" w:rsidRDefault="00790899" w:rsidP="009F5BE4">
            <w:pPr>
              <w:rPr>
                <w:rFonts w:ascii="Arial" w:hAnsi="Arial" w:cs="Arial"/>
                <w:sz w:val="24"/>
                <w:szCs w:val="96"/>
              </w:rPr>
            </w:pPr>
          </w:p>
        </w:tc>
      </w:tr>
      <w:tr w:rsidR="004C1EB0" w:rsidRPr="001908DA" w14:paraId="2396DC17" w14:textId="77777777" w:rsidTr="009D5900">
        <w:trPr>
          <w:trHeight w:val="454"/>
        </w:trPr>
        <w:tc>
          <w:tcPr>
            <w:tcW w:w="6204" w:type="dxa"/>
          </w:tcPr>
          <w:p w14:paraId="4173E090" w14:textId="3953AB1A" w:rsidR="004C1EB0" w:rsidRPr="00844F92" w:rsidRDefault="004C1EB0" w:rsidP="009F5BE4">
            <w:pPr>
              <w:rPr>
                <w:rFonts w:ascii="Arial" w:hAnsi="Arial" w:cs="Arial"/>
                <w:sz w:val="24"/>
                <w:szCs w:val="24"/>
              </w:rPr>
            </w:pPr>
            <w:r w:rsidRPr="00844F92">
              <w:rPr>
                <w:rFonts w:ascii="Arial" w:hAnsi="Arial" w:cs="Arial"/>
                <w:sz w:val="24"/>
                <w:szCs w:val="24"/>
              </w:rPr>
              <w:t>Post Number:</w:t>
            </w:r>
            <w:r w:rsidR="009D5900" w:rsidRPr="00844F92">
              <w:rPr>
                <w:rFonts w:ascii="Arial" w:hAnsi="Arial" w:cs="Arial"/>
                <w:sz w:val="24"/>
                <w:szCs w:val="24"/>
              </w:rPr>
              <w:t xml:space="preserve"> </w:t>
            </w:r>
            <w:r w:rsidR="00304008" w:rsidRPr="00304008">
              <w:rPr>
                <w:rFonts w:ascii="Arial" w:hAnsi="Arial" w:cs="Arial"/>
                <w:sz w:val="24"/>
                <w:szCs w:val="24"/>
              </w:rPr>
              <w:t>E0073B</w:t>
            </w:r>
          </w:p>
        </w:tc>
        <w:tc>
          <w:tcPr>
            <w:tcW w:w="7618" w:type="dxa"/>
          </w:tcPr>
          <w:p w14:paraId="157AD054" w14:textId="77777777" w:rsidR="004C1EB0" w:rsidRPr="001908DA" w:rsidRDefault="004C1EB0" w:rsidP="009F5BE4">
            <w:pPr>
              <w:rPr>
                <w:rFonts w:ascii="Arial" w:hAnsi="Arial" w:cs="Arial"/>
                <w:sz w:val="24"/>
                <w:szCs w:val="96"/>
              </w:rPr>
            </w:pPr>
          </w:p>
        </w:tc>
      </w:tr>
      <w:tr w:rsidR="004F42E6" w:rsidRPr="001908DA" w14:paraId="5320B350" w14:textId="77777777" w:rsidTr="009D5900">
        <w:trPr>
          <w:trHeight w:val="454"/>
        </w:trPr>
        <w:tc>
          <w:tcPr>
            <w:tcW w:w="6204" w:type="dxa"/>
          </w:tcPr>
          <w:p w14:paraId="6D863352" w14:textId="3F40D255" w:rsidR="004F42E6" w:rsidRPr="00844F92" w:rsidRDefault="004F42E6" w:rsidP="009D5900">
            <w:pPr>
              <w:ind w:right="-681"/>
              <w:rPr>
                <w:rFonts w:ascii="Arial" w:hAnsi="Arial" w:cs="Arial"/>
                <w:sz w:val="24"/>
                <w:szCs w:val="24"/>
              </w:rPr>
            </w:pPr>
            <w:r w:rsidRPr="00844F92">
              <w:rPr>
                <w:rFonts w:ascii="Arial" w:hAnsi="Arial" w:cs="Arial"/>
                <w:sz w:val="24"/>
                <w:szCs w:val="24"/>
              </w:rPr>
              <w:t>Working Hours:</w:t>
            </w:r>
            <w:r w:rsidR="009D5900" w:rsidRPr="00844F92">
              <w:rPr>
                <w:rFonts w:ascii="Arial" w:hAnsi="Arial" w:cs="Arial"/>
                <w:sz w:val="24"/>
                <w:szCs w:val="24"/>
              </w:rPr>
              <w:t xml:space="preserve"> 37</w:t>
            </w:r>
          </w:p>
        </w:tc>
        <w:tc>
          <w:tcPr>
            <w:tcW w:w="7618" w:type="dxa"/>
          </w:tcPr>
          <w:p w14:paraId="506BD03E" w14:textId="77777777" w:rsidR="004F42E6" w:rsidRPr="001908DA" w:rsidRDefault="004F42E6" w:rsidP="00790899">
            <w:pPr>
              <w:rPr>
                <w:rFonts w:ascii="Arial" w:hAnsi="Arial" w:cs="Arial"/>
                <w:sz w:val="24"/>
                <w:szCs w:val="96"/>
              </w:rPr>
            </w:pPr>
          </w:p>
        </w:tc>
      </w:tr>
      <w:tr w:rsidR="004C1EB0" w:rsidRPr="001908DA" w14:paraId="59340694" w14:textId="77777777" w:rsidTr="009D5900">
        <w:trPr>
          <w:trHeight w:val="454"/>
        </w:trPr>
        <w:tc>
          <w:tcPr>
            <w:tcW w:w="6204" w:type="dxa"/>
          </w:tcPr>
          <w:p w14:paraId="288BE745" w14:textId="70FAEA0C" w:rsidR="004C1EB0" w:rsidRPr="00844F92" w:rsidRDefault="004C1EB0" w:rsidP="009F5BE4">
            <w:pPr>
              <w:rPr>
                <w:rFonts w:ascii="Arial" w:hAnsi="Arial" w:cs="Arial"/>
                <w:sz w:val="24"/>
                <w:szCs w:val="24"/>
              </w:rPr>
            </w:pPr>
            <w:r w:rsidRPr="00844F92">
              <w:rPr>
                <w:rFonts w:ascii="Arial" w:hAnsi="Arial" w:cs="Arial"/>
                <w:sz w:val="24"/>
                <w:szCs w:val="24"/>
              </w:rPr>
              <w:t>Grade:</w:t>
            </w:r>
            <w:r w:rsidR="009D5900" w:rsidRPr="00844F92">
              <w:rPr>
                <w:rFonts w:ascii="Arial" w:hAnsi="Arial" w:cs="Arial"/>
                <w:sz w:val="24"/>
                <w:szCs w:val="24"/>
              </w:rPr>
              <w:t xml:space="preserve"> 9/10</w:t>
            </w:r>
          </w:p>
        </w:tc>
        <w:tc>
          <w:tcPr>
            <w:tcW w:w="7618" w:type="dxa"/>
          </w:tcPr>
          <w:p w14:paraId="1A34086D" w14:textId="77777777" w:rsidR="004C1EB0" w:rsidRPr="001908DA" w:rsidRDefault="004C1EB0" w:rsidP="009F5BE4">
            <w:pPr>
              <w:rPr>
                <w:rFonts w:ascii="Arial" w:hAnsi="Arial" w:cs="Arial"/>
                <w:sz w:val="24"/>
                <w:szCs w:val="96"/>
              </w:rPr>
            </w:pPr>
          </w:p>
        </w:tc>
      </w:tr>
      <w:tr w:rsidR="004C1EB0" w:rsidRPr="001908DA" w14:paraId="71BEB32A" w14:textId="77777777" w:rsidTr="009D5900">
        <w:trPr>
          <w:trHeight w:val="454"/>
        </w:trPr>
        <w:tc>
          <w:tcPr>
            <w:tcW w:w="6204" w:type="dxa"/>
          </w:tcPr>
          <w:p w14:paraId="54364448" w14:textId="3BC06BA3" w:rsidR="004C1EB0" w:rsidRPr="00844F92" w:rsidRDefault="004C1EB0" w:rsidP="009F5BE4">
            <w:pPr>
              <w:rPr>
                <w:rFonts w:ascii="Arial" w:hAnsi="Arial" w:cs="Arial"/>
                <w:sz w:val="24"/>
                <w:szCs w:val="24"/>
              </w:rPr>
            </w:pPr>
            <w:r w:rsidRPr="00844F92">
              <w:rPr>
                <w:rFonts w:ascii="Arial" w:hAnsi="Arial" w:cs="Arial"/>
                <w:sz w:val="24"/>
                <w:szCs w:val="24"/>
              </w:rPr>
              <w:t>Work Base:</w:t>
            </w:r>
            <w:r w:rsidR="009D5900" w:rsidRPr="00844F92">
              <w:rPr>
                <w:rFonts w:ascii="Arial" w:hAnsi="Arial" w:cs="Arial"/>
                <w:sz w:val="24"/>
                <w:szCs w:val="24"/>
              </w:rPr>
              <w:t xml:space="preserve"> Civic Offices</w:t>
            </w:r>
          </w:p>
          <w:p w14:paraId="3D4B8E1E" w14:textId="77777777" w:rsidR="00B301D3" w:rsidRPr="00844F92" w:rsidRDefault="00B301D3" w:rsidP="009F5BE4">
            <w:pPr>
              <w:rPr>
                <w:rFonts w:ascii="Arial" w:hAnsi="Arial" w:cs="Arial"/>
                <w:sz w:val="24"/>
                <w:szCs w:val="24"/>
              </w:rPr>
            </w:pPr>
          </w:p>
          <w:p w14:paraId="5E44139B" w14:textId="1101DD69" w:rsidR="00B301D3" w:rsidRPr="00844F92" w:rsidRDefault="00B301D3" w:rsidP="009F5BE4">
            <w:pPr>
              <w:rPr>
                <w:rFonts w:ascii="Arial" w:hAnsi="Arial" w:cs="Arial"/>
                <w:sz w:val="24"/>
                <w:szCs w:val="24"/>
              </w:rPr>
            </w:pPr>
            <w:r w:rsidRPr="00844F92">
              <w:rPr>
                <w:rFonts w:ascii="Arial" w:hAnsi="Arial" w:cs="Arial"/>
                <w:sz w:val="24"/>
                <w:szCs w:val="24"/>
              </w:rPr>
              <w:t>Agile/fixed/mobile:</w:t>
            </w:r>
            <w:r w:rsidR="009D5900" w:rsidRPr="00844F92">
              <w:rPr>
                <w:rFonts w:ascii="Arial" w:hAnsi="Arial" w:cs="Arial"/>
                <w:sz w:val="24"/>
                <w:szCs w:val="24"/>
              </w:rPr>
              <w:t xml:space="preserve"> Agile </w:t>
            </w:r>
          </w:p>
          <w:p w14:paraId="3BED3275" w14:textId="629D0790" w:rsidR="00B301D3" w:rsidRPr="00844F92" w:rsidRDefault="00B301D3" w:rsidP="009F5BE4">
            <w:pPr>
              <w:rPr>
                <w:rFonts w:ascii="Arial" w:hAnsi="Arial" w:cs="Arial"/>
                <w:sz w:val="24"/>
                <w:szCs w:val="24"/>
              </w:rPr>
            </w:pPr>
          </w:p>
        </w:tc>
        <w:tc>
          <w:tcPr>
            <w:tcW w:w="7618" w:type="dxa"/>
          </w:tcPr>
          <w:p w14:paraId="15B5926A" w14:textId="77777777" w:rsidR="004C1EB0" w:rsidRPr="001908DA" w:rsidRDefault="004C1EB0" w:rsidP="00C36532">
            <w:pPr>
              <w:rPr>
                <w:rFonts w:ascii="Arial" w:hAnsi="Arial" w:cs="Arial"/>
                <w:sz w:val="24"/>
                <w:szCs w:val="96"/>
              </w:rPr>
            </w:pPr>
          </w:p>
        </w:tc>
      </w:tr>
      <w:tr w:rsidR="004C1EB0" w:rsidRPr="001908DA" w14:paraId="74ED2F2B" w14:textId="77777777" w:rsidTr="009D5900">
        <w:trPr>
          <w:trHeight w:val="454"/>
        </w:trPr>
        <w:tc>
          <w:tcPr>
            <w:tcW w:w="6204" w:type="dxa"/>
          </w:tcPr>
          <w:p w14:paraId="3BEC371D" w14:textId="3F5F4345" w:rsidR="004C1EB0" w:rsidRPr="00844F92" w:rsidRDefault="004C1EB0" w:rsidP="009F5BE4">
            <w:pPr>
              <w:rPr>
                <w:rFonts w:ascii="Arial" w:hAnsi="Arial" w:cs="Arial"/>
                <w:sz w:val="24"/>
                <w:szCs w:val="24"/>
              </w:rPr>
            </w:pPr>
            <w:r w:rsidRPr="00844F92">
              <w:rPr>
                <w:rFonts w:ascii="Arial" w:hAnsi="Arial" w:cs="Arial"/>
                <w:sz w:val="24"/>
                <w:szCs w:val="24"/>
              </w:rPr>
              <w:t>Prepared/Agreed by:</w:t>
            </w:r>
            <w:r w:rsidR="009D5900" w:rsidRPr="00844F92">
              <w:rPr>
                <w:rFonts w:ascii="Arial" w:hAnsi="Arial" w:cs="Arial"/>
                <w:sz w:val="24"/>
                <w:szCs w:val="24"/>
              </w:rPr>
              <w:t xml:space="preserve"> Daniel Lloyd</w:t>
            </w:r>
          </w:p>
        </w:tc>
        <w:tc>
          <w:tcPr>
            <w:tcW w:w="7618" w:type="dxa"/>
          </w:tcPr>
          <w:p w14:paraId="700B19E4" w14:textId="77777777" w:rsidR="004C1EB0" w:rsidRPr="001908DA" w:rsidRDefault="004C1EB0" w:rsidP="009F5BE4">
            <w:pPr>
              <w:rPr>
                <w:rFonts w:ascii="Arial" w:hAnsi="Arial" w:cs="Arial"/>
                <w:sz w:val="24"/>
                <w:szCs w:val="96"/>
              </w:rPr>
            </w:pPr>
          </w:p>
        </w:tc>
      </w:tr>
      <w:tr w:rsidR="004C1EB0" w:rsidRPr="001908DA" w14:paraId="15EAF1CA" w14:textId="77777777" w:rsidTr="009D5900">
        <w:trPr>
          <w:trHeight w:val="454"/>
        </w:trPr>
        <w:tc>
          <w:tcPr>
            <w:tcW w:w="6204" w:type="dxa"/>
          </w:tcPr>
          <w:p w14:paraId="4A3781D3" w14:textId="23C77D18" w:rsidR="004C1EB0" w:rsidRPr="00844F92" w:rsidRDefault="004C1EB0" w:rsidP="009F5BE4">
            <w:pPr>
              <w:rPr>
                <w:rFonts w:ascii="Arial" w:hAnsi="Arial" w:cs="Arial"/>
                <w:sz w:val="24"/>
                <w:szCs w:val="24"/>
              </w:rPr>
            </w:pPr>
            <w:r w:rsidRPr="00844F92">
              <w:rPr>
                <w:rFonts w:ascii="Arial" w:hAnsi="Arial" w:cs="Arial"/>
                <w:sz w:val="24"/>
                <w:szCs w:val="24"/>
              </w:rPr>
              <w:t>Date:</w:t>
            </w:r>
            <w:r w:rsidR="009D5900" w:rsidRPr="00844F92">
              <w:rPr>
                <w:rFonts w:ascii="Arial" w:hAnsi="Arial" w:cs="Arial"/>
                <w:sz w:val="24"/>
                <w:szCs w:val="24"/>
              </w:rPr>
              <w:t xml:space="preserve"> 06/01/2025</w:t>
            </w:r>
          </w:p>
        </w:tc>
        <w:tc>
          <w:tcPr>
            <w:tcW w:w="7618" w:type="dxa"/>
          </w:tcPr>
          <w:p w14:paraId="4E7C6992" w14:textId="77777777" w:rsidR="004C1EB0" w:rsidRPr="001908DA" w:rsidRDefault="004C1EB0" w:rsidP="009F5BE4">
            <w:pPr>
              <w:rPr>
                <w:rFonts w:ascii="Arial" w:hAnsi="Arial" w:cs="Arial"/>
                <w:sz w:val="24"/>
                <w:szCs w:val="96"/>
              </w:rPr>
            </w:pPr>
          </w:p>
        </w:tc>
      </w:tr>
    </w:tbl>
    <w:p w14:paraId="714A8D80" w14:textId="77777777" w:rsidR="00101D42" w:rsidRPr="001908DA" w:rsidRDefault="00101D42" w:rsidP="00E51DF8">
      <w:pPr>
        <w:pStyle w:val="NoSpacing"/>
        <w:rPr>
          <w:rFonts w:ascii="Arial" w:hAnsi="Arial" w:cs="Arial"/>
          <w:sz w:val="32"/>
        </w:rPr>
      </w:pPr>
    </w:p>
    <w:tbl>
      <w:tblPr>
        <w:tblStyle w:val="TableGrid"/>
        <w:tblW w:w="12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7612"/>
        <w:gridCol w:w="6"/>
      </w:tblGrid>
      <w:tr w:rsidR="0035491B" w:rsidRPr="001908DA" w14:paraId="695D4374" w14:textId="77777777" w:rsidTr="009D5900">
        <w:trPr>
          <w:gridAfter w:val="1"/>
          <w:wAfter w:w="6" w:type="dxa"/>
          <w:trHeight w:val="454"/>
        </w:trPr>
        <w:tc>
          <w:tcPr>
            <w:tcW w:w="12682" w:type="dxa"/>
            <w:gridSpan w:val="2"/>
          </w:tcPr>
          <w:p w14:paraId="54234D67" w14:textId="77777777" w:rsidR="0035491B" w:rsidRPr="001908DA" w:rsidRDefault="0035491B" w:rsidP="009F5BE4">
            <w:pPr>
              <w:rPr>
                <w:rFonts w:ascii="Arial" w:hAnsi="Arial" w:cs="Arial"/>
                <w:b/>
                <w:sz w:val="24"/>
                <w:szCs w:val="96"/>
              </w:rPr>
            </w:pPr>
            <w:r w:rsidRPr="001908DA">
              <w:rPr>
                <w:rFonts w:ascii="Arial" w:hAnsi="Arial" w:cs="Arial"/>
                <w:b/>
                <w:sz w:val="28"/>
                <w:szCs w:val="96"/>
              </w:rPr>
              <w:t>2. ORGANISATIONAL RELATIONSHIPS</w:t>
            </w:r>
          </w:p>
        </w:tc>
      </w:tr>
      <w:tr w:rsidR="0035491B" w:rsidRPr="001908DA" w14:paraId="29EE1A23" w14:textId="77777777" w:rsidTr="009D5900">
        <w:trPr>
          <w:trHeight w:val="454"/>
        </w:trPr>
        <w:tc>
          <w:tcPr>
            <w:tcW w:w="5070" w:type="dxa"/>
          </w:tcPr>
          <w:p w14:paraId="39F1AD94" w14:textId="37AD62A6" w:rsidR="0035491B" w:rsidRPr="001908DA" w:rsidRDefault="0035491B" w:rsidP="009F5BE4">
            <w:pPr>
              <w:rPr>
                <w:rFonts w:ascii="Arial" w:hAnsi="Arial" w:cs="Arial"/>
                <w:sz w:val="24"/>
                <w:szCs w:val="96"/>
              </w:rPr>
            </w:pPr>
            <w:r w:rsidRPr="001908DA">
              <w:rPr>
                <w:rFonts w:ascii="Arial" w:hAnsi="Arial" w:cs="Arial"/>
                <w:sz w:val="24"/>
                <w:szCs w:val="96"/>
              </w:rPr>
              <w:t>Reports to:</w:t>
            </w:r>
            <w:r w:rsidR="009D5900">
              <w:rPr>
                <w:rFonts w:ascii="Arial" w:hAnsi="Arial" w:cs="Arial"/>
                <w:sz w:val="24"/>
                <w:szCs w:val="96"/>
              </w:rPr>
              <w:t xml:space="preserve"> Senior Area Housing Manager</w:t>
            </w:r>
          </w:p>
        </w:tc>
        <w:tc>
          <w:tcPr>
            <w:tcW w:w="7618" w:type="dxa"/>
            <w:gridSpan w:val="2"/>
          </w:tcPr>
          <w:p w14:paraId="079CEAF3" w14:textId="77777777" w:rsidR="0035491B" w:rsidRPr="001908DA" w:rsidRDefault="0035491B" w:rsidP="00C214CB">
            <w:pPr>
              <w:rPr>
                <w:rFonts w:ascii="Arial" w:hAnsi="Arial" w:cs="Arial"/>
                <w:sz w:val="24"/>
                <w:szCs w:val="96"/>
              </w:rPr>
            </w:pPr>
          </w:p>
        </w:tc>
      </w:tr>
      <w:tr w:rsidR="007E190B" w:rsidRPr="001908DA" w14:paraId="715A2329" w14:textId="77777777" w:rsidTr="009D5900">
        <w:trPr>
          <w:trHeight w:val="454"/>
        </w:trPr>
        <w:tc>
          <w:tcPr>
            <w:tcW w:w="5070" w:type="dxa"/>
          </w:tcPr>
          <w:p w14:paraId="2E6D6A7C" w14:textId="41DA3059" w:rsidR="007E190B" w:rsidRPr="001908DA" w:rsidRDefault="007E190B" w:rsidP="009F5BE4">
            <w:pPr>
              <w:rPr>
                <w:rFonts w:ascii="Arial" w:hAnsi="Arial" w:cs="Arial"/>
                <w:sz w:val="24"/>
                <w:szCs w:val="96"/>
              </w:rPr>
            </w:pPr>
            <w:r w:rsidRPr="001908DA">
              <w:rPr>
                <w:rFonts w:ascii="Arial" w:hAnsi="Arial" w:cs="Arial"/>
                <w:sz w:val="24"/>
                <w:szCs w:val="96"/>
              </w:rPr>
              <w:t>Deputising Responsibility:</w:t>
            </w:r>
            <w:r w:rsidR="009D5900">
              <w:rPr>
                <w:rFonts w:ascii="Arial" w:hAnsi="Arial" w:cs="Arial"/>
                <w:sz w:val="24"/>
                <w:szCs w:val="96"/>
              </w:rPr>
              <w:t xml:space="preserve"> N/A</w:t>
            </w:r>
          </w:p>
        </w:tc>
        <w:tc>
          <w:tcPr>
            <w:tcW w:w="7618" w:type="dxa"/>
            <w:gridSpan w:val="2"/>
          </w:tcPr>
          <w:p w14:paraId="369AF29C" w14:textId="77777777" w:rsidR="007E190B" w:rsidRPr="001908DA" w:rsidRDefault="007E190B" w:rsidP="00C214CB">
            <w:pPr>
              <w:rPr>
                <w:rFonts w:ascii="Arial" w:hAnsi="Arial" w:cs="Arial"/>
                <w:sz w:val="24"/>
                <w:szCs w:val="96"/>
              </w:rPr>
            </w:pPr>
          </w:p>
        </w:tc>
      </w:tr>
      <w:tr w:rsidR="007E190B" w:rsidRPr="001908DA" w14:paraId="7A11A681" w14:textId="77777777" w:rsidTr="009D5900">
        <w:trPr>
          <w:trHeight w:val="454"/>
        </w:trPr>
        <w:tc>
          <w:tcPr>
            <w:tcW w:w="5070" w:type="dxa"/>
          </w:tcPr>
          <w:p w14:paraId="2A03C997" w14:textId="2C0C056C" w:rsidR="007E190B" w:rsidRPr="001908DA" w:rsidRDefault="007E190B" w:rsidP="009F5BE4">
            <w:pPr>
              <w:rPr>
                <w:rFonts w:ascii="Arial" w:hAnsi="Arial" w:cs="Arial"/>
                <w:sz w:val="24"/>
                <w:szCs w:val="96"/>
              </w:rPr>
            </w:pPr>
            <w:r w:rsidRPr="001908DA">
              <w:rPr>
                <w:rFonts w:ascii="Arial" w:hAnsi="Arial" w:cs="Arial"/>
                <w:sz w:val="24"/>
                <w:szCs w:val="96"/>
              </w:rPr>
              <w:t>Directly Supervises:</w:t>
            </w:r>
            <w:r w:rsidR="009D5900">
              <w:rPr>
                <w:rFonts w:ascii="Arial" w:hAnsi="Arial" w:cs="Arial"/>
                <w:sz w:val="24"/>
                <w:szCs w:val="96"/>
              </w:rPr>
              <w:t xml:space="preserve"> N/A</w:t>
            </w:r>
          </w:p>
        </w:tc>
        <w:tc>
          <w:tcPr>
            <w:tcW w:w="7618" w:type="dxa"/>
            <w:gridSpan w:val="2"/>
          </w:tcPr>
          <w:p w14:paraId="6E597CB2" w14:textId="77777777" w:rsidR="007E190B" w:rsidRPr="001908DA" w:rsidRDefault="007E190B" w:rsidP="00C214CB">
            <w:pPr>
              <w:rPr>
                <w:rFonts w:ascii="Arial" w:hAnsi="Arial" w:cs="Arial"/>
                <w:sz w:val="24"/>
                <w:szCs w:val="96"/>
              </w:rPr>
            </w:pPr>
          </w:p>
        </w:tc>
      </w:tr>
      <w:tr w:rsidR="0035491B" w:rsidRPr="001908DA" w14:paraId="0C7439EA" w14:textId="77777777" w:rsidTr="009D5900">
        <w:trPr>
          <w:trHeight w:val="454"/>
        </w:trPr>
        <w:tc>
          <w:tcPr>
            <w:tcW w:w="5070" w:type="dxa"/>
          </w:tcPr>
          <w:p w14:paraId="122DAE28" w14:textId="5F29454A" w:rsidR="0035491B" w:rsidRPr="001908DA" w:rsidRDefault="007E190B" w:rsidP="009F5BE4">
            <w:pPr>
              <w:rPr>
                <w:rFonts w:ascii="Arial" w:hAnsi="Arial" w:cs="Arial"/>
                <w:sz w:val="24"/>
                <w:szCs w:val="96"/>
              </w:rPr>
            </w:pPr>
            <w:r w:rsidRPr="001908DA">
              <w:rPr>
                <w:rFonts w:ascii="Arial" w:hAnsi="Arial" w:cs="Arial"/>
                <w:sz w:val="24"/>
                <w:szCs w:val="96"/>
              </w:rPr>
              <w:t>Indirectly Supervises:</w:t>
            </w:r>
            <w:r w:rsidR="009D5900">
              <w:rPr>
                <w:rFonts w:ascii="Arial" w:hAnsi="Arial" w:cs="Arial"/>
                <w:sz w:val="24"/>
                <w:szCs w:val="96"/>
              </w:rPr>
              <w:t xml:space="preserve"> N/A </w:t>
            </w:r>
          </w:p>
        </w:tc>
        <w:tc>
          <w:tcPr>
            <w:tcW w:w="7618" w:type="dxa"/>
            <w:gridSpan w:val="2"/>
          </w:tcPr>
          <w:p w14:paraId="7D7F01C7" w14:textId="77777777" w:rsidR="0035491B" w:rsidRPr="001908DA" w:rsidRDefault="0035491B" w:rsidP="009F5BE4">
            <w:pPr>
              <w:rPr>
                <w:rFonts w:ascii="Arial" w:hAnsi="Arial" w:cs="Arial"/>
                <w:sz w:val="24"/>
                <w:szCs w:val="96"/>
              </w:rPr>
            </w:pPr>
          </w:p>
        </w:tc>
      </w:tr>
    </w:tbl>
    <w:p w14:paraId="61DE7AFB" w14:textId="77777777" w:rsidR="0035491B" w:rsidRPr="001908DA" w:rsidRDefault="0035491B" w:rsidP="00E51DF8">
      <w:pPr>
        <w:pStyle w:val="NoSpacing"/>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1A36C10D" w14:textId="77777777" w:rsidTr="75668AAC">
        <w:trPr>
          <w:trHeight w:val="454"/>
        </w:trPr>
        <w:tc>
          <w:tcPr>
            <w:tcW w:w="10420" w:type="dxa"/>
          </w:tcPr>
          <w:p w14:paraId="2F20D922" w14:textId="08AB9813" w:rsidR="003B7652" w:rsidRPr="001908DA" w:rsidRDefault="00B9402C" w:rsidP="75668AAC">
            <w:pPr>
              <w:rPr>
                <w:rFonts w:ascii="Arial" w:hAnsi="Arial" w:cs="Arial"/>
                <w:b/>
                <w:bCs/>
                <w:sz w:val="24"/>
                <w:szCs w:val="24"/>
              </w:rPr>
            </w:pPr>
            <w:r w:rsidRPr="75668AAC">
              <w:rPr>
                <w:rFonts w:ascii="Arial" w:hAnsi="Arial" w:cs="Arial"/>
                <w:b/>
                <w:bCs/>
                <w:sz w:val="28"/>
                <w:szCs w:val="28"/>
              </w:rPr>
              <w:t>3</w:t>
            </w:r>
            <w:r w:rsidR="003B7652" w:rsidRPr="75668AAC">
              <w:rPr>
                <w:rFonts w:ascii="Arial" w:hAnsi="Arial" w:cs="Arial"/>
                <w:b/>
                <w:bCs/>
                <w:sz w:val="28"/>
                <w:szCs w:val="28"/>
              </w:rPr>
              <w:t xml:space="preserve">. </w:t>
            </w:r>
            <w:r w:rsidRPr="75668AAC">
              <w:rPr>
                <w:rFonts w:ascii="Arial" w:hAnsi="Arial" w:cs="Arial"/>
                <w:b/>
                <w:bCs/>
                <w:sz w:val="28"/>
                <w:szCs w:val="28"/>
              </w:rPr>
              <w:t xml:space="preserve">JOB </w:t>
            </w:r>
            <w:r w:rsidR="5EBBDF25" w:rsidRPr="75668AAC">
              <w:rPr>
                <w:rFonts w:ascii="Arial" w:hAnsi="Arial" w:cs="Arial"/>
                <w:b/>
                <w:bCs/>
                <w:sz w:val="28"/>
                <w:szCs w:val="28"/>
              </w:rPr>
              <w:t>AIM AND PURPOSE (</w:t>
            </w:r>
            <w:r w:rsidR="004C3C41" w:rsidRPr="75668AAC">
              <w:rPr>
                <w:rFonts w:ascii="Arial" w:hAnsi="Arial" w:cs="Arial"/>
                <w:b/>
                <w:bCs/>
                <w:sz w:val="28"/>
                <w:szCs w:val="28"/>
              </w:rPr>
              <w:t>What is the job trying to do?</w:t>
            </w:r>
            <w:r w:rsidRPr="75668AAC">
              <w:rPr>
                <w:rFonts w:ascii="Arial" w:hAnsi="Arial" w:cs="Arial"/>
                <w:b/>
                <w:bCs/>
                <w:sz w:val="28"/>
                <w:szCs w:val="28"/>
              </w:rPr>
              <w:t>)</w:t>
            </w:r>
          </w:p>
        </w:tc>
      </w:tr>
      <w:tr w:rsidR="00C17476" w:rsidRPr="001908DA" w14:paraId="1BE73451" w14:textId="77777777" w:rsidTr="75668AAC">
        <w:trPr>
          <w:trHeight w:val="454"/>
        </w:trPr>
        <w:tc>
          <w:tcPr>
            <w:tcW w:w="10420" w:type="dxa"/>
          </w:tcPr>
          <w:p w14:paraId="4198BF14" w14:textId="2539E4FC" w:rsidR="00C17476" w:rsidRPr="001908DA" w:rsidRDefault="009D5900" w:rsidP="00B9402C">
            <w:pPr>
              <w:spacing w:after="120"/>
              <w:rPr>
                <w:rFonts w:ascii="Arial" w:hAnsi="Arial" w:cs="Arial"/>
                <w:sz w:val="24"/>
                <w:szCs w:val="24"/>
              </w:rPr>
            </w:pPr>
            <w:r w:rsidRPr="009D5900">
              <w:rPr>
                <w:rFonts w:ascii="Arial" w:hAnsi="Arial" w:cs="Arial"/>
                <w:sz w:val="24"/>
                <w:szCs w:val="24"/>
              </w:rPr>
              <w:t>To proactively manage a dedicated area of approximately 7</w:t>
            </w:r>
            <w:r w:rsidR="000B06CD">
              <w:rPr>
                <w:rFonts w:ascii="Arial" w:hAnsi="Arial" w:cs="Arial"/>
                <w:sz w:val="24"/>
                <w:szCs w:val="24"/>
              </w:rPr>
              <w:t>5</w:t>
            </w:r>
            <w:r w:rsidRPr="009D5900">
              <w:rPr>
                <w:rFonts w:ascii="Arial" w:hAnsi="Arial" w:cs="Arial"/>
                <w:sz w:val="24"/>
                <w:szCs w:val="24"/>
              </w:rPr>
              <w:t>0 Council properties, including general needs, Independent Retirement Living (IRL)</w:t>
            </w:r>
            <w:r w:rsidR="000B06CD">
              <w:rPr>
                <w:rFonts w:ascii="Arial" w:hAnsi="Arial" w:cs="Arial"/>
                <w:sz w:val="24"/>
                <w:szCs w:val="24"/>
              </w:rPr>
              <w:t xml:space="preserve"> </w:t>
            </w:r>
            <w:r w:rsidRPr="009D5900">
              <w:rPr>
                <w:rFonts w:ascii="Arial" w:hAnsi="Arial" w:cs="Arial"/>
                <w:sz w:val="24"/>
                <w:szCs w:val="24"/>
              </w:rPr>
              <w:t xml:space="preserve">and leasehold properties. </w:t>
            </w:r>
            <w:r w:rsidR="000B06CD">
              <w:rPr>
                <w:rFonts w:ascii="Arial" w:hAnsi="Arial" w:cs="Arial"/>
                <w:sz w:val="24"/>
                <w:szCs w:val="24"/>
              </w:rPr>
              <w:t>Responsible for the delivery of tenancy and leasehold management services to Runnymede residents. Working within the Tenancy Services Team to deliver a high standard of customer service while ensuring rent arrears are low and tenancy enforcement action is pursued where necessary.</w:t>
            </w:r>
          </w:p>
        </w:tc>
      </w:tr>
    </w:tbl>
    <w:p w14:paraId="0FCEB6EF" w14:textId="77777777" w:rsidR="00D42365" w:rsidRPr="001908DA" w:rsidRDefault="00D42365"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B9402C" w:rsidRPr="001908DA" w14:paraId="7FE6EB09" w14:textId="77777777" w:rsidTr="75668AAC">
        <w:trPr>
          <w:trHeight w:val="454"/>
        </w:trPr>
        <w:tc>
          <w:tcPr>
            <w:tcW w:w="10420" w:type="dxa"/>
          </w:tcPr>
          <w:p w14:paraId="1E89EE13" w14:textId="77777777" w:rsidR="00B9402C" w:rsidRDefault="00B9402C" w:rsidP="75668AAC">
            <w:pPr>
              <w:rPr>
                <w:rFonts w:ascii="Arial" w:hAnsi="Arial" w:cs="Arial"/>
                <w:b/>
                <w:bCs/>
                <w:sz w:val="28"/>
                <w:szCs w:val="28"/>
              </w:rPr>
            </w:pPr>
            <w:r w:rsidRPr="75668AAC">
              <w:rPr>
                <w:rFonts w:ascii="Arial" w:hAnsi="Arial" w:cs="Arial"/>
                <w:b/>
                <w:bCs/>
                <w:sz w:val="28"/>
                <w:szCs w:val="28"/>
              </w:rPr>
              <w:t xml:space="preserve">4. </w:t>
            </w:r>
            <w:r w:rsidR="29A0E3AA" w:rsidRPr="75668AAC">
              <w:rPr>
                <w:rFonts w:ascii="Arial" w:hAnsi="Arial" w:cs="Arial"/>
                <w:b/>
                <w:bCs/>
                <w:sz w:val="28"/>
                <w:szCs w:val="28"/>
              </w:rPr>
              <w:t xml:space="preserve">MAIN </w:t>
            </w:r>
            <w:r w:rsidRPr="75668AAC">
              <w:rPr>
                <w:rFonts w:ascii="Arial" w:hAnsi="Arial" w:cs="Arial"/>
                <w:b/>
                <w:bCs/>
                <w:sz w:val="28"/>
                <w:szCs w:val="28"/>
              </w:rPr>
              <w:t>OBJECTIVES</w:t>
            </w:r>
            <w:r w:rsidR="004C3C41" w:rsidRPr="75668AAC">
              <w:rPr>
                <w:rFonts w:ascii="Arial" w:hAnsi="Arial" w:cs="Arial"/>
                <w:b/>
                <w:bCs/>
                <w:sz w:val="28"/>
                <w:szCs w:val="28"/>
              </w:rPr>
              <w:t xml:space="preserve"> </w:t>
            </w:r>
            <w:r w:rsidR="17AB5F8E" w:rsidRPr="75668AAC">
              <w:rPr>
                <w:rFonts w:ascii="Arial" w:hAnsi="Arial" w:cs="Arial"/>
                <w:b/>
                <w:bCs/>
                <w:sz w:val="28"/>
                <w:szCs w:val="28"/>
              </w:rPr>
              <w:t xml:space="preserve"> </w:t>
            </w:r>
          </w:p>
          <w:p w14:paraId="2356A933" w14:textId="77777777" w:rsidR="009D5900" w:rsidRDefault="009D5900" w:rsidP="75668AAC">
            <w:pPr>
              <w:rPr>
                <w:rFonts w:ascii="Arial" w:hAnsi="Arial" w:cs="Arial"/>
                <w:b/>
                <w:bCs/>
                <w:sz w:val="28"/>
                <w:szCs w:val="28"/>
              </w:rPr>
            </w:pPr>
          </w:p>
          <w:p w14:paraId="64068F66" w14:textId="77777777" w:rsidR="009D5900" w:rsidRPr="009D5900" w:rsidRDefault="009D5900" w:rsidP="009D5900">
            <w:pPr>
              <w:pStyle w:val="ListParagraph"/>
              <w:numPr>
                <w:ilvl w:val="0"/>
                <w:numId w:val="19"/>
              </w:numPr>
              <w:rPr>
                <w:rFonts w:ascii="Arial" w:hAnsi="Arial" w:cs="Arial"/>
                <w:b/>
                <w:bCs/>
                <w:sz w:val="24"/>
                <w:szCs w:val="24"/>
              </w:rPr>
            </w:pPr>
            <w:r w:rsidRPr="009D5900">
              <w:rPr>
                <w:rFonts w:ascii="Arial" w:hAnsi="Arial" w:cs="Arial"/>
                <w:sz w:val="24"/>
                <w:szCs w:val="24"/>
              </w:rPr>
              <w:t>Address rent arrears proactively, ensuring legal action is considered as a last resort.</w:t>
            </w:r>
          </w:p>
          <w:p w14:paraId="084CA873" w14:textId="4EA5D714" w:rsidR="009D5900" w:rsidRPr="009D5900" w:rsidRDefault="009D5900" w:rsidP="009D5900">
            <w:pPr>
              <w:pStyle w:val="ListParagraph"/>
              <w:rPr>
                <w:rFonts w:ascii="Arial" w:hAnsi="Arial" w:cs="Arial"/>
                <w:b/>
                <w:bCs/>
                <w:sz w:val="24"/>
                <w:szCs w:val="24"/>
              </w:rPr>
            </w:pPr>
          </w:p>
        </w:tc>
      </w:tr>
      <w:tr w:rsidR="00B9402C" w:rsidRPr="001908DA" w14:paraId="4E613FCE" w14:textId="77777777" w:rsidTr="75668AAC">
        <w:trPr>
          <w:trHeight w:val="454"/>
        </w:trPr>
        <w:tc>
          <w:tcPr>
            <w:tcW w:w="10420" w:type="dxa"/>
          </w:tcPr>
          <w:p w14:paraId="53BE33D2" w14:textId="77777777" w:rsidR="009D5900" w:rsidRDefault="009D5900" w:rsidP="009D5900">
            <w:pPr>
              <w:pStyle w:val="ListParagraph"/>
              <w:numPr>
                <w:ilvl w:val="0"/>
                <w:numId w:val="18"/>
              </w:numPr>
              <w:rPr>
                <w:rFonts w:ascii="Arial" w:hAnsi="Arial" w:cs="Arial"/>
                <w:sz w:val="24"/>
                <w:szCs w:val="24"/>
              </w:rPr>
            </w:pPr>
            <w:r w:rsidRPr="009D5900">
              <w:rPr>
                <w:rFonts w:ascii="Arial" w:hAnsi="Arial" w:cs="Arial"/>
                <w:sz w:val="24"/>
                <w:szCs w:val="24"/>
              </w:rPr>
              <w:t>Address tenancy and estate issues in the allocated management area.</w:t>
            </w:r>
          </w:p>
          <w:p w14:paraId="26EBAEBD" w14:textId="77777777" w:rsidR="009D5900" w:rsidRPr="009D5900" w:rsidRDefault="009D5900" w:rsidP="009D5900">
            <w:pPr>
              <w:pStyle w:val="ListParagraph"/>
              <w:rPr>
                <w:rFonts w:ascii="Arial" w:hAnsi="Arial" w:cs="Arial"/>
                <w:sz w:val="24"/>
                <w:szCs w:val="24"/>
              </w:rPr>
            </w:pPr>
          </w:p>
          <w:p w14:paraId="69B35317" w14:textId="2D8936FD" w:rsidR="009D5900" w:rsidRPr="009D5900" w:rsidRDefault="009D5900" w:rsidP="009D5900">
            <w:pPr>
              <w:pStyle w:val="ListParagraph"/>
              <w:numPr>
                <w:ilvl w:val="0"/>
                <w:numId w:val="18"/>
              </w:numPr>
              <w:rPr>
                <w:rFonts w:ascii="Arial" w:hAnsi="Arial" w:cs="Arial"/>
                <w:sz w:val="24"/>
                <w:szCs w:val="24"/>
              </w:rPr>
            </w:pPr>
            <w:r w:rsidRPr="009D5900">
              <w:rPr>
                <w:rFonts w:ascii="Arial" w:hAnsi="Arial" w:cs="Arial"/>
                <w:sz w:val="24"/>
                <w:szCs w:val="24"/>
              </w:rPr>
              <w:lastRenderedPageBreak/>
              <w:t>Make referrals to the Anti-Social Behaviour Officer</w:t>
            </w:r>
            <w:r>
              <w:rPr>
                <w:rFonts w:ascii="Arial" w:hAnsi="Arial" w:cs="Arial"/>
                <w:sz w:val="24"/>
                <w:szCs w:val="24"/>
              </w:rPr>
              <w:t>’s</w:t>
            </w:r>
            <w:r w:rsidRPr="009D5900">
              <w:rPr>
                <w:rFonts w:ascii="Arial" w:hAnsi="Arial" w:cs="Arial"/>
                <w:sz w:val="24"/>
                <w:szCs w:val="24"/>
              </w:rPr>
              <w:t xml:space="preserve"> and the Tenant Support Officer for effective issue management.</w:t>
            </w:r>
          </w:p>
          <w:p w14:paraId="75BCDE91" w14:textId="77777777" w:rsidR="009D5900" w:rsidRPr="009D5900" w:rsidRDefault="009D5900" w:rsidP="009D5900">
            <w:pPr>
              <w:pStyle w:val="ListParagraph"/>
              <w:rPr>
                <w:rFonts w:ascii="Arial" w:hAnsi="Arial" w:cs="Arial"/>
                <w:sz w:val="24"/>
                <w:szCs w:val="24"/>
              </w:rPr>
            </w:pPr>
          </w:p>
          <w:p w14:paraId="49965EAA" w14:textId="77777777" w:rsidR="009D5900" w:rsidRDefault="009D5900" w:rsidP="009D5900">
            <w:pPr>
              <w:pStyle w:val="ListParagraph"/>
              <w:numPr>
                <w:ilvl w:val="0"/>
                <w:numId w:val="18"/>
              </w:numPr>
              <w:rPr>
                <w:rFonts w:ascii="Arial" w:hAnsi="Arial" w:cs="Arial"/>
                <w:sz w:val="24"/>
                <w:szCs w:val="24"/>
              </w:rPr>
            </w:pPr>
            <w:r w:rsidRPr="009D5900">
              <w:rPr>
                <w:rFonts w:ascii="Arial" w:hAnsi="Arial" w:cs="Arial"/>
                <w:sz w:val="24"/>
                <w:szCs w:val="24"/>
              </w:rPr>
              <w:t>Liaise closely with the Area Housing Maintenance Surveyor and the caretaking team to manage estate issues.</w:t>
            </w:r>
          </w:p>
          <w:p w14:paraId="656275F1" w14:textId="77777777" w:rsidR="009D5900" w:rsidRPr="009D5900" w:rsidRDefault="009D5900" w:rsidP="009D5900">
            <w:pPr>
              <w:pStyle w:val="ListParagraph"/>
              <w:rPr>
                <w:rFonts w:ascii="Arial" w:hAnsi="Arial" w:cs="Arial"/>
                <w:sz w:val="24"/>
                <w:szCs w:val="24"/>
              </w:rPr>
            </w:pPr>
          </w:p>
          <w:p w14:paraId="28BA88CF" w14:textId="77777777" w:rsidR="009D5900" w:rsidRDefault="009D5900" w:rsidP="009D5900">
            <w:pPr>
              <w:pStyle w:val="ListParagraph"/>
              <w:numPr>
                <w:ilvl w:val="0"/>
                <w:numId w:val="18"/>
              </w:numPr>
              <w:rPr>
                <w:rFonts w:ascii="Arial" w:hAnsi="Arial" w:cs="Arial"/>
                <w:sz w:val="24"/>
                <w:szCs w:val="24"/>
              </w:rPr>
            </w:pPr>
            <w:r w:rsidRPr="009D5900">
              <w:rPr>
                <w:rFonts w:ascii="Arial" w:hAnsi="Arial" w:cs="Arial"/>
                <w:sz w:val="24"/>
                <w:szCs w:val="24"/>
              </w:rPr>
              <w:t>Focus on the management of rent arrears and meet associated performance targets.</w:t>
            </w:r>
          </w:p>
          <w:p w14:paraId="58D3BF5D" w14:textId="670E3F68" w:rsidR="00B9402C" w:rsidRPr="009D5900" w:rsidRDefault="00B9402C" w:rsidP="009D5900">
            <w:pPr>
              <w:rPr>
                <w:rFonts w:ascii="Arial" w:hAnsi="Arial" w:cs="Arial"/>
                <w:sz w:val="24"/>
                <w:szCs w:val="24"/>
              </w:rPr>
            </w:pPr>
          </w:p>
        </w:tc>
      </w:tr>
    </w:tbl>
    <w:p w14:paraId="0B728B6A" w14:textId="77777777" w:rsidR="00B9402C" w:rsidRPr="001908DA" w:rsidRDefault="00B9402C" w:rsidP="007A16D2">
      <w:pPr>
        <w:spacing w:after="0"/>
        <w:rPr>
          <w:rFonts w:ascii="Arial" w:hAnsi="Arial" w:cs="Arial"/>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7754A14A" w14:textId="77777777" w:rsidTr="75668AAC">
        <w:trPr>
          <w:trHeight w:val="454"/>
        </w:trPr>
        <w:tc>
          <w:tcPr>
            <w:tcW w:w="10420" w:type="dxa"/>
          </w:tcPr>
          <w:p w14:paraId="730BA65B" w14:textId="77777777" w:rsidR="003B7652" w:rsidRDefault="003B7652" w:rsidP="75668AAC">
            <w:pPr>
              <w:rPr>
                <w:rFonts w:ascii="Arial" w:hAnsi="Arial" w:cs="Arial"/>
                <w:b/>
                <w:bCs/>
                <w:sz w:val="28"/>
                <w:szCs w:val="28"/>
              </w:rPr>
            </w:pPr>
            <w:r w:rsidRPr="75668AAC">
              <w:rPr>
                <w:rFonts w:ascii="Arial" w:hAnsi="Arial" w:cs="Arial"/>
                <w:b/>
                <w:bCs/>
                <w:sz w:val="28"/>
                <w:szCs w:val="28"/>
              </w:rPr>
              <w:t xml:space="preserve">5. MAIN DUTIES </w:t>
            </w:r>
            <w:r w:rsidR="14650F92" w:rsidRPr="75668AAC">
              <w:rPr>
                <w:rFonts w:ascii="Arial" w:hAnsi="Arial" w:cs="Arial"/>
                <w:b/>
                <w:bCs/>
                <w:sz w:val="28"/>
                <w:szCs w:val="28"/>
              </w:rPr>
              <w:t>AND RESPONSILBITIES OF THE POST</w:t>
            </w:r>
          </w:p>
          <w:p w14:paraId="445B22D8" w14:textId="36E59651" w:rsidR="00FB4187" w:rsidRPr="001908DA" w:rsidRDefault="00FB4187" w:rsidP="00FB4187">
            <w:pPr>
              <w:pStyle w:val="Heading1"/>
              <w:rPr>
                <w:rFonts w:ascii="Arial" w:hAnsi="Arial" w:cs="Arial"/>
                <w:b w:val="0"/>
                <w:bCs w:val="0"/>
                <w:sz w:val="28"/>
                <w:szCs w:val="28"/>
              </w:rPr>
            </w:pPr>
          </w:p>
        </w:tc>
      </w:tr>
      <w:tr w:rsidR="003B7652" w:rsidRPr="009D5900" w14:paraId="52337A2F" w14:textId="77777777" w:rsidTr="75668AAC">
        <w:trPr>
          <w:trHeight w:val="454"/>
        </w:trPr>
        <w:tc>
          <w:tcPr>
            <w:tcW w:w="10420" w:type="dxa"/>
          </w:tcPr>
          <w:p w14:paraId="31CE3ED7" w14:textId="77777777" w:rsidR="000B06CD" w:rsidRDefault="009D5900" w:rsidP="000B06CD">
            <w:pPr>
              <w:pStyle w:val="ListParagraph"/>
              <w:numPr>
                <w:ilvl w:val="0"/>
                <w:numId w:val="21"/>
              </w:numPr>
              <w:rPr>
                <w:rFonts w:ascii="Arial" w:hAnsi="Arial" w:cs="Arial"/>
                <w:sz w:val="24"/>
                <w:szCs w:val="24"/>
                <w:lang w:eastAsia="en-GB"/>
              </w:rPr>
            </w:pPr>
            <w:r w:rsidRPr="000B06CD">
              <w:rPr>
                <w:rFonts w:ascii="Arial" w:hAnsi="Arial" w:cs="Arial"/>
                <w:sz w:val="24"/>
                <w:szCs w:val="24"/>
                <w:lang w:eastAsia="en-GB"/>
              </w:rPr>
              <w:t>Conduct new tenant visits for various tenancy types, including introductory, secure, and flexible tenancies.</w:t>
            </w:r>
            <w:r w:rsidR="00FB4187" w:rsidRPr="000B06CD">
              <w:rPr>
                <w:rFonts w:ascii="Arial" w:hAnsi="Arial" w:cs="Arial"/>
                <w:sz w:val="24"/>
                <w:szCs w:val="24"/>
                <w:lang w:eastAsia="en-GB"/>
              </w:rPr>
              <w:t xml:space="preserve"> Ensuring that visits are completed within the required timeframes.</w:t>
            </w:r>
          </w:p>
          <w:p w14:paraId="4CAE065E" w14:textId="77777777" w:rsidR="000B06CD" w:rsidRPr="000B06CD" w:rsidRDefault="000B06CD" w:rsidP="000B06CD">
            <w:pPr>
              <w:ind w:left="360"/>
              <w:rPr>
                <w:rFonts w:ascii="Arial" w:hAnsi="Arial" w:cs="Arial"/>
                <w:sz w:val="24"/>
                <w:szCs w:val="24"/>
                <w:lang w:eastAsia="en-GB"/>
              </w:rPr>
            </w:pPr>
          </w:p>
          <w:p w14:paraId="58638059" w14:textId="77777777" w:rsidR="000B06CD" w:rsidRDefault="009D5900" w:rsidP="000B06CD">
            <w:pPr>
              <w:pStyle w:val="ListParagraph"/>
              <w:numPr>
                <w:ilvl w:val="0"/>
                <w:numId w:val="21"/>
              </w:numPr>
              <w:rPr>
                <w:rFonts w:ascii="Arial" w:hAnsi="Arial" w:cs="Arial"/>
                <w:sz w:val="24"/>
                <w:szCs w:val="24"/>
                <w:lang w:eastAsia="en-GB"/>
              </w:rPr>
            </w:pPr>
            <w:r w:rsidRPr="000B06CD">
              <w:rPr>
                <w:rFonts w:ascii="Arial" w:hAnsi="Arial" w:cs="Arial"/>
                <w:sz w:val="24"/>
                <w:szCs w:val="24"/>
                <w:lang w:eastAsia="en-GB"/>
              </w:rPr>
              <w:t>Make recommendations regarding tenancy suitability, terminations, and liaise with Housing Solutions.</w:t>
            </w:r>
          </w:p>
          <w:p w14:paraId="7C3FBB8F" w14:textId="77777777" w:rsidR="000B06CD" w:rsidRPr="000B06CD" w:rsidRDefault="000B06CD" w:rsidP="000B06CD">
            <w:pPr>
              <w:pStyle w:val="ListParagraph"/>
              <w:rPr>
                <w:rFonts w:ascii="Arial" w:hAnsi="Arial" w:cs="Arial"/>
                <w:sz w:val="24"/>
                <w:szCs w:val="24"/>
                <w:lang w:eastAsia="en-GB"/>
              </w:rPr>
            </w:pPr>
          </w:p>
          <w:p w14:paraId="3084DCC9" w14:textId="77777777" w:rsidR="000B06CD" w:rsidRDefault="009D5900" w:rsidP="000B06CD">
            <w:pPr>
              <w:pStyle w:val="ListParagraph"/>
              <w:numPr>
                <w:ilvl w:val="0"/>
                <w:numId w:val="21"/>
              </w:numPr>
              <w:rPr>
                <w:rFonts w:ascii="Arial" w:hAnsi="Arial" w:cs="Arial"/>
                <w:sz w:val="24"/>
                <w:szCs w:val="24"/>
                <w:lang w:eastAsia="en-GB"/>
              </w:rPr>
            </w:pPr>
            <w:r w:rsidRPr="000B06CD">
              <w:rPr>
                <w:rFonts w:ascii="Arial" w:hAnsi="Arial" w:cs="Arial"/>
                <w:sz w:val="24"/>
                <w:szCs w:val="24"/>
                <w:lang w:eastAsia="en-GB"/>
              </w:rPr>
              <w:t>Address tenant enquiries</w:t>
            </w:r>
            <w:r w:rsidR="00FB4187" w:rsidRPr="000B06CD">
              <w:rPr>
                <w:rFonts w:ascii="Arial" w:hAnsi="Arial" w:cs="Arial"/>
                <w:sz w:val="24"/>
                <w:szCs w:val="24"/>
                <w:lang w:eastAsia="en-GB"/>
              </w:rPr>
              <w:t xml:space="preserve"> relating to all aspects of their tenancy. </w:t>
            </w:r>
          </w:p>
          <w:p w14:paraId="7416EAC6" w14:textId="77777777" w:rsidR="000B06CD" w:rsidRPr="000B06CD" w:rsidRDefault="000B06CD" w:rsidP="000B06CD">
            <w:pPr>
              <w:pStyle w:val="ListParagraph"/>
              <w:rPr>
                <w:rFonts w:ascii="Arial" w:hAnsi="Arial" w:cs="Arial"/>
                <w:sz w:val="24"/>
                <w:szCs w:val="24"/>
                <w:lang w:eastAsia="en-GB"/>
              </w:rPr>
            </w:pPr>
          </w:p>
          <w:p w14:paraId="41E6553E" w14:textId="77777777" w:rsidR="000B06CD" w:rsidRDefault="00FB4187" w:rsidP="000B06CD">
            <w:pPr>
              <w:pStyle w:val="ListParagraph"/>
              <w:numPr>
                <w:ilvl w:val="0"/>
                <w:numId w:val="21"/>
              </w:numPr>
              <w:rPr>
                <w:rFonts w:ascii="Arial" w:hAnsi="Arial" w:cs="Arial"/>
                <w:sz w:val="24"/>
                <w:szCs w:val="24"/>
                <w:lang w:eastAsia="en-GB"/>
              </w:rPr>
            </w:pPr>
            <w:r w:rsidRPr="000B06CD">
              <w:rPr>
                <w:rFonts w:ascii="Arial" w:hAnsi="Arial" w:cs="Arial"/>
                <w:sz w:val="24"/>
                <w:szCs w:val="24"/>
                <w:lang w:eastAsia="en-GB"/>
              </w:rPr>
              <w:t>Prepare witness statements and attend court where required in line with direction from the Senior Area Housing Manager in relation to breaches of tenancy</w:t>
            </w:r>
            <w:r w:rsidR="009D5900" w:rsidRPr="000B06CD">
              <w:rPr>
                <w:rFonts w:ascii="Arial" w:hAnsi="Arial" w:cs="Arial"/>
                <w:sz w:val="24"/>
                <w:szCs w:val="24"/>
                <w:lang w:eastAsia="en-GB"/>
              </w:rPr>
              <w:t>.</w:t>
            </w:r>
          </w:p>
          <w:p w14:paraId="3C610357" w14:textId="77777777" w:rsidR="000B06CD" w:rsidRPr="000B06CD" w:rsidRDefault="000B06CD" w:rsidP="000B06CD">
            <w:pPr>
              <w:pStyle w:val="ListParagraph"/>
              <w:rPr>
                <w:rFonts w:ascii="Arial" w:hAnsi="Arial" w:cs="Arial"/>
                <w:sz w:val="24"/>
                <w:szCs w:val="24"/>
                <w:lang w:eastAsia="en-GB"/>
              </w:rPr>
            </w:pPr>
          </w:p>
          <w:p w14:paraId="55C03E77" w14:textId="77777777" w:rsidR="000B06CD" w:rsidRDefault="00FB4187" w:rsidP="000B06CD">
            <w:pPr>
              <w:pStyle w:val="ListParagraph"/>
              <w:numPr>
                <w:ilvl w:val="0"/>
                <w:numId w:val="21"/>
              </w:numPr>
              <w:rPr>
                <w:rFonts w:ascii="Arial" w:hAnsi="Arial" w:cs="Arial"/>
                <w:sz w:val="24"/>
                <w:szCs w:val="24"/>
                <w:lang w:eastAsia="en-GB"/>
              </w:rPr>
            </w:pPr>
            <w:r w:rsidRPr="000B06CD">
              <w:rPr>
                <w:rFonts w:ascii="Arial" w:hAnsi="Arial" w:cs="Arial"/>
                <w:sz w:val="24"/>
                <w:szCs w:val="24"/>
                <w:lang w:eastAsia="en-GB"/>
              </w:rPr>
              <w:t>Make referrals and l</w:t>
            </w:r>
            <w:r w:rsidR="009D5900" w:rsidRPr="000B06CD">
              <w:rPr>
                <w:rFonts w:ascii="Arial" w:hAnsi="Arial" w:cs="Arial"/>
                <w:sz w:val="24"/>
                <w:szCs w:val="24"/>
                <w:lang w:eastAsia="en-GB"/>
              </w:rPr>
              <w:t>iaise with Tenant Support Officer to assist with tenancy sustainment.</w:t>
            </w:r>
          </w:p>
          <w:p w14:paraId="4B293EA9" w14:textId="77777777" w:rsidR="000B06CD" w:rsidRPr="000B06CD" w:rsidRDefault="000B06CD" w:rsidP="000B06CD">
            <w:pPr>
              <w:pStyle w:val="ListParagraph"/>
              <w:rPr>
                <w:rFonts w:ascii="Arial" w:hAnsi="Arial" w:cs="Arial"/>
                <w:sz w:val="24"/>
                <w:szCs w:val="24"/>
                <w:lang w:eastAsia="en-GB"/>
              </w:rPr>
            </w:pPr>
          </w:p>
          <w:p w14:paraId="33E8A0D5" w14:textId="77777777" w:rsidR="000B06CD" w:rsidRDefault="00F03F19" w:rsidP="000B06CD">
            <w:pPr>
              <w:pStyle w:val="ListParagraph"/>
              <w:numPr>
                <w:ilvl w:val="0"/>
                <w:numId w:val="21"/>
              </w:numPr>
              <w:rPr>
                <w:rFonts w:ascii="Arial" w:hAnsi="Arial" w:cs="Arial"/>
                <w:sz w:val="24"/>
                <w:szCs w:val="24"/>
                <w:lang w:eastAsia="en-GB"/>
              </w:rPr>
            </w:pPr>
            <w:r w:rsidRPr="000B06CD">
              <w:rPr>
                <w:rFonts w:ascii="Arial" w:hAnsi="Arial" w:cs="Arial"/>
                <w:sz w:val="24"/>
                <w:szCs w:val="24"/>
                <w:lang w:eastAsia="en-GB"/>
              </w:rPr>
              <w:t>Provide advice and apply policy and procedures regarding succession, non-succession and transfer of tenancy.</w:t>
            </w:r>
          </w:p>
          <w:p w14:paraId="7E6EC9A4" w14:textId="77777777" w:rsidR="000B06CD" w:rsidRPr="000B06CD" w:rsidRDefault="000B06CD" w:rsidP="000B06CD">
            <w:pPr>
              <w:pStyle w:val="ListParagraph"/>
              <w:rPr>
                <w:rFonts w:ascii="Arial" w:hAnsi="Arial" w:cs="Arial"/>
                <w:sz w:val="24"/>
                <w:szCs w:val="24"/>
                <w:lang w:eastAsia="en-GB"/>
              </w:rPr>
            </w:pPr>
          </w:p>
          <w:p w14:paraId="2B5F32F4" w14:textId="20B77097" w:rsidR="000B06CD" w:rsidRDefault="000B06CD" w:rsidP="000B06CD">
            <w:pPr>
              <w:pStyle w:val="ListParagraph"/>
              <w:numPr>
                <w:ilvl w:val="0"/>
                <w:numId w:val="21"/>
              </w:numPr>
              <w:rPr>
                <w:rFonts w:ascii="Arial" w:hAnsi="Arial" w:cs="Arial"/>
                <w:sz w:val="24"/>
                <w:szCs w:val="24"/>
                <w:lang w:eastAsia="en-GB"/>
              </w:rPr>
            </w:pPr>
            <w:r>
              <w:rPr>
                <w:rFonts w:ascii="Arial" w:hAnsi="Arial" w:cs="Arial"/>
                <w:sz w:val="24"/>
                <w:szCs w:val="24"/>
                <w:lang w:eastAsia="en-GB"/>
              </w:rPr>
              <w:t xml:space="preserve">Complete </w:t>
            </w:r>
            <w:r w:rsidR="009D5900" w:rsidRPr="000B06CD">
              <w:rPr>
                <w:rFonts w:ascii="Arial" w:hAnsi="Arial" w:cs="Arial"/>
                <w:sz w:val="24"/>
                <w:szCs w:val="24"/>
                <w:lang w:eastAsia="en-GB"/>
              </w:rPr>
              <w:t>flexible tenancy review</w:t>
            </w:r>
            <w:r>
              <w:rPr>
                <w:rFonts w:ascii="Arial" w:hAnsi="Arial" w:cs="Arial"/>
                <w:sz w:val="24"/>
                <w:szCs w:val="24"/>
                <w:lang w:eastAsia="en-GB"/>
              </w:rPr>
              <w:t>s</w:t>
            </w:r>
            <w:r w:rsidR="009D5900" w:rsidRPr="000B06CD">
              <w:rPr>
                <w:rFonts w:ascii="Arial" w:hAnsi="Arial" w:cs="Arial"/>
                <w:sz w:val="24"/>
                <w:szCs w:val="24"/>
                <w:lang w:eastAsia="en-GB"/>
              </w:rPr>
              <w:t xml:space="preserve"> and </w:t>
            </w:r>
            <w:r>
              <w:rPr>
                <w:rFonts w:ascii="Arial" w:hAnsi="Arial" w:cs="Arial"/>
                <w:sz w:val="24"/>
                <w:szCs w:val="24"/>
                <w:lang w:eastAsia="en-GB"/>
              </w:rPr>
              <w:t xml:space="preserve">pursue </w:t>
            </w:r>
            <w:r w:rsidR="009D5900" w:rsidRPr="000B06CD">
              <w:rPr>
                <w:rFonts w:ascii="Arial" w:hAnsi="Arial" w:cs="Arial"/>
                <w:sz w:val="24"/>
                <w:szCs w:val="24"/>
                <w:lang w:eastAsia="en-GB"/>
              </w:rPr>
              <w:t>possession</w:t>
            </w:r>
            <w:r>
              <w:rPr>
                <w:rFonts w:ascii="Arial" w:hAnsi="Arial" w:cs="Arial"/>
                <w:sz w:val="24"/>
                <w:szCs w:val="24"/>
                <w:lang w:eastAsia="en-GB"/>
              </w:rPr>
              <w:t xml:space="preserve"> action where necessary.</w:t>
            </w:r>
          </w:p>
          <w:p w14:paraId="7E327ED2" w14:textId="77777777" w:rsidR="000B06CD" w:rsidRPr="000B06CD" w:rsidRDefault="000B06CD" w:rsidP="000B06CD">
            <w:pPr>
              <w:pStyle w:val="ListParagraph"/>
              <w:rPr>
                <w:rFonts w:ascii="Arial" w:hAnsi="Arial" w:cs="Arial"/>
                <w:sz w:val="24"/>
                <w:szCs w:val="24"/>
              </w:rPr>
            </w:pPr>
          </w:p>
          <w:p w14:paraId="662D3E1F"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Process Right to Buy applications within legislative timescales, including organising initial interviews, undertaking basic fraud checks, inspecting properties for tenant improvements, organising valuations, calculating discounts and anything additional which may be required as part of the process.</w:t>
            </w:r>
          </w:p>
          <w:p w14:paraId="70B50E8A" w14:textId="77777777" w:rsidR="000B06CD" w:rsidRPr="000B06CD" w:rsidRDefault="000B06CD" w:rsidP="000B06CD">
            <w:pPr>
              <w:pStyle w:val="ListParagraph"/>
              <w:rPr>
                <w:rFonts w:ascii="Arial" w:hAnsi="Arial" w:cs="Arial"/>
                <w:sz w:val="24"/>
                <w:szCs w:val="24"/>
              </w:rPr>
            </w:pPr>
          </w:p>
          <w:p w14:paraId="0A74E9CC"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 xml:space="preserve">Processing and managing Mutual Exchange Applications from start to finish. </w:t>
            </w:r>
          </w:p>
          <w:p w14:paraId="4239FF1E" w14:textId="77777777" w:rsidR="000B06CD" w:rsidRPr="000B06CD" w:rsidRDefault="000B06CD" w:rsidP="000B06CD">
            <w:pPr>
              <w:pStyle w:val="ListParagraph"/>
              <w:rPr>
                <w:rFonts w:ascii="Arial" w:hAnsi="Arial" w:cs="Arial"/>
                <w:sz w:val="24"/>
                <w:szCs w:val="24"/>
              </w:rPr>
            </w:pPr>
          </w:p>
          <w:p w14:paraId="7B5D8B67"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Undertake signups for new tenancies, inclusive of completing the tenancy agreement and other required paperwork.</w:t>
            </w:r>
          </w:p>
          <w:p w14:paraId="4EB9F85C" w14:textId="77777777" w:rsidR="000B06CD" w:rsidRPr="000B06CD" w:rsidRDefault="000B06CD" w:rsidP="000B06CD">
            <w:pPr>
              <w:pStyle w:val="ListParagraph"/>
              <w:rPr>
                <w:rFonts w:ascii="Arial" w:hAnsi="Arial" w:cs="Arial"/>
                <w:sz w:val="24"/>
                <w:szCs w:val="24"/>
              </w:rPr>
            </w:pPr>
          </w:p>
          <w:p w14:paraId="2F005ACB" w14:textId="77777777" w:rsidR="000B06CD" w:rsidRDefault="00F03F19"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Proactively m</w:t>
            </w:r>
            <w:r w:rsidR="00FB4187" w:rsidRPr="000B06CD">
              <w:rPr>
                <w:rFonts w:ascii="Arial" w:hAnsi="Arial" w:cs="Arial"/>
                <w:sz w:val="24"/>
                <w:szCs w:val="24"/>
              </w:rPr>
              <w:t xml:space="preserve">anage rent accounts </w:t>
            </w:r>
            <w:r w:rsidRPr="000B06CD">
              <w:rPr>
                <w:rFonts w:ascii="Arial" w:hAnsi="Arial" w:cs="Arial"/>
                <w:sz w:val="24"/>
                <w:szCs w:val="24"/>
              </w:rPr>
              <w:t>which are in debt by following the relevant arrears action protocol / policy and procedure.</w:t>
            </w:r>
          </w:p>
          <w:p w14:paraId="3BA7F7BD" w14:textId="77777777" w:rsidR="000B06CD" w:rsidRPr="000B06CD" w:rsidRDefault="000B06CD" w:rsidP="000B06CD">
            <w:pPr>
              <w:pStyle w:val="ListParagraph"/>
              <w:rPr>
                <w:rFonts w:ascii="Arial" w:hAnsi="Arial" w:cs="Arial"/>
                <w:sz w:val="24"/>
                <w:szCs w:val="24"/>
              </w:rPr>
            </w:pPr>
          </w:p>
          <w:p w14:paraId="66595990" w14:textId="77777777" w:rsidR="000B06CD" w:rsidRDefault="00F03F19"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Ensu</w:t>
            </w:r>
            <w:r w:rsidR="000B06CD">
              <w:rPr>
                <w:rFonts w:ascii="Arial" w:hAnsi="Arial" w:cs="Arial"/>
                <w:sz w:val="24"/>
                <w:szCs w:val="24"/>
              </w:rPr>
              <w:t>re</w:t>
            </w:r>
            <w:r w:rsidRPr="000B06CD">
              <w:rPr>
                <w:rFonts w:ascii="Arial" w:hAnsi="Arial" w:cs="Arial"/>
                <w:sz w:val="24"/>
                <w:szCs w:val="24"/>
              </w:rPr>
              <w:t xml:space="preserve"> that </w:t>
            </w:r>
            <w:r w:rsidR="00FB4187" w:rsidRPr="000B06CD">
              <w:rPr>
                <w:rFonts w:ascii="Arial" w:hAnsi="Arial" w:cs="Arial"/>
                <w:sz w:val="24"/>
                <w:szCs w:val="24"/>
              </w:rPr>
              <w:t>support</w:t>
            </w:r>
            <w:r w:rsidRPr="000B06CD">
              <w:rPr>
                <w:rFonts w:ascii="Arial" w:hAnsi="Arial" w:cs="Arial"/>
                <w:sz w:val="24"/>
                <w:szCs w:val="24"/>
              </w:rPr>
              <w:t xml:space="preserve"> is offered to</w:t>
            </w:r>
            <w:r w:rsidR="00FB4187" w:rsidRPr="000B06CD">
              <w:rPr>
                <w:rFonts w:ascii="Arial" w:hAnsi="Arial" w:cs="Arial"/>
                <w:sz w:val="24"/>
                <w:szCs w:val="24"/>
              </w:rPr>
              <w:t xml:space="preserve"> tenants </w:t>
            </w:r>
            <w:r w:rsidR="005A1F85" w:rsidRPr="000B06CD">
              <w:rPr>
                <w:rFonts w:ascii="Arial" w:hAnsi="Arial" w:cs="Arial"/>
                <w:sz w:val="24"/>
                <w:szCs w:val="24"/>
              </w:rPr>
              <w:t>to</w:t>
            </w:r>
            <w:r w:rsidR="00FB4187" w:rsidRPr="000B06CD">
              <w:rPr>
                <w:rFonts w:ascii="Arial" w:hAnsi="Arial" w:cs="Arial"/>
                <w:sz w:val="24"/>
                <w:szCs w:val="24"/>
              </w:rPr>
              <w:t xml:space="preserve"> prevent </w:t>
            </w:r>
            <w:r w:rsidRPr="000B06CD">
              <w:rPr>
                <w:rFonts w:ascii="Arial" w:hAnsi="Arial" w:cs="Arial"/>
                <w:sz w:val="24"/>
                <w:szCs w:val="24"/>
              </w:rPr>
              <w:t>rent debt, to include applications for discretionary housing payments and any other professional referrals.</w:t>
            </w:r>
          </w:p>
          <w:p w14:paraId="0CCDDDE8" w14:textId="77777777" w:rsidR="000B06CD" w:rsidRPr="000B06CD" w:rsidRDefault="000B06CD" w:rsidP="000B06CD">
            <w:pPr>
              <w:pStyle w:val="ListParagraph"/>
              <w:rPr>
                <w:rFonts w:ascii="Arial" w:hAnsi="Arial" w:cs="Arial"/>
                <w:sz w:val="24"/>
                <w:szCs w:val="24"/>
              </w:rPr>
            </w:pPr>
          </w:p>
          <w:p w14:paraId="1AB67489" w14:textId="77777777" w:rsidR="000B06CD" w:rsidRDefault="00F03F19"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Undertake any other duties in relation to income management as directed by the Senior Area Housing Manager</w:t>
            </w:r>
          </w:p>
          <w:p w14:paraId="64A17353" w14:textId="77777777" w:rsidR="000B06CD" w:rsidRPr="000B06CD" w:rsidRDefault="000B06CD" w:rsidP="000B06CD">
            <w:pPr>
              <w:pStyle w:val="ListParagraph"/>
              <w:rPr>
                <w:rFonts w:ascii="Arial" w:hAnsi="Arial" w:cs="Arial"/>
                <w:sz w:val="24"/>
                <w:szCs w:val="24"/>
              </w:rPr>
            </w:pPr>
          </w:p>
          <w:p w14:paraId="4E38B597" w14:textId="77777777" w:rsidR="000B06CD" w:rsidRDefault="00FB4187"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lastRenderedPageBreak/>
              <w:t>Handle arrears cases up to £1,500 and prepare for possession proceedings if necessary.</w:t>
            </w:r>
          </w:p>
          <w:p w14:paraId="709B34E0" w14:textId="77777777" w:rsidR="000B06CD" w:rsidRPr="000B06CD" w:rsidRDefault="000B06CD" w:rsidP="000B06CD">
            <w:pPr>
              <w:pStyle w:val="ListParagraph"/>
              <w:rPr>
                <w:rFonts w:ascii="Arial" w:hAnsi="Arial" w:cs="Arial"/>
                <w:sz w:val="24"/>
                <w:szCs w:val="24"/>
              </w:rPr>
            </w:pPr>
          </w:p>
          <w:p w14:paraId="657BF7F6" w14:textId="77777777" w:rsidR="000B06CD" w:rsidRDefault="00FB4187"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Undertake any other duties in relation to income management as directed by the Senior Area Housing Manager</w:t>
            </w:r>
          </w:p>
          <w:p w14:paraId="5FE48C81" w14:textId="77777777" w:rsidR="000B06CD" w:rsidRPr="000B06CD" w:rsidRDefault="000B06CD" w:rsidP="000B06CD">
            <w:pPr>
              <w:pStyle w:val="ListParagraph"/>
              <w:rPr>
                <w:rFonts w:ascii="Arial" w:hAnsi="Arial" w:cs="Arial"/>
                <w:sz w:val="24"/>
                <w:szCs w:val="24"/>
              </w:rPr>
            </w:pPr>
          </w:p>
          <w:p w14:paraId="781F2627" w14:textId="77777777" w:rsidR="000B06CD" w:rsidRDefault="00FB4187"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 xml:space="preserve">Conduct quarterly estate inspections, involving tenants when possible and consulting tenants </w:t>
            </w:r>
            <w:r w:rsidR="005A1F85" w:rsidRPr="000B06CD">
              <w:rPr>
                <w:rFonts w:ascii="Arial" w:hAnsi="Arial" w:cs="Arial"/>
                <w:sz w:val="24"/>
                <w:szCs w:val="24"/>
              </w:rPr>
              <w:t>on estate improvement projects.</w:t>
            </w:r>
          </w:p>
          <w:p w14:paraId="5E079D9A" w14:textId="77777777" w:rsidR="000B06CD" w:rsidRPr="000B06CD" w:rsidRDefault="000B06CD" w:rsidP="000B06CD">
            <w:pPr>
              <w:pStyle w:val="ListParagraph"/>
              <w:rPr>
                <w:rFonts w:ascii="Arial" w:hAnsi="Arial" w:cs="Arial"/>
                <w:sz w:val="24"/>
                <w:szCs w:val="24"/>
              </w:rPr>
            </w:pPr>
          </w:p>
          <w:p w14:paraId="068A4669" w14:textId="5FC468F7" w:rsidR="000B06CD" w:rsidRDefault="000B06CD" w:rsidP="000B06CD">
            <w:pPr>
              <w:pStyle w:val="ListParagraph"/>
              <w:numPr>
                <w:ilvl w:val="0"/>
                <w:numId w:val="21"/>
              </w:numPr>
              <w:rPr>
                <w:rFonts w:ascii="Arial" w:hAnsi="Arial" w:cs="Arial"/>
                <w:sz w:val="24"/>
                <w:szCs w:val="24"/>
                <w:lang w:eastAsia="en-GB"/>
              </w:rPr>
            </w:pPr>
            <w:r>
              <w:rPr>
                <w:rFonts w:ascii="Arial" w:hAnsi="Arial" w:cs="Arial"/>
                <w:sz w:val="24"/>
                <w:szCs w:val="24"/>
              </w:rPr>
              <w:t xml:space="preserve">Propose </w:t>
            </w:r>
            <w:r w:rsidR="00F03F19" w:rsidRPr="000B06CD">
              <w:rPr>
                <w:rFonts w:ascii="Arial" w:hAnsi="Arial" w:cs="Arial"/>
                <w:sz w:val="24"/>
                <w:szCs w:val="24"/>
              </w:rPr>
              <w:t>estate improvement projects which benefit the local community.</w:t>
            </w:r>
          </w:p>
          <w:p w14:paraId="01BBEF3C" w14:textId="77777777" w:rsidR="000B06CD" w:rsidRPr="000B06CD" w:rsidRDefault="000B06CD" w:rsidP="000B06CD">
            <w:pPr>
              <w:pStyle w:val="ListParagraph"/>
              <w:rPr>
                <w:rFonts w:ascii="Arial" w:hAnsi="Arial" w:cs="Arial"/>
                <w:sz w:val="24"/>
                <w:szCs w:val="24"/>
              </w:rPr>
            </w:pPr>
          </w:p>
          <w:p w14:paraId="1B58CD80" w14:textId="77777777" w:rsidR="000B06CD" w:rsidRDefault="00FB4187"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Address estate issues such as abandoned vehicles and overgrown gardens</w:t>
            </w:r>
            <w:r w:rsidR="00F03F19" w:rsidRPr="000B06CD">
              <w:rPr>
                <w:rFonts w:ascii="Arial" w:hAnsi="Arial" w:cs="Arial"/>
                <w:sz w:val="24"/>
                <w:szCs w:val="24"/>
              </w:rPr>
              <w:t>.</w:t>
            </w:r>
          </w:p>
          <w:p w14:paraId="38D07859" w14:textId="77777777" w:rsidR="000B06CD" w:rsidRPr="000B06CD" w:rsidRDefault="000B06CD" w:rsidP="000B06CD">
            <w:pPr>
              <w:pStyle w:val="ListParagraph"/>
              <w:rPr>
                <w:rFonts w:ascii="Arial" w:hAnsi="Arial" w:cs="Arial"/>
                <w:sz w:val="24"/>
                <w:szCs w:val="24"/>
              </w:rPr>
            </w:pPr>
          </w:p>
          <w:p w14:paraId="14368A20" w14:textId="77777777" w:rsidR="000B06CD" w:rsidRDefault="00FB4187"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Monitor cleaning and maintenance of communal areas, taking</w:t>
            </w:r>
            <w:r w:rsidR="005A1F85" w:rsidRPr="000B06CD">
              <w:rPr>
                <w:rFonts w:ascii="Arial" w:hAnsi="Arial" w:cs="Arial"/>
                <w:sz w:val="24"/>
                <w:szCs w:val="24"/>
              </w:rPr>
              <w:t xml:space="preserve"> appropriate</w:t>
            </w:r>
            <w:r w:rsidRPr="000B06CD">
              <w:rPr>
                <w:rFonts w:ascii="Arial" w:hAnsi="Arial" w:cs="Arial"/>
                <w:sz w:val="24"/>
                <w:szCs w:val="24"/>
              </w:rPr>
              <w:t xml:space="preserve"> action to resolve any fire risks in such areas.</w:t>
            </w:r>
          </w:p>
          <w:p w14:paraId="0B5DA035" w14:textId="77777777" w:rsidR="000B06CD" w:rsidRPr="000B06CD" w:rsidRDefault="000B06CD" w:rsidP="000B06CD">
            <w:pPr>
              <w:pStyle w:val="ListParagraph"/>
              <w:rPr>
                <w:rFonts w:ascii="Arial" w:hAnsi="Arial" w:cs="Arial"/>
                <w:sz w:val="24"/>
                <w:szCs w:val="24"/>
              </w:rPr>
            </w:pPr>
          </w:p>
          <w:p w14:paraId="1CCC4ABB"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Respond to enquiries and complaints from residents concerning estate issues.</w:t>
            </w:r>
          </w:p>
          <w:p w14:paraId="645BA0CD" w14:textId="77777777" w:rsidR="000B06CD" w:rsidRPr="000B06CD" w:rsidRDefault="000B06CD" w:rsidP="000B06CD">
            <w:pPr>
              <w:pStyle w:val="ListParagraph"/>
              <w:rPr>
                <w:rFonts w:ascii="Arial" w:hAnsi="Arial" w:cs="Arial"/>
                <w:sz w:val="24"/>
                <w:szCs w:val="24"/>
              </w:rPr>
            </w:pPr>
          </w:p>
          <w:p w14:paraId="76025222"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Undertake any other duties in relation to the management of estates as directed by the Senior Area Housing Manager</w:t>
            </w:r>
            <w:r w:rsidR="00F03F19" w:rsidRPr="000B06CD">
              <w:rPr>
                <w:rFonts w:ascii="Arial" w:hAnsi="Arial" w:cs="Arial"/>
                <w:sz w:val="24"/>
                <w:szCs w:val="24"/>
              </w:rPr>
              <w:t>.</w:t>
            </w:r>
          </w:p>
          <w:p w14:paraId="5215D571" w14:textId="77777777" w:rsidR="000B06CD" w:rsidRPr="000B06CD" w:rsidRDefault="000B06CD" w:rsidP="000B06CD">
            <w:pPr>
              <w:pStyle w:val="ListParagraph"/>
              <w:rPr>
                <w:rFonts w:ascii="Arial" w:hAnsi="Arial" w:cs="Arial"/>
                <w:sz w:val="24"/>
                <w:szCs w:val="24"/>
              </w:rPr>
            </w:pPr>
          </w:p>
          <w:p w14:paraId="4F30A634"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Respond to leaseholder enquiries, address covenant breaches, and collaborate on maintenance and improvement works when required.</w:t>
            </w:r>
          </w:p>
          <w:p w14:paraId="1864F415" w14:textId="77777777" w:rsidR="000B06CD" w:rsidRPr="000B06CD" w:rsidRDefault="000B06CD" w:rsidP="000B06CD">
            <w:pPr>
              <w:pStyle w:val="ListParagraph"/>
              <w:rPr>
                <w:rFonts w:ascii="Arial" w:hAnsi="Arial" w:cs="Arial"/>
                <w:sz w:val="24"/>
                <w:szCs w:val="24"/>
              </w:rPr>
            </w:pPr>
          </w:p>
          <w:p w14:paraId="5C2C438C"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Resolve any other leasehold-related issues as directed.</w:t>
            </w:r>
          </w:p>
          <w:p w14:paraId="2928384A" w14:textId="77777777" w:rsidR="000B06CD" w:rsidRPr="000B06CD" w:rsidRDefault="000B06CD" w:rsidP="000B06CD">
            <w:pPr>
              <w:pStyle w:val="ListParagraph"/>
              <w:rPr>
                <w:rFonts w:ascii="Arial" w:hAnsi="Arial" w:cs="Arial"/>
                <w:sz w:val="24"/>
                <w:szCs w:val="24"/>
              </w:rPr>
            </w:pPr>
          </w:p>
          <w:p w14:paraId="5D27F6AA"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 xml:space="preserve">Participate in a duty rota system </w:t>
            </w:r>
            <w:r w:rsidR="000B06CD">
              <w:rPr>
                <w:rFonts w:ascii="Arial" w:hAnsi="Arial" w:cs="Arial"/>
                <w:sz w:val="24"/>
                <w:szCs w:val="24"/>
              </w:rPr>
              <w:t>and</w:t>
            </w:r>
            <w:r w:rsidRPr="000B06CD">
              <w:rPr>
                <w:rFonts w:ascii="Arial" w:hAnsi="Arial" w:cs="Arial"/>
                <w:sz w:val="24"/>
                <w:szCs w:val="24"/>
              </w:rPr>
              <w:t xml:space="preserve"> support team members for two person visits.</w:t>
            </w:r>
          </w:p>
          <w:p w14:paraId="612EAE73" w14:textId="77777777" w:rsidR="000B06CD" w:rsidRPr="000B06CD" w:rsidRDefault="000B06CD" w:rsidP="000B06CD">
            <w:pPr>
              <w:pStyle w:val="ListParagraph"/>
              <w:rPr>
                <w:rFonts w:ascii="Arial" w:hAnsi="Arial" w:cs="Arial"/>
                <w:sz w:val="24"/>
                <w:szCs w:val="24"/>
              </w:rPr>
            </w:pPr>
          </w:p>
          <w:p w14:paraId="7769267E"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Ensure excellent customer service</w:t>
            </w:r>
            <w:r w:rsidR="00F03F19" w:rsidRPr="000B06CD">
              <w:rPr>
                <w:rFonts w:ascii="Arial" w:hAnsi="Arial" w:cs="Arial"/>
                <w:sz w:val="24"/>
                <w:szCs w:val="24"/>
              </w:rPr>
              <w:t>.</w:t>
            </w:r>
          </w:p>
          <w:p w14:paraId="17F6959B" w14:textId="77777777" w:rsidR="000B06CD" w:rsidRPr="000B06CD" w:rsidRDefault="000B06CD" w:rsidP="000B06CD">
            <w:pPr>
              <w:pStyle w:val="ListParagraph"/>
              <w:rPr>
                <w:rFonts w:ascii="Arial" w:hAnsi="Arial" w:cs="Arial"/>
                <w:sz w:val="24"/>
                <w:szCs w:val="24"/>
              </w:rPr>
            </w:pPr>
          </w:p>
          <w:p w14:paraId="3BEA8A0D"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Participate in projects as directed by the Senior Area Housing Manager</w:t>
            </w:r>
            <w:r w:rsidR="00F03F19" w:rsidRPr="000B06CD">
              <w:rPr>
                <w:rFonts w:ascii="Arial" w:hAnsi="Arial" w:cs="Arial"/>
                <w:sz w:val="24"/>
                <w:szCs w:val="24"/>
              </w:rPr>
              <w:t>.</w:t>
            </w:r>
          </w:p>
          <w:p w14:paraId="4BF1E229" w14:textId="77777777" w:rsidR="000B06CD" w:rsidRPr="000B06CD" w:rsidRDefault="000B06CD" w:rsidP="000B06CD">
            <w:pPr>
              <w:rPr>
                <w:rFonts w:ascii="Arial" w:hAnsi="Arial" w:cs="Arial"/>
                <w:sz w:val="24"/>
                <w:szCs w:val="24"/>
              </w:rPr>
            </w:pPr>
          </w:p>
          <w:p w14:paraId="41136594" w14:textId="77777777" w:rsidR="000B06CD" w:rsidRDefault="00F03F19"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Ensure that tenant referrals are made to the relevant authorities when safeguarding issues are identified, following all necessary legal and procedural guidelines.</w:t>
            </w:r>
          </w:p>
          <w:p w14:paraId="202CBAC8" w14:textId="77777777" w:rsidR="000B06CD" w:rsidRPr="000B06CD" w:rsidRDefault="000B06CD" w:rsidP="000B06CD">
            <w:pPr>
              <w:pStyle w:val="ListParagraph"/>
              <w:rPr>
                <w:rFonts w:ascii="Arial" w:hAnsi="Arial" w:cs="Arial"/>
                <w:sz w:val="24"/>
                <w:szCs w:val="24"/>
              </w:rPr>
            </w:pPr>
          </w:p>
          <w:p w14:paraId="12766F82" w14:textId="78911D08" w:rsidR="000B06CD" w:rsidRDefault="000B06CD" w:rsidP="000B06CD">
            <w:pPr>
              <w:pStyle w:val="ListParagraph"/>
              <w:numPr>
                <w:ilvl w:val="0"/>
                <w:numId w:val="21"/>
              </w:numPr>
              <w:rPr>
                <w:rFonts w:ascii="Arial" w:hAnsi="Arial" w:cs="Arial"/>
                <w:sz w:val="24"/>
                <w:szCs w:val="24"/>
                <w:lang w:eastAsia="en-GB"/>
              </w:rPr>
            </w:pPr>
            <w:r>
              <w:rPr>
                <w:rFonts w:ascii="Arial" w:hAnsi="Arial" w:cs="Arial"/>
                <w:sz w:val="24"/>
                <w:szCs w:val="24"/>
              </w:rPr>
              <w:t>Identify safeguarding and domestic abuse cases, making relevant referrals and m</w:t>
            </w:r>
            <w:r w:rsidR="00F03F19" w:rsidRPr="000B06CD">
              <w:rPr>
                <w:rFonts w:ascii="Arial" w:hAnsi="Arial" w:cs="Arial"/>
                <w:sz w:val="24"/>
                <w:szCs w:val="24"/>
              </w:rPr>
              <w:t>aintain confidentiality</w:t>
            </w:r>
            <w:r>
              <w:rPr>
                <w:rFonts w:ascii="Arial" w:hAnsi="Arial" w:cs="Arial"/>
                <w:sz w:val="24"/>
                <w:szCs w:val="24"/>
              </w:rPr>
              <w:t>,</w:t>
            </w:r>
            <w:r w:rsidR="00F03F19" w:rsidRPr="000B06CD">
              <w:rPr>
                <w:rFonts w:ascii="Arial" w:hAnsi="Arial" w:cs="Arial"/>
                <w:sz w:val="24"/>
                <w:szCs w:val="24"/>
              </w:rPr>
              <w:t xml:space="preserve"> sensitivity and professionalism, ensuring that the welfare of tenants remains the top priority.</w:t>
            </w:r>
          </w:p>
          <w:p w14:paraId="64A0794F" w14:textId="77777777" w:rsidR="000B06CD" w:rsidRPr="000B06CD" w:rsidRDefault="000B06CD" w:rsidP="000B06CD">
            <w:pPr>
              <w:pStyle w:val="ListParagraph"/>
              <w:rPr>
                <w:rFonts w:ascii="Arial" w:hAnsi="Arial" w:cs="Arial"/>
                <w:sz w:val="24"/>
                <w:szCs w:val="24"/>
              </w:rPr>
            </w:pPr>
          </w:p>
          <w:p w14:paraId="05293A8B" w14:textId="77777777" w:rsidR="000B06CD" w:rsidRDefault="005A1F85" w:rsidP="000B06CD">
            <w:pPr>
              <w:pStyle w:val="ListParagraph"/>
              <w:numPr>
                <w:ilvl w:val="0"/>
                <w:numId w:val="21"/>
              </w:numPr>
              <w:rPr>
                <w:rFonts w:ascii="Arial" w:hAnsi="Arial" w:cs="Arial"/>
                <w:sz w:val="24"/>
                <w:szCs w:val="24"/>
                <w:lang w:eastAsia="en-GB"/>
              </w:rPr>
            </w:pPr>
            <w:r w:rsidRPr="000B06CD">
              <w:rPr>
                <w:rFonts w:ascii="Arial" w:hAnsi="Arial" w:cs="Arial"/>
                <w:sz w:val="24"/>
                <w:szCs w:val="24"/>
              </w:rPr>
              <w:t>To support the response of the Council in the event of a borough emergency</w:t>
            </w:r>
            <w:r w:rsidR="00F03F19" w:rsidRPr="000B06CD">
              <w:rPr>
                <w:rFonts w:ascii="Arial" w:hAnsi="Arial" w:cs="Arial"/>
                <w:sz w:val="24"/>
                <w:szCs w:val="24"/>
              </w:rPr>
              <w:t>.</w:t>
            </w:r>
          </w:p>
          <w:p w14:paraId="19B79780" w14:textId="77777777" w:rsidR="000B06CD" w:rsidRPr="000B06CD" w:rsidRDefault="000B06CD" w:rsidP="000B06CD">
            <w:pPr>
              <w:pStyle w:val="ListParagraph"/>
              <w:rPr>
                <w:rFonts w:ascii="Arial" w:hAnsi="Arial" w:cs="Arial"/>
                <w:sz w:val="24"/>
                <w:szCs w:val="24"/>
              </w:rPr>
            </w:pPr>
          </w:p>
          <w:p w14:paraId="04BC9883" w14:textId="6E8F1E14" w:rsidR="00FB4187" w:rsidRPr="005A1F85" w:rsidRDefault="005A1F85" w:rsidP="000B06CD">
            <w:pPr>
              <w:pStyle w:val="ListParagraph"/>
              <w:numPr>
                <w:ilvl w:val="0"/>
                <w:numId w:val="21"/>
              </w:numPr>
              <w:rPr>
                <w:rFonts w:ascii="Arial" w:hAnsi="Arial" w:cs="Arial"/>
                <w:sz w:val="24"/>
                <w:szCs w:val="24"/>
              </w:rPr>
            </w:pPr>
            <w:r w:rsidRPr="000B06CD">
              <w:rPr>
                <w:rFonts w:ascii="Arial" w:hAnsi="Arial" w:cs="Arial"/>
                <w:sz w:val="24"/>
                <w:szCs w:val="24"/>
              </w:rPr>
              <w:t>To be familiar with and comply with corporate and local Safeguarding policies and procedures.</w:t>
            </w:r>
          </w:p>
        </w:tc>
      </w:tr>
    </w:tbl>
    <w:p w14:paraId="1BE33771" w14:textId="77777777" w:rsidR="007A16D2" w:rsidRPr="001908DA" w:rsidRDefault="007A16D2" w:rsidP="007A16D2">
      <w:pPr>
        <w:spacing w:after="0"/>
        <w:rPr>
          <w:rFonts w:ascii="Arial" w:hAnsi="Arial" w:cs="Arial"/>
          <w:sz w:val="2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1908DA" w14:paraId="36784F97" w14:textId="77777777" w:rsidTr="00D42365">
        <w:trPr>
          <w:trHeight w:val="454"/>
        </w:trPr>
        <w:tc>
          <w:tcPr>
            <w:tcW w:w="10420" w:type="dxa"/>
          </w:tcPr>
          <w:p w14:paraId="76D29FC5" w14:textId="77777777" w:rsidR="003B7652" w:rsidRPr="001908DA" w:rsidRDefault="003B7652" w:rsidP="00D42365">
            <w:pPr>
              <w:rPr>
                <w:rFonts w:ascii="Arial" w:hAnsi="Arial" w:cs="Arial"/>
                <w:i/>
                <w:szCs w:val="72"/>
              </w:rPr>
            </w:pPr>
            <w:r w:rsidRPr="001908DA">
              <w:rPr>
                <w:rFonts w:ascii="Arial" w:hAnsi="Arial" w:cs="Arial"/>
                <w:i/>
                <w:szCs w:val="72"/>
              </w:rPr>
              <w:t>General</w:t>
            </w:r>
          </w:p>
          <w:p w14:paraId="094851D7" w14:textId="77777777" w:rsidR="003B7652" w:rsidRPr="001908DA" w:rsidRDefault="007A16D2" w:rsidP="004C3C41">
            <w:pPr>
              <w:rPr>
                <w:rFonts w:ascii="Arial" w:hAnsi="Arial" w:cs="Arial"/>
                <w:i/>
                <w:szCs w:val="72"/>
              </w:rPr>
            </w:pPr>
            <w:r w:rsidRPr="001908DA">
              <w:rPr>
                <w:rFonts w:ascii="Arial" w:hAnsi="Arial" w:cs="Arial"/>
                <w:i/>
                <w:szCs w:val="72"/>
              </w:rPr>
              <w:t xml:space="preserve">The above is a record of the main duties and responsibilities of this post at a given date. </w:t>
            </w:r>
            <w:r w:rsidR="004C3C41" w:rsidRPr="001908DA">
              <w:rPr>
                <w:rFonts w:ascii="Arial" w:hAnsi="Arial" w:cs="Arial"/>
                <w:i/>
                <w:szCs w:val="72"/>
              </w:rPr>
              <w:t>The job may naturally change to meet the requirements of the service. If the changes are more significant your manager will discuss this with you.</w:t>
            </w:r>
          </w:p>
        </w:tc>
      </w:tr>
    </w:tbl>
    <w:p w14:paraId="40922D52" w14:textId="77777777" w:rsidR="003B7652" w:rsidRPr="001908DA" w:rsidRDefault="003B7652" w:rsidP="007A16D2">
      <w:pPr>
        <w:spacing w:line="240" w:lineRule="auto"/>
        <w:rPr>
          <w:rFonts w:ascii="Arial" w:hAnsi="Arial" w:cs="Arial"/>
        </w:rPr>
      </w:pPr>
    </w:p>
    <w:p w14:paraId="7FF732C7" w14:textId="225B2C7E" w:rsidR="3EC2DD63" w:rsidRDefault="3EC2DD63" w:rsidP="75668AAC">
      <w:pPr>
        <w:spacing w:line="240" w:lineRule="auto"/>
        <w:rPr>
          <w:rFonts w:ascii="Arial" w:hAnsi="Arial" w:cs="Arial"/>
          <w:i/>
          <w:iCs/>
        </w:rPr>
      </w:pPr>
      <w:r w:rsidRPr="75668AAC">
        <w:rPr>
          <w:rFonts w:ascii="Arial" w:hAnsi="Arial" w:cs="Arial"/>
          <w:i/>
          <w:iCs/>
        </w:rPr>
        <w:t xml:space="preserve">The delivery of this job description should be read in conjunction with the council’s competency framework. </w:t>
      </w:r>
    </w:p>
    <w:p w14:paraId="664D3860" w14:textId="14BE04F8" w:rsidR="007E190B" w:rsidRPr="00D67398" w:rsidRDefault="007E190B" w:rsidP="00D67398">
      <w:pPr>
        <w:rPr>
          <w:rFonts w:ascii="Arial" w:hAnsi="Arial" w:cs="Arial"/>
          <w:b/>
          <w:bCs/>
          <w:sz w:val="32"/>
          <w:szCs w:val="32"/>
          <w:u w:val="single"/>
        </w:rPr>
      </w:pPr>
      <w:r w:rsidRPr="75668AAC">
        <w:rPr>
          <w:rFonts w:ascii="Arial" w:hAnsi="Arial" w:cs="Arial"/>
          <w:b/>
          <w:bCs/>
          <w:sz w:val="32"/>
          <w:szCs w:val="32"/>
          <w:u w:val="single"/>
        </w:rPr>
        <w:lastRenderedPageBreak/>
        <w:t>Person Specification</w:t>
      </w:r>
    </w:p>
    <w:p w14:paraId="12F2D0E8" w14:textId="5A80A36E" w:rsidR="007F5A39" w:rsidRPr="001908DA" w:rsidRDefault="4BD740A4" w:rsidP="75668AAC">
      <w:pPr>
        <w:spacing w:after="0" w:line="240" w:lineRule="auto"/>
        <w:rPr>
          <w:rFonts w:ascii="Arial" w:hAnsi="Arial" w:cs="Arial"/>
          <w:b/>
          <w:bCs/>
        </w:rPr>
      </w:pPr>
      <w:r w:rsidRPr="75668AAC">
        <w:rPr>
          <w:rFonts w:ascii="Arial" w:hAnsi="Arial" w:cs="Arial"/>
        </w:rPr>
        <w:t>Please indicate whether the criteria are assessed against the application form</w:t>
      </w:r>
      <w:r w:rsidR="000A6F91">
        <w:rPr>
          <w:rFonts w:ascii="Arial" w:hAnsi="Arial" w:cs="Arial"/>
        </w:rPr>
        <w:t>,</w:t>
      </w:r>
      <w:r w:rsidRPr="75668AAC">
        <w:rPr>
          <w:rFonts w:ascii="Arial" w:hAnsi="Arial" w:cs="Arial"/>
        </w:rPr>
        <w:t xml:space="preserve"> interview </w:t>
      </w:r>
      <w:r w:rsidR="000A6F91">
        <w:rPr>
          <w:rFonts w:ascii="Arial" w:hAnsi="Arial" w:cs="Arial"/>
        </w:rPr>
        <w:t xml:space="preserve">or assessment </w:t>
      </w:r>
      <w:r w:rsidRPr="75668AAC">
        <w:rPr>
          <w:rFonts w:ascii="Arial" w:hAnsi="Arial" w:cs="Arial"/>
        </w:rPr>
        <w:t xml:space="preserve">by using </w:t>
      </w:r>
      <w:r w:rsidR="006B5DD4">
        <w:rPr>
          <w:rFonts w:ascii="Arial" w:hAnsi="Arial" w:cs="Arial"/>
        </w:rPr>
        <w:t>the letter indicated</w:t>
      </w:r>
      <w:r w:rsidRPr="75668AAC">
        <w:rPr>
          <w:rFonts w:ascii="Arial" w:hAnsi="Arial" w:cs="Arial"/>
        </w:rPr>
        <w:t xml:space="preserve"> in the columns to the right.</w:t>
      </w:r>
    </w:p>
    <w:p w14:paraId="3B78B84E" w14:textId="39B3CD59" w:rsidR="007F5A39" w:rsidRPr="001908DA" w:rsidRDefault="007F5A39" w:rsidP="75668AAC">
      <w:pPr>
        <w:spacing w:after="0" w:line="240" w:lineRule="auto"/>
        <w:rPr>
          <w:rFonts w:ascii="Arial" w:hAnsi="Arial" w:cs="Arial"/>
          <w:b/>
          <w:bCs/>
          <w:u w:val="single"/>
        </w:r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57"/>
        <w:gridCol w:w="1534"/>
        <w:gridCol w:w="1630"/>
      </w:tblGrid>
      <w:tr w:rsidR="006117E1" w:rsidRPr="001908DA" w14:paraId="7924EB7C" w14:textId="77777777" w:rsidTr="009535CC">
        <w:trPr>
          <w:trHeight w:val="600"/>
        </w:trPr>
        <w:tc>
          <w:tcPr>
            <w:tcW w:w="5760" w:type="dxa"/>
            <w:tcBorders>
              <w:top w:val="single" w:sz="12" w:space="0" w:color="000000" w:themeColor="text1"/>
              <w:left w:val="single" w:sz="12" w:space="0" w:color="000000" w:themeColor="text1"/>
              <w:bottom w:val="none" w:sz="12" w:space="0" w:color="000000" w:themeColor="text1"/>
              <w:right w:val="single" w:sz="12" w:space="0" w:color="000000" w:themeColor="text1"/>
            </w:tcBorders>
          </w:tcPr>
          <w:p w14:paraId="214364BA" w14:textId="5089973D" w:rsidR="006117E1" w:rsidRPr="001908DA" w:rsidRDefault="006117E1" w:rsidP="75668AAC">
            <w:pPr>
              <w:rPr>
                <w:rFonts w:ascii="Arial" w:hAnsi="Arial" w:cs="Arial"/>
              </w:rPr>
            </w:pPr>
          </w:p>
        </w:tc>
        <w:tc>
          <w:tcPr>
            <w:tcW w:w="512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E139CB" w14:textId="36F41442" w:rsidR="006117E1" w:rsidRDefault="006117E1" w:rsidP="75668AAC">
            <w:pPr>
              <w:rPr>
                <w:rFonts w:ascii="Arial" w:hAnsi="Arial" w:cs="Arial"/>
              </w:rPr>
            </w:pPr>
          </w:p>
          <w:p w14:paraId="08AC5E20" w14:textId="77777777" w:rsidR="006117E1" w:rsidRDefault="006117E1" w:rsidP="75668AAC">
            <w:pPr>
              <w:jc w:val="center"/>
              <w:rPr>
                <w:rFonts w:ascii="Arial" w:hAnsi="Arial" w:cs="Arial"/>
              </w:rPr>
            </w:pPr>
            <w:r w:rsidRPr="75668AAC">
              <w:rPr>
                <w:rFonts w:ascii="Arial" w:hAnsi="Arial" w:cs="Arial"/>
              </w:rPr>
              <w:t>Method of Assessment</w:t>
            </w:r>
          </w:p>
        </w:tc>
      </w:tr>
      <w:tr w:rsidR="00F86472" w:rsidRPr="001908DA" w14:paraId="20FCAAA1" w14:textId="77777777" w:rsidTr="009535CC">
        <w:trPr>
          <w:trHeight w:val="300"/>
        </w:trPr>
        <w:tc>
          <w:tcPr>
            <w:tcW w:w="5760" w:type="dxa"/>
            <w:tcBorders>
              <w:top w:val="none" w:sz="12" w:space="0" w:color="000000" w:themeColor="text1"/>
              <w:left w:val="single" w:sz="12" w:space="0" w:color="000000" w:themeColor="text1"/>
              <w:bottom w:val="single" w:sz="12" w:space="0" w:color="000000" w:themeColor="text1"/>
              <w:right w:val="single" w:sz="12" w:space="0" w:color="000000" w:themeColor="text1"/>
            </w:tcBorders>
          </w:tcPr>
          <w:p w14:paraId="3DDB87AC" w14:textId="77777777" w:rsidR="00F86472" w:rsidRPr="001908DA" w:rsidRDefault="00F86472" w:rsidP="000C7EB5">
            <w:pPr>
              <w:pStyle w:val="Default"/>
              <w:rPr>
                <w:sz w:val="22"/>
                <w:szCs w:val="22"/>
              </w:rPr>
            </w:pPr>
          </w:p>
        </w:tc>
        <w:tc>
          <w:tcPr>
            <w:tcW w:w="19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963A47" w14:textId="33873143" w:rsidR="00F86472" w:rsidRDefault="00F86472" w:rsidP="75668AAC">
            <w:pPr>
              <w:pStyle w:val="Default"/>
              <w:rPr>
                <w:sz w:val="22"/>
                <w:szCs w:val="22"/>
              </w:rPr>
            </w:pPr>
            <w:r w:rsidRPr="75668AAC">
              <w:rPr>
                <w:sz w:val="22"/>
                <w:szCs w:val="22"/>
              </w:rPr>
              <w:t>Essential (E) or Desirable (D)</w:t>
            </w:r>
          </w:p>
        </w:tc>
        <w:tc>
          <w:tcPr>
            <w:tcW w:w="1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F0B5E4" w14:textId="52F4BB82" w:rsidR="00F86472" w:rsidRPr="001908DA" w:rsidRDefault="00F86472" w:rsidP="75668AAC">
            <w:pPr>
              <w:jc w:val="center"/>
              <w:rPr>
                <w:rFonts w:ascii="Arial" w:hAnsi="Arial" w:cs="Arial"/>
              </w:rPr>
            </w:pPr>
            <w:r w:rsidRPr="75668AAC">
              <w:rPr>
                <w:rFonts w:ascii="Arial" w:hAnsi="Arial" w:cs="Arial"/>
              </w:rPr>
              <w:t>Application Form</w:t>
            </w:r>
            <w:r w:rsidRPr="3E90376E">
              <w:rPr>
                <w:rFonts w:ascii="Arial" w:hAnsi="Arial" w:cs="Arial"/>
              </w:rPr>
              <w:t xml:space="preserve"> (AF)</w:t>
            </w:r>
          </w:p>
        </w:tc>
        <w:tc>
          <w:tcPr>
            <w:tcW w:w="16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7EAE98" w14:textId="6D73DBBF" w:rsidR="00F86472" w:rsidRPr="001908DA" w:rsidRDefault="00F86472" w:rsidP="75668AAC">
            <w:pPr>
              <w:jc w:val="center"/>
              <w:rPr>
                <w:rFonts w:ascii="Arial" w:hAnsi="Arial" w:cs="Arial"/>
              </w:rPr>
            </w:pPr>
            <w:r w:rsidRPr="3E90376E">
              <w:rPr>
                <w:rFonts w:ascii="Arial" w:hAnsi="Arial" w:cs="Arial"/>
              </w:rPr>
              <w:t>Interview (I)/ Assessment (</w:t>
            </w:r>
            <w:r w:rsidR="1F7163D7" w:rsidRPr="163FB05B">
              <w:rPr>
                <w:rFonts w:ascii="Arial" w:hAnsi="Arial" w:cs="Arial"/>
              </w:rPr>
              <w:t>A</w:t>
            </w:r>
            <w:r w:rsidRPr="3E90376E">
              <w:rPr>
                <w:rFonts w:ascii="Arial" w:hAnsi="Arial" w:cs="Arial"/>
              </w:rPr>
              <w:t>)</w:t>
            </w:r>
          </w:p>
        </w:tc>
      </w:tr>
      <w:tr w:rsidR="00F86472" w:rsidRPr="001908DA" w14:paraId="40140921" w14:textId="77777777" w:rsidTr="009535CC">
        <w:trPr>
          <w:trHeight w:val="300"/>
        </w:trPr>
        <w:tc>
          <w:tcPr>
            <w:tcW w:w="5760" w:type="dxa"/>
            <w:tcBorders>
              <w:top w:val="single" w:sz="12" w:space="0" w:color="000000" w:themeColor="text1"/>
              <w:left w:val="single" w:sz="4" w:space="0" w:color="auto"/>
              <w:right w:val="single" w:sz="4" w:space="0" w:color="auto"/>
            </w:tcBorders>
          </w:tcPr>
          <w:p w14:paraId="71F3D6C3" w14:textId="1DD1D78C" w:rsidR="00F86472" w:rsidRPr="001908DA" w:rsidRDefault="00F86472" w:rsidP="75668AAC">
            <w:pPr>
              <w:pStyle w:val="Default"/>
              <w:rPr>
                <w:b/>
                <w:bCs/>
                <w:sz w:val="22"/>
                <w:szCs w:val="22"/>
                <w:u w:val="single"/>
              </w:rPr>
            </w:pPr>
            <w:r w:rsidRPr="75668AAC">
              <w:rPr>
                <w:b/>
                <w:bCs/>
                <w:sz w:val="22"/>
                <w:szCs w:val="22"/>
                <w:u w:val="single"/>
              </w:rPr>
              <w:t>Knowledge</w:t>
            </w:r>
          </w:p>
          <w:p w14:paraId="182A98D0" w14:textId="69EFB475" w:rsidR="00F86472" w:rsidRPr="001908DA" w:rsidRDefault="00F86472" w:rsidP="75668AAC">
            <w:pPr>
              <w:pStyle w:val="Default"/>
              <w:rPr>
                <w:b/>
                <w:bCs/>
                <w:sz w:val="22"/>
                <w:szCs w:val="22"/>
                <w:u w:val="single"/>
              </w:rPr>
            </w:pPr>
          </w:p>
        </w:tc>
        <w:tc>
          <w:tcPr>
            <w:tcW w:w="1957" w:type="dxa"/>
            <w:tcBorders>
              <w:top w:val="single" w:sz="12" w:space="0" w:color="000000" w:themeColor="text1"/>
              <w:left w:val="single" w:sz="4" w:space="0" w:color="auto"/>
              <w:right w:val="single" w:sz="4" w:space="0" w:color="auto"/>
            </w:tcBorders>
          </w:tcPr>
          <w:p w14:paraId="28FC11FD" w14:textId="663E803B" w:rsidR="00F86472" w:rsidRDefault="00F86472" w:rsidP="75668AAC">
            <w:pPr>
              <w:pStyle w:val="Default"/>
              <w:rPr>
                <w:b/>
                <w:bCs/>
                <w:sz w:val="22"/>
                <w:szCs w:val="22"/>
                <w:u w:val="single"/>
              </w:rPr>
            </w:pPr>
          </w:p>
        </w:tc>
        <w:tc>
          <w:tcPr>
            <w:tcW w:w="1534" w:type="dxa"/>
            <w:tcBorders>
              <w:top w:val="single" w:sz="12" w:space="0" w:color="000000" w:themeColor="text1"/>
              <w:left w:val="single" w:sz="4" w:space="0" w:color="auto"/>
              <w:right w:val="single" w:sz="4" w:space="0" w:color="auto"/>
            </w:tcBorders>
          </w:tcPr>
          <w:p w14:paraId="3535317D" w14:textId="77777777" w:rsidR="00F86472" w:rsidRPr="001908DA" w:rsidRDefault="00F86472" w:rsidP="000C7EB5">
            <w:pPr>
              <w:jc w:val="center"/>
              <w:rPr>
                <w:rFonts w:ascii="Arial" w:hAnsi="Arial" w:cs="Arial"/>
                <w:b/>
                <w:u w:val="single"/>
              </w:rPr>
            </w:pPr>
          </w:p>
        </w:tc>
        <w:tc>
          <w:tcPr>
            <w:tcW w:w="1630" w:type="dxa"/>
            <w:tcBorders>
              <w:top w:val="single" w:sz="12" w:space="0" w:color="000000" w:themeColor="text1"/>
              <w:left w:val="single" w:sz="4" w:space="0" w:color="auto"/>
              <w:right w:val="single" w:sz="4" w:space="0" w:color="auto"/>
            </w:tcBorders>
          </w:tcPr>
          <w:p w14:paraId="54B85EA7" w14:textId="77777777" w:rsidR="00F86472" w:rsidRPr="001908DA" w:rsidRDefault="00F86472" w:rsidP="000C7EB5">
            <w:pPr>
              <w:jc w:val="center"/>
              <w:rPr>
                <w:rFonts w:ascii="Arial" w:hAnsi="Arial" w:cs="Arial"/>
                <w:b/>
                <w:u w:val="single"/>
              </w:rPr>
            </w:pPr>
          </w:p>
        </w:tc>
      </w:tr>
      <w:tr w:rsidR="00F86472" w:rsidRPr="001908DA" w14:paraId="28895EBF" w14:textId="77777777" w:rsidTr="009535CC">
        <w:trPr>
          <w:trHeight w:val="2139"/>
        </w:trPr>
        <w:tc>
          <w:tcPr>
            <w:tcW w:w="5760" w:type="dxa"/>
            <w:tcBorders>
              <w:left w:val="single" w:sz="4" w:space="0" w:color="auto"/>
              <w:right w:val="single" w:sz="4" w:space="0" w:color="auto"/>
            </w:tcBorders>
          </w:tcPr>
          <w:p w14:paraId="7A59357A" w14:textId="13D3229D" w:rsidR="00F03F19" w:rsidRDefault="00D67398" w:rsidP="000C7EB5">
            <w:pPr>
              <w:pStyle w:val="Default"/>
              <w:rPr>
                <w:sz w:val="22"/>
                <w:szCs w:val="22"/>
              </w:rPr>
            </w:pPr>
            <w:r>
              <w:rPr>
                <w:sz w:val="22"/>
                <w:szCs w:val="22"/>
              </w:rPr>
              <w:t>U</w:t>
            </w:r>
            <w:r w:rsidR="004544B7" w:rsidRPr="004544B7">
              <w:rPr>
                <w:sz w:val="22"/>
                <w:szCs w:val="22"/>
              </w:rPr>
              <w:t>nderstanding of housing legislation, including tenancy types (secure, introductory, flexible, non-secure), eviction procedures, rent recovery, and tenant rights</w:t>
            </w:r>
          </w:p>
          <w:p w14:paraId="40DDD9B8" w14:textId="77777777" w:rsidR="004544B7" w:rsidRDefault="004544B7" w:rsidP="000C7EB5">
            <w:pPr>
              <w:pStyle w:val="Default"/>
              <w:rPr>
                <w:sz w:val="22"/>
                <w:szCs w:val="22"/>
              </w:rPr>
            </w:pPr>
          </w:p>
          <w:p w14:paraId="5BAF165F" w14:textId="08830058" w:rsidR="00F03F19" w:rsidRPr="001908DA" w:rsidRDefault="004544B7" w:rsidP="000B06CD">
            <w:pPr>
              <w:pStyle w:val="Default"/>
              <w:rPr>
                <w:sz w:val="22"/>
                <w:szCs w:val="22"/>
              </w:rPr>
            </w:pPr>
            <w:r w:rsidRPr="004544B7">
              <w:rPr>
                <w:sz w:val="22"/>
                <w:szCs w:val="22"/>
              </w:rPr>
              <w:t>Knowledge of tenancy agreements, leasehold arrangements, succession rights, and the Right to Buy process</w:t>
            </w:r>
            <w:r w:rsidR="009535CC">
              <w:rPr>
                <w:sz w:val="22"/>
                <w:szCs w:val="22"/>
              </w:rPr>
              <w:t>.</w:t>
            </w:r>
          </w:p>
        </w:tc>
        <w:tc>
          <w:tcPr>
            <w:tcW w:w="1957" w:type="dxa"/>
            <w:tcBorders>
              <w:left w:val="single" w:sz="4" w:space="0" w:color="auto"/>
              <w:right w:val="single" w:sz="4" w:space="0" w:color="auto"/>
            </w:tcBorders>
          </w:tcPr>
          <w:p w14:paraId="056FB7DE" w14:textId="77777777" w:rsidR="00F86472" w:rsidRDefault="006A6BB8" w:rsidP="00D67398">
            <w:pPr>
              <w:pStyle w:val="Default"/>
              <w:jc w:val="center"/>
              <w:rPr>
                <w:sz w:val="22"/>
                <w:szCs w:val="22"/>
              </w:rPr>
            </w:pPr>
            <w:r>
              <w:rPr>
                <w:sz w:val="22"/>
                <w:szCs w:val="22"/>
              </w:rPr>
              <w:t>E</w:t>
            </w:r>
          </w:p>
          <w:p w14:paraId="13B737B3" w14:textId="77777777" w:rsidR="006A6BB8" w:rsidRDefault="006A6BB8" w:rsidP="00D67398">
            <w:pPr>
              <w:pStyle w:val="Default"/>
              <w:jc w:val="center"/>
              <w:rPr>
                <w:sz w:val="22"/>
                <w:szCs w:val="22"/>
              </w:rPr>
            </w:pPr>
          </w:p>
          <w:p w14:paraId="1E6A7CD0" w14:textId="77777777" w:rsidR="006A6BB8" w:rsidRDefault="006A6BB8" w:rsidP="00D67398">
            <w:pPr>
              <w:pStyle w:val="Default"/>
              <w:jc w:val="center"/>
              <w:rPr>
                <w:sz w:val="22"/>
                <w:szCs w:val="22"/>
              </w:rPr>
            </w:pPr>
          </w:p>
          <w:p w14:paraId="02959569" w14:textId="77777777" w:rsidR="006A6BB8" w:rsidRDefault="006A6BB8" w:rsidP="00D67398">
            <w:pPr>
              <w:pStyle w:val="Default"/>
              <w:jc w:val="center"/>
              <w:rPr>
                <w:sz w:val="22"/>
                <w:szCs w:val="22"/>
              </w:rPr>
            </w:pPr>
          </w:p>
          <w:p w14:paraId="4C608CB7" w14:textId="77777777" w:rsidR="006A6BB8" w:rsidRDefault="006A6BB8" w:rsidP="00D67398">
            <w:pPr>
              <w:pStyle w:val="Default"/>
              <w:jc w:val="center"/>
              <w:rPr>
                <w:sz w:val="22"/>
                <w:szCs w:val="22"/>
              </w:rPr>
            </w:pPr>
          </w:p>
          <w:p w14:paraId="04EA0803" w14:textId="24B0E10C" w:rsidR="006A6BB8" w:rsidRDefault="006A6BB8" w:rsidP="00D67398">
            <w:pPr>
              <w:pStyle w:val="Default"/>
              <w:jc w:val="center"/>
              <w:rPr>
                <w:sz w:val="22"/>
                <w:szCs w:val="22"/>
              </w:rPr>
            </w:pPr>
            <w:r>
              <w:rPr>
                <w:sz w:val="22"/>
                <w:szCs w:val="22"/>
              </w:rPr>
              <w:t>D</w:t>
            </w:r>
          </w:p>
          <w:p w14:paraId="242C7CF1" w14:textId="06B2D77D" w:rsidR="006A6BB8" w:rsidRDefault="006A6BB8" w:rsidP="00D67398">
            <w:pPr>
              <w:pStyle w:val="Default"/>
              <w:jc w:val="center"/>
              <w:rPr>
                <w:sz w:val="22"/>
                <w:szCs w:val="22"/>
              </w:rPr>
            </w:pPr>
          </w:p>
        </w:tc>
        <w:tc>
          <w:tcPr>
            <w:tcW w:w="1534" w:type="dxa"/>
            <w:tcBorders>
              <w:left w:val="single" w:sz="4" w:space="0" w:color="auto"/>
              <w:right w:val="single" w:sz="4" w:space="0" w:color="auto"/>
            </w:tcBorders>
          </w:tcPr>
          <w:p w14:paraId="233073F0" w14:textId="77777777" w:rsidR="00F86472" w:rsidRDefault="006A6BB8" w:rsidP="006A6BB8">
            <w:pPr>
              <w:jc w:val="center"/>
              <w:rPr>
                <w:rFonts w:ascii="Arial" w:hAnsi="Arial" w:cs="Arial"/>
                <w:b/>
              </w:rPr>
            </w:pPr>
            <w:r w:rsidRPr="00B2065E">
              <w:rPr>
                <w:rFonts w:ascii="Arial" w:hAnsi="Arial" w:cs="Arial"/>
                <w:b/>
              </w:rPr>
              <w:sym w:font="Wingdings" w:char="F0FC"/>
            </w:r>
          </w:p>
          <w:p w14:paraId="1D3D05E7" w14:textId="77777777" w:rsidR="006A6BB8" w:rsidRDefault="006A6BB8" w:rsidP="006A6BB8">
            <w:pPr>
              <w:jc w:val="center"/>
              <w:rPr>
                <w:rFonts w:ascii="Arial" w:hAnsi="Arial" w:cs="Arial"/>
                <w:b/>
                <w:u w:val="single"/>
              </w:rPr>
            </w:pPr>
          </w:p>
          <w:p w14:paraId="3F61FD8D" w14:textId="77777777" w:rsidR="006A6BB8" w:rsidRDefault="006A6BB8" w:rsidP="006A6BB8">
            <w:pPr>
              <w:jc w:val="center"/>
              <w:rPr>
                <w:rFonts w:ascii="Arial" w:hAnsi="Arial" w:cs="Arial"/>
                <w:b/>
                <w:u w:val="single"/>
              </w:rPr>
            </w:pPr>
          </w:p>
          <w:p w14:paraId="608489EE" w14:textId="77777777" w:rsidR="006A6BB8" w:rsidRDefault="006A6BB8" w:rsidP="006A6BB8">
            <w:pPr>
              <w:jc w:val="center"/>
              <w:rPr>
                <w:rFonts w:ascii="Arial" w:hAnsi="Arial" w:cs="Arial"/>
                <w:b/>
                <w:u w:val="single"/>
              </w:rPr>
            </w:pPr>
          </w:p>
          <w:p w14:paraId="0B89F259" w14:textId="77777777" w:rsidR="006A6BB8" w:rsidRDefault="006A6BB8" w:rsidP="006A6BB8">
            <w:pPr>
              <w:jc w:val="center"/>
              <w:rPr>
                <w:rFonts w:ascii="Arial" w:hAnsi="Arial" w:cs="Arial"/>
                <w:b/>
                <w:u w:val="single"/>
              </w:rPr>
            </w:pPr>
          </w:p>
          <w:p w14:paraId="57695434" w14:textId="30B6623A" w:rsidR="006A6BB8" w:rsidRDefault="006A6BB8" w:rsidP="009535CC">
            <w:pPr>
              <w:jc w:val="center"/>
              <w:rPr>
                <w:rFonts w:ascii="Arial" w:hAnsi="Arial" w:cs="Arial"/>
                <w:b/>
              </w:rPr>
            </w:pPr>
            <w:r w:rsidRPr="00B2065E">
              <w:rPr>
                <w:rFonts w:ascii="Arial" w:hAnsi="Arial" w:cs="Arial"/>
                <w:b/>
              </w:rPr>
              <w:sym w:font="Wingdings" w:char="F0FC"/>
            </w:r>
          </w:p>
          <w:p w14:paraId="66FA1D1E" w14:textId="733E5860" w:rsidR="006A6BB8" w:rsidRPr="001908DA" w:rsidRDefault="006A6BB8" w:rsidP="006A6BB8">
            <w:pPr>
              <w:jc w:val="center"/>
              <w:rPr>
                <w:rFonts w:ascii="Arial" w:hAnsi="Arial" w:cs="Arial"/>
                <w:b/>
                <w:u w:val="single"/>
              </w:rPr>
            </w:pPr>
          </w:p>
        </w:tc>
        <w:tc>
          <w:tcPr>
            <w:tcW w:w="1630" w:type="dxa"/>
            <w:tcBorders>
              <w:left w:val="single" w:sz="4" w:space="0" w:color="auto"/>
              <w:right w:val="single" w:sz="4" w:space="0" w:color="auto"/>
            </w:tcBorders>
          </w:tcPr>
          <w:p w14:paraId="255F23D3" w14:textId="77777777" w:rsidR="009535CC" w:rsidRDefault="009535CC" w:rsidP="009535CC">
            <w:pPr>
              <w:jc w:val="center"/>
              <w:rPr>
                <w:rFonts w:ascii="Arial" w:hAnsi="Arial" w:cs="Arial"/>
                <w:b/>
              </w:rPr>
            </w:pPr>
            <w:r w:rsidRPr="00B2065E">
              <w:rPr>
                <w:rFonts w:ascii="Arial" w:hAnsi="Arial" w:cs="Arial"/>
                <w:b/>
              </w:rPr>
              <w:sym w:font="Wingdings" w:char="F0FC"/>
            </w:r>
          </w:p>
          <w:p w14:paraId="366EB380" w14:textId="77777777" w:rsidR="006A6BB8" w:rsidRDefault="006A6BB8" w:rsidP="006A6BB8">
            <w:pPr>
              <w:jc w:val="center"/>
              <w:rPr>
                <w:rFonts w:ascii="Arial" w:hAnsi="Arial" w:cs="Arial"/>
                <w:b/>
              </w:rPr>
            </w:pPr>
          </w:p>
          <w:p w14:paraId="433C81FE" w14:textId="77777777" w:rsidR="009535CC" w:rsidRDefault="009535CC" w:rsidP="006A6BB8">
            <w:pPr>
              <w:jc w:val="center"/>
              <w:rPr>
                <w:rFonts w:ascii="Arial" w:hAnsi="Arial" w:cs="Arial"/>
                <w:b/>
              </w:rPr>
            </w:pPr>
          </w:p>
          <w:p w14:paraId="3F49DDDF" w14:textId="77777777" w:rsidR="009535CC" w:rsidRDefault="009535CC" w:rsidP="006A6BB8">
            <w:pPr>
              <w:jc w:val="center"/>
              <w:rPr>
                <w:rFonts w:ascii="Arial" w:hAnsi="Arial" w:cs="Arial"/>
                <w:b/>
              </w:rPr>
            </w:pPr>
          </w:p>
          <w:p w14:paraId="764CE095" w14:textId="77777777" w:rsidR="009535CC" w:rsidRDefault="009535CC" w:rsidP="006A6BB8">
            <w:pPr>
              <w:jc w:val="center"/>
              <w:rPr>
                <w:rFonts w:ascii="Arial" w:hAnsi="Arial" w:cs="Arial"/>
                <w:b/>
              </w:rPr>
            </w:pPr>
          </w:p>
          <w:p w14:paraId="5CF2CDEC" w14:textId="77777777" w:rsidR="009535CC" w:rsidRDefault="009535CC" w:rsidP="009535CC">
            <w:pPr>
              <w:jc w:val="center"/>
              <w:rPr>
                <w:rFonts w:ascii="Arial" w:hAnsi="Arial" w:cs="Arial"/>
                <w:b/>
              </w:rPr>
            </w:pPr>
            <w:r w:rsidRPr="00B2065E">
              <w:rPr>
                <w:rFonts w:ascii="Arial" w:hAnsi="Arial" w:cs="Arial"/>
                <w:b/>
              </w:rPr>
              <w:sym w:font="Wingdings" w:char="F0FC"/>
            </w:r>
          </w:p>
          <w:p w14:paraId="6FA9CBAC" w14:textId="77777777" w:rsidR="006A6BB8" w:rsidRDefault="006A6BB8" w:rsidP="006A6BB8">
            <w:pPr>
              <w:jc w:val="center"/>
              <w:rPr>
                <w:rFonts w:ascii="Arial" w:hAnsi="Arial" w:cs="Arial"/>
                <w:b/>
              </w:rPr>
            </w:pPr>
          </w:p>
          <w:p w14:paraId="317534DD" w14:textId="77777777" w:rsidR="006A6BB8" w:rsidRDefault="006A6BB8" w:rsidP="006A6BB8">
            <w:pPr>
              <w:jc w:val="center"/>
              <w:rPr>
                <w:rFonts w:ascii="Arial" w:hAnsi="Arial" w:cs="Arial"/>
                <w:b/>
              </w:rPr>
            </w:pPr>
          </w:p>
          <w:p w14:paraId="243BE33D" w14:textId="39D13F0E" w:rsidR="006A6BB8" w:rsidRPr="001908DA" w:rsidRDefault="006A6BB8" w:rsidP="006A6BB8">
            <w:pPr>
              <w:jc w:val="center"/>
              <w:rPr>
                <w:rFonts w:ascii="Arial" w:hAnsi="Arial" w:cs="Arial"/>
                <w:b/>
                <w:u w:val="single"/>
              </w:rPr>
            </w:pPr>
          </w:p>
        </w:tc>
      </w:tr>
      <w:tr w:rsidR="000B06CD" w:rsidRPr="001908DA" w14:paraId="7605F71B" w14:textId="77777777" w:rsidTr="009535CC">
        <w:trPr>
          <w:trHeight w:val="300"/>
        </w:trPr>
        <w:tc>
          <w:tcPr>
            <w:tcW w:w="5760" w:type="dxa"/>
            <w:tcBorders>
              <w:left w:val="single" w:sz="4" w:space="0" w:color="auto"/>
              <w:right w:val="single" w:sz="4" w:space="0" w:color="auto"/>
            </w:tcBorders>
          </w:tcPr>
          <w:p w14:paraId="39049915" w14:textId="033CF866" w:rsidR="000B06CD" w:rsidRPr="001908DA" w:rsidRDefault="000B06CD" w:rsidP="000C7EB5">
            <w:pPr>
              <w:pStyle w:val="Default"/>
              <w:rPr>
                <w:sz w:val="22"/>
                <w:szCs w:val="22"/>
              </w:rPr>
            </w:pPr>
            <w:r>
              <w:t>K</w:t>
            </w:r>
            <w:r w:rsidRPr="004544B7">
              <w:t>nowledge of how to identify safeguarding concerns (e.g., abuse, neglect, exploitation) and the referral process to relevant authorities or services.</w:t>
            </w:r>
          </w:p>
        </w:tc>
        <w:tc>
          <w:tcPr>
            <w:tcW w:w="1957" w:type="dxa"/>
            <w:tcBorders>
              <w:left w:val="single" w:sz="4" w:space="0" w:color="auto"/>
              <w:right w:val="single" w:sz="4" w:space="0" w:color="auto"/>
            </w:tcBorders>
          </w:tcPr>
          <w:p w14:paraId="61758420" w14:textId="77777777" w:rsidR="000B06CD" w:rsidRDefault="000B06CD" w:rsidP="00D67398">
            <w:pPr>
              <w:pStyle w:val="Default"/>
              <w:jc w:val="center"/>
              <w:rPr>
                <w:sz w:val="22"/>
                <w:szCs w:val="22"/>
              </w:rPr>
            </w:pPr>
          </w:p>
          <w:p w14:paraId="107F5F10" w14:textId="745AAA65" w:rsidR="009535CC" w:rsidRDefault="009535CC" w:rsidP="00D67398">
            <w:pPr>
              <w:pStyle w:val="Default"/>
              <w:jc w:val="center"/>
              <w:rPr>
                <w:sz w:val="22"/>
                <w:szCs w:val="22"/>
              </w:rPr>
            </w:pPr>
            <w:r>
              <w:rPr>
                <w:sz w:val="22"/>
                <w:szCs w:val="22"/>
              </w:rPr>
              <w:t>E</w:t>
            </w:r>
          </w:p>
        </w:tc>
        <w:tc>
          <w:tcPr>
            <w:tcW w:w="1534" w:type="dxa"/>
            <w:tcBorders>
              <w:left w:val="single" w:sz="4" w:space="0" w:color="auto"/>
              <w:right w:val="single" w:sz="4" w:space="0" w:color="auto"/>
            </w:tcBorders>
          </w:tcPr>
          <w:p w14:paraId="58D0686D" w14:textId="77777777" w:rsidR="000B06CD" w:rsidRDefault="000B06CD" w:rsidP="006A6BB8">
            <w:pPr>
              <w:jc w:val="center"/>
              <w:rPr>
                <w:rFonts w:ascii="Arial" w:hAnsi="Arial" w:cs="Arial"/>
                <w:b/>
                <w:u w:val="single"/>
              </w:rPr>
            </w:pPr>
          </w:p>
          <w:p w14:paraId="4E430FDD" w14:textId="77777777" w:rsidR="009535CC" w:rsidRDefault="009535CC" w:rsidP="009535CC">
            <w:pPr>
              <w:jc w:val="center"/>
              <w:rPr>
                <w:rFonts w:ascii="Arial" w:hAnsi="Arial" w:cs="Arial"/>
                <w:b/>
              </w:rPr>
            </w:pPr>
            <w:r w:rsidRPr="00B2065E">
              <w:rPr>
                <w:rFonts w:ascii="Arial" w:hAnsi="Arial" w:cs="Arial"/>
                <w:b/>
              </w:rPr>
              <w:sym w:font="Wingdings" w:char="F0FC"/>
            </w:r>
          </w:p>
          <w:p w14:paraId="0071905A" w14:textId="77777777" w:rsidR="009535CC" w:rsidRPr="001908DA" w:rsidRDefault="009535CC" w:rsidP="006A6BB8">
            <w:pPr>
              <w:jc w:val="center"/>
              <w:rPr>
                <w:rFonts w:ascii="Arial" w:hAnsi="Arial" w:cs="Arial"/>
                <w:b/>
                <w:u w:val="single"/>
              </w:rPr>
            </w:pPr>
          </w:p>
        </w:tc>
        <w:tc>
          <w:tcPr>
            <w:tcW w:w="1630" w:type="dxa"/>
            <w:tcBorders>
              <w:left w:val="single" w:sz="4" w:space="0" w:color="auto"/>
              <w:right w:val="single" w:sz="4" w:space="0" w:color="auto"/>
            </w:tcBorders>
          </w:tcPr>
          <w:p w14:paraId="69D2C40D" w14:textId="77777777" w:rsidR="009535CC" w:rsidRDefault="009535CC" w:rsidP="009535CC">
            <w:pPr>
              <w:jc w:val="center"/>
              <w:rPr>
                <w:rFonts w:ascii="Arial" w:hAnsi="Arial" w:cs="Arial"/>
                <w:b/>
              </w:rPr>
            </w:pPr>
            <w:r w:rsidRPr="00B2065E">
              <w:rPr>
                <w:rFonts w:ascii="Arial" w:hAnsi="Arial" w:cs="Arial"/>
                <w:b/>
              </w:rPr>
              <w:sym w:font="Wingdings" w:char="F0FC"/>
            </w:r>
          </w:p>
          <w:p w14:paraId="1FBB7861" w14:textId="77777777" w:rsidR="000B06CD" w:rsidRPr="001908DA" w:rsidRDefault="000B06CD" w:rsidP="009535CC">
            <w:pPr>
              <w:rPr>
                <w:rFonts w:ascii="Arial" w:hAnsi="Arial" w:cs="Arial"/>
                <w:b/>
                <w:u w:val="single"/>
              </w:rPr>
            </w:pPr>
          </w:p>
        </w:tc>
      </w:tr>
      <w:tr w:rsidR="000B06CD" w:rsidRPr="001908DA" w14:paraId="301A756E" w14:textId="77777777" w:rsidTr="009535CC">
        <w:trPr>
          <w:trHeight w:val="300"/>
        </w:trPr>
        <w:tc>
          <w:tcPr>
            <w:tcW w:w="5760" w:type="dxa"/>
            <w:tcBorders>
              <w:left w:val="single" w:sz="4" w:space="0" w:color="auto"/>
              <w:right w:val="single" w:sz="4" w:space="0" w:color="auto"/>
            </w:tcBorders>
          </w:tcPr>
          <w:p w14:paraId="26B8AEC2" w14:textId="77777777" w:rsidR="000B06CD" w:rsidRDefault="000B06CD" w:rsidP="000C7EB5">
            <w:pPr>
              <w:rPr>
                <w:rFonts w:ascii="Arial" w:hAnsi="Arial" w:cs="Arial"/>
                <w:bCs/>
              </w:rPr>
            </w:pPr>
          </w:p>
          <w:p w14:paraId="16150E76" w14:textId="77777777" w:rsidR="000B06CD" w:rsidRDefault="000B06CD" w:rsidP="000C7EB5">
            <w:pPr>
              <w:rPr>
                <w:rFonts w:ascii="Arial" w:hAnsi="Arial" w:cs="Arial"/>
                <w:bCs/>
              </w:rPr>
            </w:pPr>
            <w:r w:rsidRPr="004544B7">
              <w:rPr>
                <w:rFonts w:ascii="Arial" w:hAnsi="Arial" w:cs="Arial"/>
                <w:bCs/>
              </w:rPr>
              <w:t>Knowledge of rent recovery procedures, including legal frameworks surrounding eviction and possession proceedings</w:t>
            </w:r>
          </w:p>
          <w:p w14:paraId="722A2972" w14:textId="77777777" w:rsidR="000B06CD" w:rsidRDefault="000B06CD" w:rsidP="000C7EB5">
            <w:pPr>
              <w:rPr>
                <w:rFonts w:ascii="Arial" w:hAnsi="Arial" w:cs="Arial"/>
                <w:bCs/>
              </w:rPr>
            </w:pPr>
          </w:p>
          <w:p w14:paraId="5684F90B" w14:textId="77777777" w:rsidR="000B06CD" w:rsidRDefault="000B06CD" w:rsidP="000C7EB5">
            <w:pPr>
              <w:rPr>
                <w:rFonts w:ascii="Arial" w:hAnsi="Arial" w:cs="Arial"/>
                <w:bCs/>
              </w:rPr>
            </w:pPr>
            <w:r w:rsidRPr="004544B7">
              <w:rPr>
                <w:rFonts w:ascii="Arial" w:hAnsi="Arial" w:cs="Arial"/>
                <w:bCs/>
              </w:rPr>
              <w:t>Familiarity with welfare reforms, such as Universal Credit, and how these affect tenants’ financial situations.</w:t>
            </w:r>
          </w:p>
          <w:p w14:paraId="5DE5B24B" w14:textId="1C062ED6" w:rsidR="000B06CD" w:rsidRPr="001908DA" w:rsidRDefault="000B06CD" w:rsidP="000C7EB5">
            <w:pPr>
              <w:rPr>
                <w:rFonts w:ascii="Arial" w:hAnsi="Arial" w:cs="Arial"/>
              </w:rPr>
            </w:pPr>
          </w:p>
        </w:tc>
        <w:tc>
          <w:tcPr>
            <w:tcW w:w="1957" w:type="dxa"/>
            <w:tcBorders>
              <w:left w:val="single" w:sz="4" w:space="0" w:color="auto"/>
              <w:right w:val="single" w:sz="4" w:space="0" w:color="auto"/>
            </w:tcBorders>
          </w:tcPr>
          <w:p w14:paraId="41366199" w14:textId="77777777" w:rsidR="009535CC" w:rsidRDefault="009535CC" w:rsidP="00D67398">
            <w:pPr>
              <w:jc w:val="center"/>
              <w:rPr>
                <w:rFonts w:ascii="Arial" w:hAnsi="Arial" w:cs="Arial"/>
              </w:rPr>
            </w:pPr>
          </w:p>
          <w:p w14:paraId="7E689B3D" w14:textId="77777777" w:rsidR="000B06CD" w:rsidRDefault="000B06CD" w:rsidP="00D67398">
            <w:pPr>
              <w:jc w:val="center"/>
              <w:rPr>
                <w:rFonts w:ascii="Arial" w:hAnsi="Arial" w:cs="Arial"/>
              </w:rPr>
            </w:pPr>
            <w:r>
              <w:rPr>
                <w:rFonts w:ascii="Arial" w:hAnsi="Arial" w:cs="Arial"/>
              </w:rPr>
              <w:t>E</w:t>
            </w:r>
          </w:p>
          <w:p w14:paraId="5C8157C6" w14:textId="77777777" w:rsidR="009535CC" w:rsidRDefault="009535CC" w:rsidP="00D67398">
            <w:pPr>
              <w:jc w:val="center"/>
              <w:rPr>
                <w:rFonts w:ascii="Arial" w:hAnsi="Arial" w:cs="Arial"/>
              </w:rPr>
            </w:pPr>
          </w:p>
          <w:p w14:paraId="51E38E93" w14:textId="77777777" w:rsidR="009535CC" w:rsidRDefault="009535CC" w:rsidP="00D67398">
            <w:pPr>
              <w:jc w:val="center"/>
              <w:rPr>
                <w:rFonts w:ascii="Arial" w:hAnsi="Arial" w:cs="Arial"/>
              </w:rPr>
            </w:pPr>
          </w:p>
          <w:p w14:paraId="6074C508" w14:textId="77777777" w:rsidR="009535CC" w:rsidRDefault="009535CC" w:rsidP="00D67398">
            <w:pPr>
              <w:jc w:val="center"/>
              <w:rPr>
                <w:rFonts w:ascii="Arial" w:hAnsi="Arial" w:cs="Arial"/>
              </w:rPr>
            </w:pPr>
          </w:p>
          <w:p w14:paraId="038D068A" w14:textId="77777777" w:rsidR="009535CC" w:rsidRDefault="009535CC" w:rsidP="00D67398">
            <w:pPr>
              <w:jc w:val="center"/>
              <w:rPr>
                <w:rFonts w:ascii="Arial" w:hAnsi="Arial" w:cs="Arial"/>
              </w:rPr>
            </w:pPr>
            <w:r>
              <w:rPr>
                <w:rFonts w:ascii="Arial" w:hAnsi="Arial" w:cs="Arial"/>
              </w:rPr>
              <w:t>D</w:t>
            </w:r>
          </w:p>
          <w:p w14:paraId="4B1A2D9F" w14:textId="77777777" w:rsidR="009535CC" w:rsidRDefault="009535CC" w:rsidP="00D67398">
            <w:pPr>
              <w:jc w:val="center"/>
              <w:rPr>
                <w:rFonts w:ascii="Arial" w:hAnsi="Arial" w:cs="Arial"/>
              </w:rPr>
            </w:pPr>
          </w:p>
          <w:p w14:paraId="4621DCAB" w14:textId="77777777" w:rsidR="009535CC" w:rsidRDefault="009535CC" w:rsidP="00D67398">
            <w:pPr>
              <w:jc w:val="center"/>
              <w:rPr>
                <w:rFonts w:ascii="Arial" w:hAnsi="Arial" w:cs="Arial"/>
              </w:rPr>
            </w:pPr>
          </w:p>
          <w:p w14:paraId="3715C31D" w14:textId="62593E25" w:rsidR="009535CC" w:rsidRDefault="009535CC" w:rsidP="00D67398">
            <w:pPr>
              <w:jc w:val="center"/>
              <w:rPr>
                <w:rFonts w:ascii="Arial" w:hAnsi="Arial" w:cs="Arial"/>
              </w:rPr>
            </w:pPr>
          </w:p>
        </w:tc>
        <w:tc>
          <w:tcPr>
            <w:tcW w:w="1534" w:type="dxa"/>
            <w:tcBorders>
              <w:left w:val="single" w:sz="4" w:space="0" w:color="auto"/>
              <w:right w:val="single" w:sz="4" w:space="0" w:color="auto"/>
            </w:tcBorders>
          </w:tcPr>
          <w:p w14:paraId="73515C2A" w14:textId="77777777" w:rsidR="000B06CD" w:rsidRDefault="000B06CD" w:rsidP="006A6BB8">
            <w:pPr>
              <w:jc w:val="center"/>
              <w:rPr>
                <w:rFonts w:ascii="Arial" w:hAnsi="Arial" w:cs="Arial"/>
                <w:b/>
              </w:rPr>
            </w:pPr>
            <w:r w:rsidRPr="00B2065E">
              <w:rPr>
                <w:rFonts w:ascii="Arial" w:hAnsi="Arial" w:cs="Arial"/>
                <w:b/>
              </w:rPr>
              <w:sym w:font="Wingdings" w:char="F0FC"/>
            </w:r>
          </w:p>
          <w:p w14:paraId="0D638360" w14:textId="77777777" w:rsidR="009535CC" w:rsidRDefault="009535CC" w:rsidP="006A6BB8">
            <w:pPr>
              <w:jc w:val="center"/>
              <w:rPr>
                <w:rFonts w:ascii="Arial" w:hAnsi="Arial" w:cs="Arial"/>
                <w:b/>
              </w:rPr>
            </w:pPr>
          </w:p>
          <w:p w14:paraId="34979EA1" w14:textId="77777777" w:rsidR="009535CC" w:rsidRDefault="009535CC" w:rsidP="006A6BB8">
            <w:pPr>
              <w:jc w:val="center"/>
              <w:rPr>
                <w:rFonts w:ascii="Arial" w:hAnsi="Arial" w:cs="Arial"/>
                <w:b/>
              </w:rPr>
            </w:pPr>
          </w:p>
          <w:p w14:paraId="12329E3C" w14:textId="77777777" w:rsidR="009535CC" w:rsidRDefault="009535CC" w:rsidP="006A6BB8">
            <w:pPr>
              <w:jc w:val="center"/>
              <w:rPr>
                <w:rFonts w:ascii="Arial" w:hAnsi="Arial" w:cs="Arial"/>
                <w:b/>
              </w:rPr>
            </w:pPr>
          </w:p>
          <w:p w14:paraId="3301DCDB" w14:textId="77777777" w:rsidR="009535CC" w:rsidRDefault="009535CC" w:rsidP="006A6BB8">
            <w:pPr>
              <w:jc w:val="center"/>
              <w:rPr>
                <w:rFonts w:ascii="Arial" w:hAnsi="Arial" w:cs="Arial"/>
                <w:b/>
              </w:rPr>
            </w:pPr>
          </w:p>
          <w:p w14:paraId="7803C11F" w14:textId="0E0B3C3D" w:rsidR="009535CC" w:rsidRDefault="009535CC" w:rsidP="009535CC">
            <w:pPr>
              <w:jc w:val="center"/>
              <w:rPr>
                <w:rFonts w:ascii="Arial" w:hAnsi="Arial" w:cs="Arial"/>
                <w:b/>
              </w:rPr>
            </w:pPr>
            <w:r w:rsidRPr="00B2065E">
              <w:rPr>
                <w:rFonts w:ascii="Arial" w:hAnsi="Arial" w:cs="Arial"/>
                <w:b/>
              </w:rPr>
              <w:sym w:font="Wingdings" w:char="F0FC"/>
            </w:r>
          </w:p>
          <w:p w14:paraId="4FF5C3A2" w14:textId="0451B1C2" w:rsidR="009535CC" w:rsidRPr="001908DA" w:rsidRDefault="009535CC" w:rsidP="006A6BB8">
            <w:pPr>
              <w:jc w:val="center"/>
              <w:rPr>
                <w:rFonts w:ascii="Arial" w:hAnsi="Arial" w:cs="Arial"/>
                <w:b/>
                <w:u w:val="single"/>
              </w:rPr>
            </w:pPr>
          </w:p>
        </w:tc>
        <w:tc>
          <w:tcPr>
            <w:tcW w:w="1630" w:type="dxa"/>
            <w:tcBorders>
              <w:left w:val="single" w:sz="4" w:space="0" w:color="auto"/>
              <w:right w:val="single" w:sz="4" w:space="0" w:color="auto"/>
            </w:tcBorders>
          </w:tcPr>
          <w:p w14:paraId="14CE42DE" w14:textId="77777777" w:rsidR="000B06CD" w:rsidRDefault="000B06CD" w:rsidP="006A6BB8">
            <w:pPr>
              <w:jc w:val="center"/>
              <w:rPr>
                <w:rFonts w:ascii="Arial" w:hAnsi="Arial" w:cs="Arial"/>
                <w:b/>
              </w:rPr>
            </w:pPr>
            <w:r w:rsidRPr="00B2065E">
              <w:rPr>
                <w:rFonts w:ascii="Arial" w:hAnsi="Arial" w:cs="Arial"/>
                <w:b/>
              </w:rPr>
              <w:sym w:font="Wingdings" w:char="F0FC"/>
            </w:r>
          </w:p>
          <w:p w14:paraId="299C57A6" w14:textId="77777777" w:rsidR="009535CC" w:rsidRDefault="009535CC" w:rsidP="006A6BB8">
            <w:pPr>
              <w:jc w:val="center"/>
              <w:rPr>
                <w:rFonts w:ascii="Arial" w:hAnsi="Arial" w:cs="Arial"/>
                <w:b/>
              </w:rPr>
            </w:pPr>
          </w:p>
          <w:p w14:paraId="124FDEC3" w14:textId="77777777" w:rsidR="009535CC" w:rsidRDefault="009535CC" w:rsidP="006A6BB8">
            <w:pPr>
              <w:jc w:val="center"/>
              <w:rPr>
                <w:rFonts w:ascii="Arial" w:hAnsi="Arial" w:cs="Arial"/>
                <w:b/>
              </w:rPr>
            </w:pPr>
          </w:p>
          <w:p w14:paraId="2EFF1C2E" w14:textId="77777777" w:rsidR="009535CC" w:rsidRDefault="009535CC" w:rsidP="006A6BB8">
            <w:pPr>
              <w:jc w:val="center"/>
              <w:rPr>
                <w:rFonts w:ascii="Arial" w:hAnsi="Arial" w:cs="Arial"/>
                <w:b/>
              </w:rPr>
            </w:pPr>
          </w:p>
          <w:p w14:paraId="0163F5EF" w14:textId="77777777" w:rsidR="009535CC" w:rsidRDefault="009535CC" w:rsidP="006A6BB8">
            <w:pPr>
              <w:jc w:val="center"/>
              <w:rPr>
                <w:rFonts w:ascii="Arial" w:hAnsi="Arial" w:cs="Arial"/>
                <w:b/>
              </w:rPr>
            </w:pPr>
          </w:p>
          <w:p w14:paraId="1B916F51" w14:textId="4616B625" w:rsidR="009535CC" w:rsidRDefault="009535CC" w:rsidP="009535CC">
            <w:pPr>
              <w:jc w:val="center"/>
              <w:rPr>
                <w:rFonts w:ascii="Arial" w:hAnsi="Arial" w:cs="Arial"/>
                <w:b/>
              </w:rPr>
            </w:pPr>
            <w:r w:rsidRPr="00B2065E">
              <w:rPr>
                <w:rFonts w:ascii="Arial" w:hAnsi="Arial" w:cs="Arial"/>
                <w:b/>
              </w:rPr>
              <w:sym w:font="Wingdings" w:char="F0FC"/>
            </w:r>
          </w:p>
          <w:p w14:paraId="225EF645" w14:textId="078F7C90" w:rsidR="009535CC" w:rsidRPr="001908DA" w:rsidRDefault="009535CC" w:rsidP="006A6BB8">
            <w:pPr>
              <w:jc w:val="center"/>
              <w:rPr>
                <w:rFonts w:ascii="Arial" w:hAnsi="Arial" w:cs="Arial"/>
                <w:b/>
                <w:u w:val="single"/>
              </w:rPr>
            </w:pPr>
          </w:p>
        </w:tc>
      </w:tr>
      <w:tr w:rsidR="009535CC" w:rsidRPr="001908DA" w14:paraId="58E45FA6" w14:textId="77777777" w:rsidTr="009535CC">
        <w:trPr>
          <w:trHeight w:val="300"/>
        </w:trPr>
        <w:tc>
          <w:tcPr>
            <w:tcW w:w="5760" w:type="dxa"/>
            <w:tcBorders>
              <w:top w:val="single" w:sz="4" w:space="0" w:color="auto"/>
              <w:left w:val="single" w:sz="4" w:space="0" w:color="auto"/>
              <w:right w:val="single" w:sz="4" w:space="0" w:color="auto"/>
            </w:tcBorders>
          </w:tcPr>
          <w:p w14:paraId="0217D7EE" w14:textId="1449DA30" w:rsidR="009535CC" w:rsidRPr="004544B7" w:rsidRDefault="009535CC" w:rsidP="000C7EB5">
            <w:pPr>
              <w:rPr>
                <w:rFonts w:ascii="Arial" w:hAnsi="Arial" w:cs="Arial"/>
                <w:bCs/>
              </w:rPr>
            </w:pPr>
            <w:r w:rsidRPr="75668AAC">
              <w:rPr>
                <w:b/>
                <w:bCs/>
                <w:u w:val="single"/>
              </w:rPr>
              <w:t>Skills and Experience</w:t>
            </w:r>
          </w:p>
        </w:tc>
        <w:tc>
          <w:tcPr>
            <w:tcW w:w="1957" w:type="dxa"/>
            <w:tcBorders>
              <w:top w:val="single" w:sz="4" w:space="0" w:color="auto"/>
              <w:left w:val="single" w:sz="4" w:space="0" w:color="auto"/>
              <w:right w:val="single" w:sz="4" w:space="0" w:color="auto"/>
            </w:tcBorders>
          </w:tcPr>
          <w:p w14:paraId="2E77DB43" w14:textId="4CAA0C6D" w:rsidR="009535CC" w:rsidRDefault="009535CC" w:rsidP="006A6BB8">
            <w:pPr>
              <w:jc w:val="center"/>
              <w:rPr>
                <w:rFonts w:ascii="Arial" w:hAnsi="Arial" w:cs="Arial"/>
                <w:b/>
                <w:bCs/>
                <w:u w:val="single"/>
              </w:rPr>
            </w:pPr>
          </w:p>
        </w:tc>
        <w:tc>
          <w:tcPr>
            <w:tcW w:w="1534" w:type="dxa"/>
            <w:tcBorders>
              <w:top w:val="single" w:sz="4" w:space="0" w:color="auto"/>
              <w:left w:val="single" w:sz="4" w:space="0" w:color="auto"/>
              <w:right w:val="single" w:sz="4" w:space="0" w:color="auto"/>
            </w:tcBorders>
          </w:tcPr>
          <w:p w14:paraId="67C36634" w14:textId="22870B5E" w:rsidR="009535CC" w:rsidRPr="001908DA" w:rsidRDefault="009535CC" w:rsidP="006A6BB8">
            <w:pPr>
              <w:jc w:val="center"/>
              <w:rPr>
                <w:rFonts w:ascii="Arial" w:hAnsi="Arial" w:cs="Arial"/>
                <w:b/>
                <w:u w:val="single"/>
              </w:rPr>
            </w:pPr>
          </w:p>
        </w:tc>
        <w:tc>
          <w:tcPr>
            <w:tcW w:w="1630" w:type="dxa"/>
            <w:tcBorders>
              <w:top w:val="single" w:sz="4" w:space="0" w:color="auto"/>
              <w:left w:val="single" w:sz="4" w:space="0" w:color="auto"/>
              <w:right w:val="single" w:sz="4" w:space="0" w:color="auto"/>
            </w:tcBorders>
          </w:tcPr>
          <w:p w14:paraId="4E34C131" w14:textId="31CBC780" w:rsidR="009535CC" w:rsidRPr="001908DA" w:rsidRDefault="009535CC" w:rsidP="006A6BB8">
            <w:pPr>
              <w:jc w:val="center"/>
              <w:rPr>
                <w:rFonts w:ascii="Arial" w:hAnsi="Arial" w:cs="Arial"/>
                <w:b/>
                <w:u w:val="single"/>
              </w:rPr>
            </w:pPr>
          </w:p>
        </w:tc>
      </w:tr>
      <w:tr w:rsidR="009535CC" w:rsidRPr="001908DA" w14:paraId="757B7759" w14:textId="77777777" w:rsidTr="009535CC">
        <w:trPr>
          <w:trHeight w:val="300"/>
        </w:trPr>
        <w:tc>
          <w:tcPr>
            <w:tcW w:w="5760" w:type="dxa"/>
            <w:tcBorders>
              <w:left w:val="single" w:sz="4" w:space="0" w:color="auto"/>
              <w:right w:val="single" w:sz="4" w:space="0" w:color="auto"/>
            </w:tcBorders>
          </w:tcPr>
          <w:p w14:paraId="7DB4E76B" w14:textId="77777777" w:rsidR="009535CC" w:rsidRDefault="009535CC" w:rsidP="000C7EB5">
            <w:pPr>
              <w:tabs>
                <w:tab w:val="num" w:pos="720"/>
              </w:tabs>
              <w:overflowPunct w:val="0"/>
              <w:autoSpaceDE w:val="0"/>
              <w:autoSpaceDN w:val="0"/>
              <w:adjustRightInd w:val="0"/>
              <w:textAlignment w:val="baseline"/>
              <w:rPr>
                <w:rFonts w:ascii="Arial" w:eastAsia="Times New Roman" w:hAnsi="Arial" w:cs="Arial"/>
              </w:rPr>
            </w:pPr>
          </w:p>
          <w:p w14:paraId="09795CF1" w14:textId="3EAFEA1B" w:rsidR="009535CC" w:rsidRDefault="009535CC" w:rsidP="000C7EB5">
            <w:pPr>
              <w:tabs>
                <w:tab w:val="num" w:pos="720"/>
              </w:tabs>
              <w:overflowPunct w:val="0"/>
              <w:autoSpaceDE w:val="0"/>
              <w:autoSpaceDN w:val="0"/>
              <w:adjustRightInd w:val="0"/>
              <w:textAlignment w:val="baseline"/>
              <w:rPr>
                <w:rFonts w:ascii="Arial" w:eastAsia="Times New Roman" w:hAnsi="Arial" w:cs="Arial"/>
              </w:rPr>
            </w:pPr>
            <w:r w:rsidRPr="00F03F19">
              <w:rPr>
                <w:rFonts w:ascii="Arial" w:eastAsia="Times New Roman" w:hAnsi="Arial" w:cs="Arial"/>
              </w:rPr>
              <w:t>Experience of working in a housing environment</w:t>
            </w:r>
            <w:r>
              <w:rPr>
                <w:rFonts w:ascii="Arial" w:eastAsia="Times New Roman" w:hAnsi="Arial" w:cs="Arial"/>
              </w:rPr>
              <w:t xml:space="preserve"> including estate management and income collection</w:t>
            </w:r>
          </w:p>
          <w:p w14:paraId="0FEF32C4" w14:textId="77777777" w:rsidR="009535CC" w:rsidRDefault="009535CC" w:rsidP="000C7EB5">
            <w:pPr>
              <w:tabs>
                <w:tab w:val="num" w:pos="720"/>
              </w:tabs>
              <w:overflowPunct w:val="0"/>
              <w:autoSpaceDE w:val="0"/>
              <w:autoSpaceDN w:val="0"/>
              <w:adjustRightInd w:val="0"/>
              <w:textAlignment w:val="baseline"/>
              <w:rPr>
                <w:rFonts w:ascii="Arial" w:eastAsia="Times New Roman" w:hAnsi="Arial" w:cs="Arial"/>
              </w:rPr>
            </w:pPr>
          </w:p>
          <w:p w14:paraId="667B38EE" w14:textId="77777777" w:rsidR="009535CC" w:rsidRDefault="009535CC" w:rsidP="000C7EB5">
            <w:pPr>
              <w:tabs>
                <w:tab w:val="num" w:pos="720"/>
              </w:tabs>
              <w:overflowPunct w:val="0"/>
              <w:autoSpaceDE w:val="0"/>
              <w:autoSpaceDN w:val="0"/>
              <w:adjustRightInd w:val="0"/>
              <w:textAlignment w:val="baseline"/>
              <w:rPr>
                <w:rFonts w:ascii="Arial" w:eastAsia="Times New Roman" w:hAnsi="Arial" w:cs="Arial"/>
              </w:rPr>
            </w:pPr>
            <w:r w:rsidRPr="00F03F19">
              <w:rPr>
                <w:rFonts w:ascii="Arial" w:eastAsia="Times New Roman" w:hAnsi="Arial" w:cs="Arial"/>
              </w:rPr>
              <w:t>Experience of addressing issues relating to transfer of tenancy and succession</w:t>
            </w:r>
          </w:p>
          <w:p w14:paraId="4C363DE4" w14:textId="704410EB" w:rsidR="009535CC" w:rsidRPr="001908DA" w:rsidRDefault="009535CC" w:rsidP="000C7EB5">
            <w:pPr>
              <w:rPr>
                <w:rFonts w:ascii="Arial" w:hAnsi="Arial" w:cs="Arial"/>
                <w:b/>
                <w:u w:val="single"/>
              </w:rPr>
            </w:pPr>
          </w:p>
        </w:tc>
        <w:tc>
          <w:tcPr>
            <w:tcW w:w="1957" w:type="dxa"/>
            <w:tcBorders>
              <w:left w:val="single" w:sz="4" w:space="0" w:color="auto"/>
              <w:right w:val="single" w:sz="4" w:space="0" w:color="auto"/>
            </w:tcBorders>
          </w:tcPr>
          <w:p w14:paraId="5FEABE9C" w14:textId="77777777" w:rsidR="009535CC" w:rsidRDefault="009535CC" w:rsidP="00D67398">
            <w:pPr>
              <w:jc w:val="center"/>
              <w:rPr>
                <w:rFonts w:ascii="Arial" w:hAnsi="Arial" w:cs="Arial"/>
              </w:rPr>
            </w:pPr>
          </w:p>
          <w:p w14:paraId="210A264D" w14:textId="201EFD5E" w:rsidR="009535CC" w:rsidRDefault="009535CC" w:rsidP="00D67398">
            <w:pPr>
              <w:jc w:val="center"/>
              <w:rPr>
                <w:rFonts w:ascii="Arial" w:hAnsi="Arial" w:cs="Arial"/>
              </w:rPr>
            </w:pPr>
            <w:r>
              <w:rPr>
                <w:rFonts w:ascii="Arial" w:hAnsi="Arial" w:cs="Arial"/>
              </w:rPr>
              <w:t>E</w:t>
            </w:r>
          </w:p>
          <w:p w14:paraId="1D6C2BF8" w14:textId="77777777" w:rsidR="009535CC" w:rsidRDefault="009535CC" w:rsidP="00D67398">
            <w:pPr>
              <w:jc w:val="center"/>
              <w:rPr>
                <w:rFonts w:ascii="Arial" w:hAnsi="Arial" w:cs="Arial"/>
              </w:rPr>
            </w:pPr>
          </w:p>
          <w:p w14:paraId="59DF9452" w14:textId="77777777" w:rsidR="009535CC" w:rsidRDefault="009535CC" w:rsidP="00D67398">
            <w:pPr>
              <w:jc w:val="center"/>
              <w:rPr>
                <w:rFonts w:ascii="Arial" w:hAnsi="Arial" w:cs="Arial"/>
              </w:rPr>
            </w:pPr>
          </w:p>
          <w:p w14:paraId="2E160DF5" w14:textId="7149F5B6" w:rsidR="009535CC" w:rsidRDefault="009535CC" w:rsidP="00D67398">
            <w:pPr>
              <w:jc w:val="center"/>
              <w:rPr>
                <w:rFonts w:ascii="Arial" w:hAnsi="Arial" w:cs="Arial"/>
                <w:b/>
                <w:bCs/>
                <w:u w:val="single"/>
              </w:rPr>
            </w:pPr>
            <w:r>
              <w:rPr>
                <w:rFonts w:ascii="Arial" w:hAnsi="Arial" w:cs="Arial"/>
              </w:rPr>
              <w:t>D</w:t>
            </w:r>
          </w:p>
        </w:tc>
        <w:tc>
          <w:tcPr>
            <w:tcW w:w="1534" w:type="dxa"/>
            <w:tcBorders>
              <w:left w:val="single" w:sz="4" w:space="0" w:color="auto"/>
              <w:right w:val="single" w:sz="4" w:space="0" w:color="auto"/>
            </w:tcBorders>
          </w:tcPr>
          <w:p w14:paraId="6DEADB04" w14:textId="77777777" w:rsidR="009535CC" w:rsidRDefault="009535CC" w:rsidP="006A6BB8">
            <w:pPr>
              <w:jc w:val="center"/>
              <w:rPr>
                <w:rFonts w:ascii="Arial" w:hAnsi="Arial" w:cs="Arial"/>
                <w:b/>
                <w:u w:val="single"/>
              </w:rPr>
            </w:pPr>
          </w:p>
          <w:p w14:paraId="65E11F5D" w14:textId="77777777" w:rsidR="009535CC" w:rsidRDefault="009535CC" w:rsidP="009535CC">
            <w:pPr>
              <w:jc w:val="center"/>
              <w:rPr>
                <w:rFonts w:ascii="Arial" w:hAnsi="Arial" w:cs="Arial"/>
                <w:b/>
              </w:rPr>
            </w:pPr>
            <w:r w:rsidRPr="00B2065E">
              <w:rPr>
                <w:rFonts w:ascii="Arial" w:hAnsi="Arial" w:cs="Arial"/>
                <w:b/>
              </w:rPr>
              <w:sym w:font="Wingdings" w:char="F0FC"/>
            </w:r>
          </w:p>
          <w:p w14:paraId="41E11635" w14:textId="77777777" w:rsidR="009535CC" w:rsidRDefault="009535CC" w:rsidP="006A6BB8">
            <w:pPr>
              <w:jc w:val="center"/>
              <w:rPr>
                <w:rFonts w:ascii="Arial" w:hAnsi="Arial" w:cs="Arial"/>
                <w:b/>
                <w:u w:val="single"/>
              </w:rPr>
            </w:pPr>
          </w:p>
          <w:p w14:paraId="5AE6164D" w14:textId="77777777" w:rsidR="009535CC" w:rsidRDefault="009535CC" w:rsidP="006A6BB8">
            <w:pPr>
              <w:jc w:val="center"/>
              <w:rPr>
                <w:rFonts w:ascii="Arial" w:hAnsi="Arial" w:cs="Arial"/>
                <w:b/>
                <w:u w:val="single"/>
              </w:rPr>
            </w:pPr>
          </w:p>
          <w:p w14:paraId="47F26782" w14:textId="77777777" w:rsidR="009535CC" w:rsidRDefault="009535CC" w:rsidP="009535CC">
            <w:pPr>
              <w:jc w:val="center"/>
              <w:rPr>
                <w:rFonts w:ascii="Arial" w:hAnsi="Arial" w:cs="Arial"/>
                <w:b/>
              </w:rPr>
            </w:pPr>
            <w:r w:rsidRPr="00B2065E">
              <w:rPr>
                <w:rFonts w:ascii="Arial" w:hAnsi="Arial" w:cs="Arial"/>
                <w:b/>
              </w:rPr>
              <w:sym w:font="Wingdings" w:char="F0FC"/>
            </w:r>
          </w:p>
          <w:p w14:paraId="57F144D2" w14:textId="77777777" w:rsidR="009535CC" w:rsidRPr="001908DA" w:rsidRDefault="009535CC" w:rsidP="006A6BB8">
            <w:pPr>
              <w:jc w:val="center"/>
              <w:rPr>
                <w:rFonts w:ascii="Arial" w:hAnsi="Arial" w:cs="Arial"/>
                <w:b/>
                <w:u w:val="single"/>
              </w:rPr>
            </w:pPr>
          </w:p>
        </w:tc>
        <w:tc>
          <w:tcPr>
            <w:tcW w:w="1630" w:type="dxa"/>
            <w:tcBorders>
              <w:left w:val="single" w:sz="4" w:space="0" w:color="auto"/>
              <w:right w:val="single" w:sz="4" w:space="0" w:color="auto"/>
            </w:tcBorders>
          </w:tcPr>
          <w:p w14:paraId="776FDC59" w14:textId="77777777" w:rsidR="009535CC" w:rsidRDefault="009535CC" w:rsidP="006A6BB8">
            <w:pPr>
              <w:jc w:val="center"/>
              <w:rPr>
                <w:rFonts w:ascii="Arial" w:hAnsi="Arial" w:cs="Arial"/>
                <w:b/>
                <w:u w:val="single"/>
              </w:rPr>
            </w:pPr>
          </w:p>
          <w:p w14:paraId="19652CCF" w14:textId="77777777" w:rsidR="009535CC" w:rsidRDefault="009535CC" w:rsidP="009535CC">
            <w:pPr>
              <w:jc w:val="center"/>
              <w:rPr>
                <w:rFonts w:ascii="Arial" w:hAnsi="Arial" w:cs="Arial"/>
                <w:b/>
              </w:rPr>
            </w:pPr>
            <w:r w:rsidRPr="00B2065E">
              <w:rPr>
                <w:rFonts w:ascii="Arial" w:hAnsi="Arial" w:cs="Arial"/>
                <w:b/>
              </w:rPr>
              <w:sym w:font="Wingdings" w:char="F0FC"/>
            </w:r>
          </w:p>
          <w:p w14:paraId="411574EC" w14:textId="77777777" w:rsidR="009535CC" w:rsidRDefault="009535CC" w:rsidP="006A6BB8">
            <w:pPr>
              <w:jc w:val="center"/>
              <w:rPr>
                <w:rFonts w:ascii="Arial" w:hAnsi="Arial" w:cs="Arial"/>
                <w:b/>
                <w:u w:val="single"/>
              </w:rPr>
            </w:pPr>
          </w:p>
          <w:p w14:paraId="1DA3A6BA" w14:textId="77777777" w:rsidR="009535CC" w:rsidRDefault="009535CC" w:rsidP="006A6BB8">
            <w:pPr>
              <w:jc w:val="center"/>
              <w:rPr>
                <w:rFonts w:ascii="Arial" w:hAnsi="Arial" w:cs="Arial"/>
                <w:b/>
                <w:u w:val="single"/>
              </w:rPr>
            </w:pPr>
          </w:p>
          <w:p w14:paraId="2A3FF248" w14:textId="77777777" w:rsidR="009535CC" w:rsidRDefault="009535CC" w:rsidP="009535CC">
            <w:pPr>
              <w:jc w:val="center"/>
              <w:rPr>
                <w:rFonts w:ascii="Arial" w:hAnsi="Arial" w:cs="Arial"/>
                <w:b/>
              </w:rPr>
            </w:pPr>
            <w:r w:rsidRPr="00B2065E">
              <w:rPr>
                <w:rFonts w:ascii="Arial" w:hAnsi="Arial" w:cs="Arial"/>
                <w:b/>
              </w:rPr>
              <w:sym w:font="Wingdings" w:char="F0FC"/>
            </w:r>
          </w:p>
          <w:p w14:paraId="5DEA02D4" w14:textId="77777777" w:rsidR="009535CC" w:rsidRPr="001908DA" w:rsidRDefault="009535CC" w:rsidP="006A6BB8">
            <w:pPr>
              <w:jc w:val="center"/>
              <w:rPr>
                <w:rFonts w:ascii="Arial" w:hAnsi="Arial" w:cs="Arial"/>
                <w:b/>
                <w:u w:val="single"/>
              </w:rPr>
            </w:pPr>
          </w:p>
        </w:tc>
      </w:tr>
      <w:tr w:rsidR="009535CC" w:rsidRPr="001908DA" w14:paraId="4B28C17C" w14:textId="77777777" w:rsidTr="009535CC">
        <w:trPr>
          <w:trHeight w:val="300"/>
        </w:trPr>
        <w:tc>
          <w:tcPr>
            <w:tcW w:w="5760" w:type="dxa"/>
            <w:tcBorders>
              <w:left w:val="single" w:sz="4" w:space="0" w:color="auto"/>
              <w:right w:val="single" w:sz="4" w:space="0" w:color="auto"/>
            </w:tcBorders>
          </w:tcPr>
          <w:p w14:paraId="6A74F8F5" w14:textId="77777777" w:rsidR="009535CC" w:rsidRDefault="009535CC" w:rsidP="000C7EB5">
            <w:pPr>
              <w:rPr>
                <w:rFonts w:ascii="Arial" w:hAnsi="Arial" w:cs="Arial"/>
              </w:rPr>
            </w:pPr>
            <w:r w:rsidRPr="00F03F19">
              <w:rPr>
                <w:rFonts w:ascii="Arial" w:hAnsi="Arial" w:cs="Arial"/>
              </w:rPr>
              <w:t>Experience of investigating and managing tenancy breaches</w:t>
            </w:r>
          </w:p>
          <w:p w14:paraId="247FB0DD" w14:textId="77777777" w:rsidR="009535CC" w:rsidRDefault="009535CC" w:rsidP="000C7EB5">
            <w:pPr>
              <w:rPr>
                <w:rFonts w:ascii="Arial" w:hAnsi="Arial" w:cs="Arial"/>
              </w:rPr>
            </w:pPr>
          </w:p>
          <w:p w14:paraId="7381CD83" w14:textId="381F82BB" w:rsidR="009535CC" w:rsidRDefault="009535CC" w:rsidP="009535CC">
            <w:pPr>
              <w:rPr>
                <w:rFonts w:ascii="Arial" w:hAnsi="Arial" w:cs="Arial"/>
              </w:rPr>
            </w:pPr>
            <w:r w:rsidRPr="004544B7">
              <w:rPr>
                <w:rFonts w:ascii="Arial" w:hAnsi="Arial" w:cs="Arial"/>
              </w:rPr>
              <w:t>Experience of visiting tenants in their own home</w:t>
            </w:r>
            <w:r>
              <w:rPr>
                <w:rFonts w:ascii="Arial" w:hAnsi="Arial" w:cs="Arial"/>
              </w:rPr>
              <w:t xml:space="preserve">, </w:t>
            </w:r>
            <w:r w:rsidRPr="004544B7">
              <w:rPr>
                <w:rFonts w:ascii="Arial" w:hAnsi="Arial" w:cs="Arial"/>
              </w:rPr>
              <w:t>lone working</w:t>
            </w:r>
            <w:r>
              <w:rPr>
                <w:rFonts w:ascii="Arial" w:hAnsi="Arial" w:cs="Arial"/>
              </w:rPr>
              <w:t xml:space="preserve"> and dealing with difficult situations</w:t>
            </w:r>
          </w:p>
          <w:p w14:paraId="55B61386" w14:textId="77777777" w:rsidR="009535CC" w:rsidRDefault="009535CC" w:rsidP="000C7EB5">
            <w:pPr>
              <w:rPr>
                <w:rFonts w:ascii="Arial" w:hAnsi="Arial" w:cs="Arial"/>
              </w:rPr>
            </w:pPr>
          </w:p>
          <w:p w14:paraId="4517DC1D" w14:textId="77777777" w:rsidR="009535CC" w:rsidRDefault="009535CC" w:rsidP="000C7EB5">
            <w:pPr>
              <w:rPr>
                <w:rFonts w:ascii="Arial" w:hAnsi="Arial" w:cs="Arial"/>
              </w:rPr>
            </w:pPr>
            <w:r w:rsidRPr="004544B7">
              <w:rPr>
                <w:rFonts w:ascii="Arial" w:hAnsi="Arial" w:cs="Arial"/>
              </w:rPr>
              <w:t xml:space="preserve">Proficiency with IT systems </w:t>
            </w:r>
            <w:r>
              <w:rPr>
                <w:rFonts w:ascii="Arial" w:hAnsi="Arial" w:cs="Arial"/>
              </w:rPr>
              <w:t xml:space="preserve">and </w:t>
            </w:r>
            <w:r w:rsidRPr="004544B7">
              <w:rPr>
                <w:rFonts w:ascii="Arial" w:hAnsi="Arial" w:cs="Arial"/>
              </w:rPr>
              <w:t>housing management (e.g.</w:t>
            </w:r>
            <w:r>
              <w:rPr>
                <w:rFonts w:ascii="Arial" w:hAnsi="Arial" w:cs="Arial"/>
              </w:rPr>
              <w:t xml:space="preserve"> </w:t>
            </w:r>
            <w:r w:rsidRPr="004544B7">
              <w:rPr>
                <w:rFonts w:ascii="Arial" w:hAnsi="Arial" w:cs="Arial"/>
              </w:rPr>
              <w:t>rent collection, case management, record-keeping).</w:t>
            </w:r>
          </w:p>
          <w:p w14:paraId="3F64159C" w14:textId="77777777" w:rsidR="009535CC" w:rsidRDefault="009535CC" w:rsidP="000C7EB5">
            <w:pPr>
              <w:rPr>
                <w:rFonts w:ascii="Arial" w:hAnsi="Arial" w:cs="Arial"/>
              </w:rPr>
            </w:pPr>
          </w:p>
          <w:p w14:paraId="7D9DC9AD" w14:textId="77777777" w:rsidR="009535CC" w:rsidRDefault="009535CC" w:rsidP="000C7EB5">
            <w:pPr>
              <w:rPr>
                <w:rFonts w:ascii="Arial" w:hAnsi="Arial" w:cs="Arial"/>
              </w:rPr>
            </w:pPr>
            <w:r w:rsidRPr="004544B7">
              <w:rPr>
                <w:rFonts w:ascii="Arial" w:hAnsi="Arial" w:cs="Arial"/>
              </w:rPr>
              <w:t>Ability to deliver excellent customer service, addressing tenants’ queries and concerns with professionalism and sensitivity.</w:t>
            </w:r>
          </w:p>
          <w:p w14:paraId="294EE10B" w14:textId="77777777" w:rsidR="009535CC" w:rsidRDefault="009535CC" w:rsidP="000C7EB5">
            <w:pPr>
              <w:rPr>
                <w:rFonts w:ascii="Arial" w:hAnsi="Arial" w:cs="Arial"/>
              </w:rPr>
            </w:pPr>
          </w:p>
          <w:p w14:paraId="1DC74CE7" w14:textId="77777777" w:rsidR="009535CC" w:rsidRDefault="009535CC" w:rsidP="000C7EB5">
            <w:pPr>
              <w:rPr>
                <w:rFonts w:ascii="Arial" w:hAnsi="Arial" w:cs="Arial"/>
              </w:rPr>
            </w:pPr>
          </w:p>
          <w:p w14:paraId="01DDFFD5" w14:textId="77777777" w:rsidR="009535CC" w:rsidRDefault="009535CC" w:rsidP="009535CC">
            <w:pPr>
              <w:rPr>
                <w:rFonts w:ascii="Arial" w:hAnsi="Arial" w:cs="Arial"/>
              </w:rPr>
            </w:pPr>
            <w:r w:rsidRPr="004544B7">
              <w:rPr>
                <w:rFonts w:ascii="Arial" w:hAnsi="Arial" w:cs="Arial"/>
              </w:rPr>
              <w:t>Ability to communicate clearly, verbally and in writing</w:t>
            </w:r>
          </w:p>
          <w:p w14:paraId="3CAC2D8D" w14:textId="77777777" w:rsidR="009535CC" w:rsidRDefault="009535CC" w:rsidP="000C7EB5">
            <w:pPr>
              <w:rPr>
                <w:rFonts w:ascii="Arial" w:hAnsi="Arial" w:cs="Arial"/>
              </w:rPr>
            </w:pPr>
          </w:p>
          <w:p w14:paraId="345C4348" w14:textId="77777777" w:rsidR="009535CC" w:rsidRDefault="009535CC" w:rsidP="000C7EB5">
            <w:pPr>
              <w:rPr>
                <w:rFonts w:ascii="Arial" w:hAnsi="Arial" w:cs="Arial"/>
              </w:rPr>
            </w:pPr>
            <w:r>
              <w:rPr>
                <w:rFonts w:ascii="Arial" w:hAnsi="Arial" w:cs="Arial"/>
              </w:rPr>
              <w:t>Experience in managing</w:t>
            </w:r>
            <w:r w:rsidRPr="004544B7">
              <w:rPr>
                <w:rFonts w:ascii="Arial" w:hAnsi="Arial" w:cs="Arial"/>
              </w:rPr>
              <w:t xml:space="preserve"> </w:t>
            </w:r>
            <w:r>
              <w:rPr>
                <w:rFonts w:ascii="Arial" w:hAnsi="Arial" w:cs="Arial"/>
              </w:rPr>
              <w:t xml:space="preserve">a </w:t>
            </w:r>
            <w:r w:rsidRPr="004544B7">
              <w:rPr>
                <w:rFonts w:ascii="Arial" w:hAnsi="Arial" w:cs="Arial"/>
              </w:rPr>
              <w:t>complex and varied caseload</w:t>
            </w:r>
            <w:r>
              <w:rPr>
                <w:rFonts w:ascii="Arial" w:hAnsi="Arial" w:cs="Arial"/>
              </w:rPr>
              <w:t xml:space="preserve"> within a housing role</w:t>
            </w:r>
          </w:p>
          <w:p w14:paraId="528DEF75" w14:textId="77777777" w:rsidR="009535CC" w:rsidRDefault="009535CC" w:rsidP="000C7EB5">
            <w:pPr>
              <w:rPr>
                <w:rFonts w:ascii="Arial" w:hAnsi="Arial" w:cs="Arial"/>
              </w:rPr>
            </w:pPr>
          </w:p>
          <w:p w14:paraId="13477199" w14:textId="2A282E3A" w:rsidR="009535CC" w:rsidRPr="001908DA" w:rsidRDefault="009535CC" w:rsidP="75668AAC">
            <w:pPr>
              <w:pStyle w:val="Default"/>
              <w:rPr>
                <w:b/>
                <w:bCs/>
                <w:u w:val="single"/>
              </w:rPr>
            </w:pPr>
            <w:r w:rsidRPr="004544B7">
              <w:t>Ability to work under pressure and meet deadlines</w:t>
            </w:r>
          </w:p>
        </w:tc>
        <w:tc>
          <w:tcPr>
            <w:tcW w:w="1957" w:type="dxa"/>
            <w:tcBorders>
              <w:left w:val="single" w:sz="4" w:space="0" w:color="auto"/>
              <w:right w:val="single" w:sz="4" w:space="0" w:color="auto"/>
            </w:tcBorders>
          </w:tcPr>
          <w:p w14:paraId="4AB20AE1" w14:textId="77777777" w:rsidR="009535CC" w:rsidRDefault="009535CC" w:rsidP="00D67398">
            <w:pPr>
              <w:jc w:val="center"/>
              <w:rPr>
                <w:rFonts w:ascii="Arial" w:eastAsia="Times New Roman" w:hAnsi="Arial" w:cs="Arial"/>
              </w:rPr>
            </w:pPr>
            <w:r>
              <w:rPr>
                <w:rFonts w:ascii="Arial" w:eastAsia="Times New Roman" w:hAnsi="Arial" w:cs="Arial"/>
              </w:rPr>
              <w:lastRenderedPageBreak/>
              <w:t>E</w:t>
            </w:r>
          </w:p>
          <w:p w14:paraId="2B582F9C" w14:textId="77777777" w:rsidR="009535CC" w:rsidRDefault="009535CC" w:rsidP="00D67398">
            <w:pPr>
              <w:jc w:val="center"/>
              <w:rPr>
                <w:rFonts w:ascii="Arial" w:eastAsia="Times New Roman" w:hAnsi="Arial" w:cs="Arial"/>
              </w:rPr>
            </w:pPr>
          </w:p>
          <w:p w14:paraId="71272D4A" w14:textId="77777777" w:rsidR="009535CC" w:rsidRDefault="009535CC" w:rsidP="00D67398">
            <w:pPr>
              <w:jc w:val="center"/>
              <w:rPr>
                <w:rFonts w:ascii="Arial" w:eastAsia="Times New Roman" w:hAnsi="Arial" w:cs="Arial"/>
              </w:rPr>
            </w:pPr>
          </w:p>
          <w:p w14:paraId="070163E0" w14:textId="77777777" w:rsidR="009535CC" w:rsidRDefault="009535CC" w:rsidP="00D67398">
            <w:pPr>
              <w:jc w:val="center"/>
              <w:rPr>
                <w:rFonts w:ascii="Arial" w:eastAsia="Times New Roman" w:hAnsi="Arial" w:cs="Arial"/>
              </w:rPr>
            </w:pPr>
            <w:r>
              <w:rPr>
                <w:rFonts w:ascii="Arial" w:eastAsia="Times New Roman" w:hAnsi="Arial" w:cs="Arial"/>
              </w:rPr>
              <w:t>E</w:t>
            </w:r>
          </w:p>
          <w:p w14:paraId="5B6142BE" w14:textId="77777777" w:rsidR="009535CC" w:rsidRDefault="009535CC" w:rsidP="00D67398">
            <w:pPr>
              <w:jc w:val="center"/>
              <w:rPr>
                <w:rFonts w:ascii="Arial" w:eastAsia="Times New Roman" w:hAnsi="Arial" w:cs="Arial"/>
              </w:rPr>
            </w:pPr>
          </w:p>
          <w:p w14:paraId="3D4A5FF8" w14:textId="77777777" w:rsidR="009535CC" w:rsidRDefault="009535CC" w:rsidP="00D67398">
            <w:pPr>
              <w:jc w:val="center"/>
              <w:rPr>
                <w:rFonts w:ascii="Arial" w:eastAsia="Times New Roman" w:hAnsi="Arial" w:cs="Arial"/>
              </w:rPr>
            </w:pPr>
          </w:p>
          <w:p w14:paraId="6B408137" w14:textId="3C5D1B01" w:rsidR="009535CC" w:rsidRDefault="009535CC" w:rsidP="00D67398">
            <w:pPr>
              <w:jc w:val="center"/>
              <w:rPr>
                <w:rFonts w:ascii="Arial" w:eastAsia="Times New Roman" w:hAnsi="Arial" w:cs="Arial"/>
              </w:rPr>
            </w:pPr>
            <w:r>
              <w:rPr>
                <w:rFonts w:ascii="Arial" w:eastAsia="Times New Roman" w:hAnsi="Arial" w:cs="Arial"/>
              </w:rPr>
              <w:t>E</w:t>
            </w:r>
          </w:p>
          <w:p w14:paraId="25551E5D" w14:textId="77777777" w:rsidR="009535CC" w:rsidRDefault="009535CC" w:rsidP="00D67398">
            <w:pPr>
              <w:jc w:val="center"/>
              <w:rPr>
                <w:rFonts w:ascii="Arial" w:eastAsia="Times New Roman" w:hAnsi="Arial" w:cs="Arial"/>
              </w:rPr>
            </w:pPr>
          </w:p>
          <w:p w14:paraId="24AA0EBF" w14:textId="77777777" w:rsidR="009535CC" w:rsidRDefault="009535CC" w:rsidP="00D67398">
            <w:pPr>
              <w:jc w:val="center"/>
              <w:rPr>
                <w:rFonts w:ascii="Arial" w:eastAsia="Times New Roman" w:hAnsi="Arial" w:cs="Arial"/>
              </w:rPr>
            </w:pPr>
          </w:p>
          <w:p w14:paraId="2B04814A" w14:textId="77777777" w:rsidR="009535CC" w:rsidRDefault="009535CC" w:rsidP="00D67398">
            <w:pPr>
              <w:jc w:val="center"/>
              <w:rPr>
                <w:rFonts w:ascii="Arial" w:eastAsia="Times New Roman" w:hAnsi="Arial" w:cs="Arial"/>
              </w:rPr>
            </w:pPr>
          </w:p>
          <w:p w14:paraId="66E0CDCB" w14:textId="77777777" w:rsidR="009535CC" w:rsidRDefault="009535CC" w:rsidP="00D67398">
            <w:pPr>
              <w:jc w:val="center"/>
              <w:rPr>
                <w:rFonts w:ascii="Arial" w:eastAsia="Times New Roman" w:hAnsi="Arial" w:cs="Arial"/>
              </w:rPr>
            </w:pPr>
            <w:r>
              <w:rPr>
                <w:rFonts w:ascii="Arial" w:eastAsia="Times New Roman" w:hAnsi="Arial" w:cs="Arial"/>
              </w:rPr>
              <w:t>E</w:t>
            </w:r>
          </w:p>
          <w:p w14:paraId="5943E3C0" w14:textId="77777777" w:rsidR="009535CC" w:rsidRDefault="009535CC" w:rsidP="00D67398">
            <w:pPr>
              <w:jc w:val="center"/>
              <w:rPr>
                <w:rFonts w:ascii="Arial" w:eastAsia="Times New Roman" w:hAnsi="Arial" w:cs="Arial"/>
              </w:rPr>
            </w:pPr>
          </w:p>
          <w:p w14:paraId="1C851205" w14:textId="77777777" w:rsidR="009535CC" w:rsidRDefault="009535CC" w:rsidP="00D67398">
            <w:pPr>
              <w:jc w:val="center"/>
              <w:rPr>
                <w:rFonts w:ascii="Arial" w:eastAsia="Times New Roman" w:hAnsi="Arial" w:cs="Arial"/>
              </w:rPr>
            </w:pPr>
          </w:p>
          <w:p w14:paraId="02E2891B" w14:textId="4D7AA429" w:rsidR="009535CC" w:rsidRDefault="009535CC" w:rsidP="00D67398">
            <w:pPr>
              <w:jc w:val="center"/>
              <w:rPr>
                <w:rFonts w:ascii="Arial" w:eastAsia="Times New Roman" w:hAnsi="Arial" w:cs="Arial"/>
              </w:rPr>
            </w:pPr>
          </w:p>
          <w:p w14:paraId="7F1C4839" w14:textId="7B0BBAB3" w:rsidR="009535CC" w:rsidRDefault="009535CC" w:rsidP="00D67398">
            <w:pPr>
              <w:jc w:val="center"/>
              <w:rPr>
                <w:rFonts w:ascii="Arial" w:eastAsia="Times New Roman" w:hAnsi="Arial" w:cs="Arial"/>
              </w:rPr>
            </w:pPr>
            <w:r>
              <w:rPr>
                <w:rFonts w:ascii="Arial" w:eastAsia="Times New Roman" w:hAnsi="Arial" w:cs="Arial"/>
              </w:rPr>
              <w:t>E</w:t>
            </w:r>
          </w:p>
          <w:p w14:paraId="47B2882E" w14:textId="77777777" w:rsidR="009535CC" w:rsidRDefault="009535CC" w:rsidP="00D67398">
            <w:pPr>
              <w:jc w:val="center"/>
              <w:rPr>
                <w:rFonts w:ascii="Arial" w:eastAsia="Times New Roman" w:hAnsi="Arial" w:cs="Arial"/>
              </w:rPr>
            </w:pPr>
          </w:p>
          <w:p w14:paraId="271F2F78" w14:textId="77777777" w:rsidR="009535CC" w:rsidRDefault="009535CC" w:rsidP="00D67398">
            <w:pPr>
              <w:jc w:val="center"/>
              <w:rPr>
                <w:rFonts w:ascii="Arial" w:eastAsia="Times New Roman" w:hAnsi="Arial" w:cs="Arial"/>
              </w:rPr>
            </w:pPr>
          </w:p>
          <w:p w14:paraId="57209BDE" w14:textId="77777777" w:rsidR="009535CC" w:rsidRDefault="009535CC" w:rsidP="00D67398">
            <w:pPr>
              <w:jc w:val="center"/>
              <w:rPr>
                <w:rFonts w:ascii="Arial" w:eastAsia="Times New Roman" w:hAnsi="Arial" w:cs="Arial"/>
              </w:rPr>
            </w:pPr>
            <w:r>
              <w:rPr>
                <w:rFonts w:ascii="Arial" w:eastAsia="Times New Roman" w:hAnsi="Arial" w:cs="Arial"/>
              </w:rPr>
              <w:t>E</w:t>
            </w:r>
          </w:p>
          <w:p w14:paraId="190868FF" w14:textId="77777777" w:rsidR="009535CC" w:rsidRDefault="009535CC" w:rsidP="00D67398">
            <w:pPr>
              <w:jc w:val="center"/>
              <w:rPr>
                <w:rFonts w:ascii="Arial" w:eastAsia="Times New Roman" w:hAnsi="Arial" w:cs="Arial"/>
              </w:rPr>
            </w:pPr>
          </w:p>
          <w:p w14:paraId="35AFC590" w14:textId="2BE6FEA6" w:rsidR="009535CC" w:rsidRDefault="009535CC" w:rsidP="00D67398">
            <w:pPr>
              <w:jc w:val="center"/>
              <w:rPr>
                <w:rFonts w:ascii="Arial" w:hAnsi="Arial" w:cs="Arial"/>
                <w:b/>
                <w:bCs/>
                <w:u w:val="single"/>
              </w:rPr>
            </w:pPr>
          </w:p>
        </w:tc>
        <w:tc>
          <w:tcPr>
            <w:tcW w:w="1534" w:type="dxa"/>
            <w:tcBorders>
              <w:left w:val="single" w:sz="4" w:space="0" w:color="auto"/>
              <w:right w:val="single" w:sz="4" w:space="0" w:color="auto"/>
            </w:tcBorders>
          </w:tcPr>
          <w:p w14:paraId="634496BD" w14:textId="77777777" w:rsidR="009535CC" w:rsidRDefault="009535CC" w:rsidP="006A6BB8">
            <w:pPr>
              <w:jc w:val="center"/>
              <w:rPr>
                <w:rFonts w:ascii="Arial" w:hAnsi="Arial" w:cs="Arial"/>
                <w:b/>
              </w:rPr>
            </w:pPr>
            <w:r w:rsidRPr="00B2065E">
              <w:rPr>
                <w:rFonts w:ascii="Arial" w:hAnsi="Arial" w:cs="Arial"/>
                <w:b/>
              </w:rPr>
              <w:lastRenderedPageBreak/>
              <w:sym w:font="Wingdings" w:char="F0FC"/>
            </w:r>
          </w:p>
          <w:p w14:paraId="5957C266" w14:textId="77777777" w:rsidR="009535CC" w:rsidRDefault="009535CC" w:rsidP="006A6BB8">
            <w:pPr>
              <w:jc w:val="center"/>
              <w:rPr>
                <w:rFonts w:ascii="Arial" w:hAnsi="Arial" w:cs="Arial"/>
                <w:b/>
              </w:rPr>
            </w:pPr>
          </w:p>
          <w:p w14:paraId="16C9B8EB" w14:textId="77777777" w:rsidR="009535CC" w:rsidRDefault="009535CC" w:rsidP="006A6BB8">
            <w:pPr>
              <w:jc w:val="center"/>
              <w:rPr>
                <w:rFonts w:ascii="Arial" w:hAnsi="Arial" w:cs="Arial"/>
                <w:b/>
              </w:rPr>
            </w:pPr>
          </w:p>
          <w:p w14:paraId="0C7158E1" w14:textId="77777777" w:rsidR="009535CC" w:rsidRDefault="009535CC" w:rsidP="000C7EB5">
            <w:pPr>
              <w:jc w:val="center"/>
              <w:rPr>
                <w:rFonts w:ascii="Arial" w:hAnsi="Arial" w:cs="Arial"/>
                <w:b/>
              </w:rPr>
            </w:pPr>
            <w:r w:rsidRPr="00B2065E">
              <w:rPr>
                <w:rFonts w:ascii="Arial" w:hAnsi="Arial" w:cs="Arial"/>
                <w:b/>
              </w:rPr>
              <w:sym w:font="Wingdings" w:char="F0FC"/>
            </w:r>
          </w:p>
          <w:p w14:paraId="7C50C98D" w14:textId="77777777" w:rsidR="009535CC" w:rsidRDefault="009535CC" w:rsidP="000C7EB5">
            <w:pPr>
              <w:jc w:val="center"/>
              <w:rPr>
                <w:rFonts w:ascii="Arial" w:hAnsi="Arial" w:cs="Arial"/>
                <w:b/>
              </w:rPr>
            </w:pPr>
          </w:p>
          <w:p w14:paraId="3D33813E" w14:textId="77777777" w:rsidR="009535CC" w:rsidRDefault="009535CC" w:rsidP="000C7EB5">
            <w:pPr>
              <w:jc w:val="center"/>
              <w:rPr>
                <w:rFonts w:ascii="Arial" w:hAnsi="Arial" w:cs="Arial"/>
                <w:b/>
              </w:rPr>
            </w:pPr>
          </w:p>
          <w:p w14:paraId="7BF20362" w14:textId="77777777" w:rsidR="009535CC" w:rsidRDefault="009535CC" w:rsidP="009535CC">
            <w:pPr>
              <w:jc w:val="center"/>
              <w:rPr>
                <w:rFonts w:ascii="Arial" w:hAnsi="Arial" w:cs="Arial"/>
                <w:b/>
              </w:rPr>
            </w:pPr>
            <w:r w:rsidRPr="00B2065E">
              <w:rPr>
                <w:rFonts w:ascii="Arial" w:hAnsi="Arial" w:cs="Arial"/>
                <w:b/>
              </w:rPr>
              <w:sym w:font="Wingdings" w:char="F0FC"/>
            </w:r>
          </w:p>
          <w:p w14:paraId="48A97304" w14:textId="77777777" w:rsidR="009535CC" w:rsidRDefault="009535CC" w:rsidP="000C7EB5">
            <w:pPr>
              <w:jc w:val="center"/>
              <w:rPr>
                <w:rFonts w:ascii="Arial" w:hAnsi="Arial" w:cs="Arial"/>
                <w:b/>
              </w:rPr>
            </w:pPr>
          </w:p>
          <w:p w14:paraId="62D0F77A" w14:textId="77777777" w:rsidR="009535CC" w:rsidRDefault="009535CC" w:rsidP="000C7EB5">
            <w:pPr>
              <w:jc w:val="center"/>
              <w:rPr>
                <w:rFonts w:ascii="Arial" w:hAnsi="Arial" w:cs="Arial"/>
                <w:b/>
              </w:rPr>
            </w:pPr>
          </w:p>
          <w:p w14:paraId="79C37CDD" w14:textId="77777777" w:rsidR="009535CC" w:rsidRDefault="009535CC" w:rsidP="009535CC">
            <w:pPr>
              <w:jc w:val="center"/>
              <w:rPr>
                <w:rFonts w:ascii="Arial" w:hAnsi="Arial" w:cs="Arial"/>
                <w:b/>
              </w:rPr>
            </w:pPr>
            <w:r w:rsidRPr="00B2065E">
              <w:rPr>
                <w:rFonts w:ascii="Arial" w:hAnsi="Arial" w:cs="Arial"/>
                <w:b/>
              </w:rPr>
              <w:sym w:font="Wingdings" w:char="F0FC"/>
            </w:r>
          </w:p>
          <w:p w14:paraId="36DDB507" w14:textId="53C7DE7F" w:rsidR="009535CC" w:rsidRPr="001908DA" w:rsidRDefault="009535CC" w:rsidP="009535CC">
            <w:pPr>
              <w:rPr>
                <w:rFonts w:ascii="Arial" w:hAnsi="Arial" w:cs="Arial"/>
                <w:b/>
              </w:rPr>
            </w:pPr>
          </w:p>
        </w:tc>
        <w:tc>
          <w:tcPr>
            <w:tcW w:w="1630" w:type="dxa"/>
            <w:tcBorders>
              <w:left w:val="single" w:sz="4" w:space="0" w:color="auto"/>
              <w:right w:val="single" w:sz="4" w:space="0" w:color="auto"/>
            </w:tcBorders>
          </w:tcPr>
          <w:p w14:paraId="35AF80C9" w14:textId="77777777" w:rsidR="009535CC" w:rsidRDefault="009535CC" w:rsidP="006A6BB8">
            <w:pPr>
              <w:jc w:val="center"/>
              <w:rPr>
                <w:rFonts w:ascii="Arial" w:hAnsi="Arial" w:cs="Arial"/>
                <w:b/>
              </w:rPr>
            </w:pPr>
            <w:r w:rsidRPr="00B2065E">
              <w:rPr>
                <w:rFonts w:ascii="Arial" w:hAnsi="Arial" w:cs="Arial"/>
                <w:b/>
              </w:rPr>
              <w:sym w:font="Wingdings" w:char="F0FC"/>
            </w:r>
          </w:p>
          <w:p w14:paraId="28EC5FE9" w14:textId="77777777" w:rsidR="009535CC" w:rsidRDefault="009535CC" w:rsidP="006A6BB8">
            <w:pPr>
              <w:jc w:val="center"/>
              <w:rPr>
                <w:rFonts w:ascii="Arial" w:hAnsi="Arial" w:cs="Arial"/>
                <w:b/>
              </w:rPr>
            </w:pPr>
          </w:p>
          <w:p w14:paraId="0F282CAA" w14:textId="77777777" w:rsidR="009535CC" w:rsidRDefault="009535CC" w:rsidP="006A6BB8">
            <w:pPr>
              <w:jc w:val="center"/>
              <w:rPr>
                <w:rFonts w:ascii="Arial" w:hAnsi="Arial" w:cs="Arial"/>
                <w:b/>
              </w:rPr>
            </w:pPr>
          </w:p>
          <w:p w14:paraId="723E7D49" w14:textId="77777777" w:rsidR="009535CC" w:rsidRDefault="009535CC" w:rsidP="009535CC">
            <w:pPr>
              <w:jc w:val="center"/>
              <w:rPr>
                <w:rFonts w:ascii="Arial" w:hAnsi="Arial" w:cs="Arial"/>
                <w:b/>
              </w:rPr>
            </w:pPr>
            <w:r w:rsidRPr="00B2065E">
              <w:rPr>
                <w:rFonts w:ascii="Arial" w:hAnsi="Arial" w:cs="Arial"/>
                <w:b/>
              </w:rPr>
              <w:sym w:font="Wingdings" w:char="F0FC"/>
            </w:r>
          </w:p>
          <w:p w14:paraId="2906FD45" w14:textId="77777777" w:rsidR="009535CC" w:rsidRDefault="009535CC" w:rsidP="000C7EB5">
            <w:pPr>
              <w:jc w:val="center"/>
              <w:rPr>
                <w:rFonts w:ascii="Arial" w:hAnsi="Arial" w:cs="Arial"/>
                <w:b/>
                <w:u w:val="single"/>
              </w:rPr>
            </w:pPr>
          </w:p>
          <w:p w14:paraId="028972EB" w14:textId="77777777" w:rsidR="00D67398" w:rsidRDefault="00D67398" w:rsidP="000C7EB5">
            <w:pPr>
              <w:jc w:val="center"/>
              <w:rPr>
                <w:rFonts w:ascii="Arial" w:hAnsi="Arial" w:cs="Arial"/>
                <w:b/>
                <w:u w:val="single"/>
              </w:rPr>
            </w:pPr>
          </w:p>
          <w:p w14:paraId="6E0A5BD0" w14:textId="77777777" w:rsidR="00D67398" w:rsidRDefault="00D67398" w:rsidP="00D67398">
            <w:pPr>
              <w:jc w:val="center"/>
              <w:rPr>
                <w:rFonts w:ascii="Arial" w:hAnsi="Arial" w:cs="Arial"/>
                <w:b/>
              </w:rPr>
            </w:pPr>
            <w:r w:rsidRPr="00B2065E">
              <w:rPr>
                <w:rFonts w:ascii="Arial" w:hAnsi="Arial" w:cs="Arial"/>
                <w:b/>
              </w:rPr>
              <w:sym w:font="Wingdings" w:char="F0FC"/>
            </w:r>
          </w:p>
          <w:p w14:paraId="7710EF16" w14:textId="77777777" w:rsidR="00D67398" w:rsidRDefault="00D67398" w:rsidP="000C7EB5">
            <w:pPr>
              <w:jc w:val="center"/>
              <w:rPr>
                <w:rFonts w:ascii="Arial" w:hAnsi="Arial" w:cs="Arial"/>
                <w:b/>
                <w:u w:val="single"/>
              </w:rPr>
            </w:pPr>
          </w:p>
          <w:p w14:paraId="25661C9C" w14:textId="77777777" w:rsidR="00D67398" w:rsidRDefault="00D67398" w:rsidP="000C7EB5">
            <w:pPr>
              <w:jc w:val="center"/>
              <w:rPr>
                <w:rFonts w:ascii="Arial" w:hAnsi="Arial" w:cs="Arial"/>
                <w:b/>
                <w:u w:val="single"/>
              </w:rPr>
            </w:pPr>
          </w:p>
          <w:p w14:paraId="59645A72" w14:textId="77777777" w:rsidR="00D67398" w:rsidRDefault="00D67398" w:rsidP="00D67398">
            <w:pPr>
              <w:jc w:val="center"/>
              <w:rPr>
                <w:rFonts w:ascii="Arial" w:hAnsi="Arial" w:cs="Arial"/>
                <w:b/>
              </w:rPr>
            </w:pPr>
            <w:r w:rsidRPr="00B2065E">
              <w:rPr>
                <w:rFonts w:ascii="Arial" w:hAnsi="Arial" w:cs="Arial"/>
                <w:b/>
              </w:rPr>
              <w:sym w:font="Wingdings" w:char="F0FC"/>
            </w:r>
          </w:p>
          <w:p w14:paraId="55CC2855" w14:textId="77777777" w:rsidR="00D67398" w:rsidRDefault="00D67398" w:rsidP="000C7EB5">
            <w:pPr>
              <w:jc w:val="center"/>
              <w:rPr>
                <w:rFonts w:ascii="Arial" w:hAnsi="Arial" w:cs="Arial"/>
                <w:b/>
                <w:u w:val="single"/>
              </w:rPr>
            </w:pPr>
          </w:p>
          <w:p w14:paraId="2F43423D" w14:textId="77777777" w:rsidR="00D67398" w:rsidRDefault="00D67398" w:rsidP="000C7EB5">
            <w:pPr>
              <w:jc w:val="center"/>
              <w:rPr>
                <w:rFonts w:ascii="Arial" w:hAnsi="Arial" w:cs="Arial"/>
                <w:b/>
                <w:u w:val="single"/>
              </w:rPr>
            </w:pPr>
          </w:p>
          <w:p w14:paraId="37EDA22C" w14:textId="77777777" w:rsidR="00D67398" w:rsidRDefault="00D67398" w:rsidP="000C7EB5">
            <w:pPr>
              <w:jc w:val="center"/>
              <w:rPr>
                <w:rFonts w:ascii="Arial" w:hAnsi="Arial" w:cs="Arial"/>
                <w:b/>
                <w:u w:val="single"/>
              </w:rPr>
            </w:pPr>
          </w:p>
          <w:p w14:paraId="0ACC3F5D" w14:textId="77777777" w:rsidR="00D67398" w:rsidRDefault="00D67398" w:rsidP="000C7EB5">
            <w:pPr>
              <w:jc w:val="center"/>
              <w:rPr>
                <w:rFonts w:ascii="Arial" w:hAnsi="Arial" w:cs="Arial"/>
                <w:b/>
                <w:u w:val="single"/>
              </w:rPr>
            </w:pPr>
          </w:p>
          <w:p w14:paraId="0CE32D32" w14:textId="77777777" w:rsidR="00D67398" w:rsidRDefault="00D67398" w:rsidP="00D67398">
            <w:pPr>
              <w:jc w:val="center"/>
              <w:rPr>
                <w:rFonts w:ascii="Arial" w:hAnsi="Arial" w:cs="Arial"/>
                <w:b/>
              </w:rPr>
            </w:pPr>
          </w:p>
          <w:p w14:paraId="024997C2" w14:textId="77777777" w:rsidR="00D67398" w:rsidRDefault="00D67398" w:rsidP="00D67398">
            <w:pPr>
              <w:jc w:val="center"/>
              <w:rPr>
                <w:rFonts w:ascii="Arial" w:hAnsi="Arial" w:cs="Arial"/>
                <w:b/>
              </w:rPr>
            </w:pPr>
            <w:r w:rsidRPr="00B2065E">
              <w:rPr>
                <w:rFonts w:ascii="Arial" w:hAnsi="Arial" w:cs="Arial"/>
                <w:b/>
              </w:rPr>
              <w:sym w:font="Wingdings" w:char="F0FC"/>
            </w:r>
          </w:p>
          <w:p w14:paraId="736BDE81" w14:textId="77777777" w:rsidR="00D67398" w:rsidRDefault="00D67398" w:rsidP="00D67398">
            <w:pPr>
              <w:jc w:val="center"/>
              <w:rPr>
                <w:rFonts w:ascii="Arial" w:hAnsi="Arial" w:cs="Arial"/>
                <w:b/>
              </w:rPr>
            </w:pPr>
          </w:p>
          <w:p w14:paraId="0C43FB4B" w14:textId="77777777" w:rsidR="00D67398" w:rsidRDefault="00D67398" w:rsidP="00D67398">
            <w:pPr>
              <w:jc w:val="center"/>
              <w:rPr>
                <w:rFonts w:ascii="Arial" w:hAnsi="Arial" w:cs="Arial"/>
                <w:b/>
              </w:rPr>
            </w:pPr>
            <w:r w:rsidRPr="00B2065E">
              <w:rPr>
                <w:rFonts w:ascii="Arial" w:hAnsi="Arial" w:cs="Arial"/>
                <w:b/>
              </w:rPr>
              <w:sym w:font="Wingdings" w:char="F0FC"/>
            </w:r>
          </w:p>
          <w:p w14:paraId="191837A3" w14:textId="77777777" w:rsidR="00D67398" w:rsidRDefault="00D67398" w:rsidP="00D67398">
            <w:pPr>
              <w:jc w:val="center"/>
              <w:rPr>
                <w:rFonts w:ascii="Arial" w:hAnsi="Arial" w:cs="Arial"/>
                <w:b/>
              </w:rPr>
            </w:pPr>
          </w:p>
          <w:p w14:paraId="511B2F52" w14:textId="77777777" w:rsidR="00D67398" w:rsidRDefault="00D67398" w:rsidP="00D67398">
            <w:pPr>
              <w:jc w:val="center"/>
              <w:rPr>
                <w:rFonts w:ascii="Arial" w:hAnsi="Arial" w:cs="Arial"/>
                <w:b/>
              </w:rPr>
            </w:pPr>
            <w:r w:rsidRPr="00B2065E">
              <w:rPr>
                <w:rFonts w:ascii="Arial" w:hAnsi="Arial" w:cs="Arial"/>
                <w:b/>
              </w:rPr>
              <w:sym w:font="Wingdings" w:char="F0FC"/>
            </w:r>
          </w:p>
          <w:p w14:paraId="72769B17" w14:textId="3142CCB3" w:rsidR="00D67398" w:rsidRPr="00D67398" w:rsidRDefault="00D67398" w:rsidP="00D67398">
            <w:pPr>
              <w:jc w:val="center"/>
              <w:rPr>
                <w:rFonts w:ascii="Arial" w:hAnsi="Arial" w:cs="Arial"/>
                <w:b/>
              </w:rPr>
            </w:pPr>
          </w:p>
        </w:tc>
      </w:tr>
      <w:tr w:rsidR="009535CC" w:rsidRPr="001908DA" w14:paraId="43D86639" w14:textId="77777777" w:rsidTr="009535CC">
        <w:trPr>
          <w:trHeight w:val="300"/>
        </w:trPr>
        <w:tc>
          <w:tcPr>
            <w:tcW w:w="5760" w:type="dxa"/>
            <w:tcBorders>
              <w:left w:val="single" w:sz="4" w:space="0" w:color="auto"/>
              <w:right w:val="single" w:sz="4" w:space="0" w:color="auto"/>
            </w:tcBorders>
          </w:tcPr>
          <w:p w14:paraId="75937CE6" w14:textId="62822EED" w:rsidR="009535CC" w:rsidRPr="001908DA" w:rsidRDefault="009535CC" w:rsidP="000C7EB5">
            <w:pPr>
              <w:rPr>
                <w:rFonts w:ascii="Arial" w:hAnsi="Arial" w:cs="Arial"/>
              </w:rPr>
            </w:pPr>
          </w:p>
        </w:tc>
        <w:tc>
          <w:tcPr>
            <w:tcW w:w="1957" w:type="dxa"/>
            <w:tcBorders>
              <w:left w:val="single" w:sz="4" w:space="0" w:color="auto"/>
              <w:right w:val="single" w:sz="4" w:space="0" w:color="auto"/>
            </w:tcBorders>
          </w:tcPr>
          <w:p w14:paraId="1FBA18EC" w14:textId="58D8B91A" w:rsidR="009535CC" w:rsidRDefault="009535CC" w:rsidP="75668AAC">
            <w:pPr>
              <w:rPr>
                <w:rFonts w:ascii="Arial" w:hAnsi="Arial" w:cs="Arial"/>
              </w:rPr>
            </w:pPr>
          </w:p>
        </w:tc>
        <w:tc>
          <w:tcPr>
            <w:tcW w:w="1534" w:type="dxa"/>
            <w:tcBorders>
              <w:left w:val="single" w:sz="4" w:space="0" w:color="auto"/>
              <w:right w:val="single" w:sz="4" w:space="0" w:color="auto"/>
            </w:tcBorders>
          </w:tcPr>
          <w:p w14:paraId="13462005" w14:textId="77777777" w:rsidR="009535CC" w:rsidRDefault="009535CC" w:rsidP="00C76167">
            <w:pPr>
              <w:jc w:val="center"/>
              <w:rPr>
                <w:rFonts w:ascii="Arial" w:hAnsi="Arial" w:cs="Arial"/>
                <w:b/>
              </w:rPr>
            </w:pPr>
          </w:p>
          <w:p w14:paraId="362B6F01" w14:textId="77777777" w:rsidR="009535CC" w:rsidRPr="001908DA" w:rsidRDefault="009535CC" w:rsidP="000C7EB5">
            <w:pPr>
              <w:jc w:val="center"/>
              <w:rPr>
                <w:rFonts w:ascii="Arial" w:hAnsi="Arial" w:cs="Arial"/>
                <w:b/>
              </w:rPr>
            </w:pPr>
          </w:p>
        </w:tc>
        <w:tc>
          <w:tcPr>
            <w:tcW w:w="1630" w:type="dxa"/>
            <w:tcBorders>
              <w:left w:val="single" w:sz="4" w:space="0" w:color="auto"/>
              <w:right w:val="single" w:sz="4" w:space="0" w:color="auto"/>
            </w:tcBorders>
          </w:tcPr>
          <w:p w14:paraId="3B4E3F1F" w14:textId="77777777" w:rsidR="009535CC" w:rsidRPr="001908DA" w:rsidRDefault="009535CC" w:rsidP="000C7EB5">
            <w:pPr>
              <w:jc w:val="center"/>
              <w:rPr>
                <w:rFonts w:ascii="Arial" w:hAnsi="Arial" w:cs="Arial"/>
                <w:b/>
                <w:u w:val="single"/>
              </w:rPr>
            </w:pPr>
          </w:p>
        </w:tc>
      </w:tr>
      <w:tr w:rsidR="009535CC" w:rsidRPr="001908DA" w14:paraId="40432138" w14:textId="77777777" w:rsidTr="009535CC">
        <w:trPr>
          <w:trHeight w:val="300"/>
        </w:trPr>
        <w:tc>
          <w:tcPr>
            <w:tcW w:w="5760" w:type="dxa"/>
            <w:tcBorders>
              <w:top w:val="single" w:sz="4" w:space="0" w:color="auto"/>
              <w:left w:val="single" w:sz="4" w:space="0" w:color="auto"/>
              <w:right w:val="single" w:sz="4" w:space="0" w:color="auto"/>
            </w:tcBorders>
          </w:tcPr>
          <w:p w14:paraId="374F1B5B" w14:textId="77777777" w:rsidR="009535CC" w:rsidRPr="001908DA" w:rsidRDefault="009535CC" w:rsidP="75668AAC">
            <w:pPr>
              <w:pStyle w:val="Default"/>
              <w:rPr>
                <w:b/>
                <w:bCs/>
                <w:sz w:val="22"/>
                <w:szCs w:val="22"/>
                <w:u w:val="single"/>
              </w:rPr>
            </w:pPr>
            <w:r w:rsidRPr="75668AAC">
              <w:rPr>
                <w:b/>
                <w:bCs/>
                <w:sz w:val="22"/>
                <w:szCs w:val="22"/>
                <w:u w:val="single"/>
              </w:rPr>
              <w:t>Training and Qualifications</w:t>
            </w:r>
          </w:p>
          <w:p w14:paraId="5FD66A01" w14:textId="19D175F8" w:rsidR="009535CC" w:rsidRPr="001908DA" w:rsidRDefault="009535CC" w:rsidP="000C7EB5">
            <w:pPr>
              <w:tabs>
                <w:tab w:val="num" w:pos="720"/>
              </w:tabs>
              <w:overflowPunct w:val="0"/>
              <w:autoSpaceDE w:val="0"/>
              <w:autoSpaceDN w:val="0"/>
              <w:adjustRightInd w:val="0"/>
              <w:textAlignment w:val="baseline"/>
              <w:rPr>
                <w:rFonts w:ascii="Arial" w:eastAsia="Times New Roman" w:hAnsi="Arial" w:cs="Arial"/>
              </w:rPr>
            </w:pPr>
          </w:p>
        </w:tc>
        <w:tc>
          <w:tcPr>
            <w:tcW w:w="1957" w:type="dxa"/>
            <w:tcBorders>
              <w:top w:val="single" w:sz="4" w:space="0" w:color="auto"/>
              <w:left w:val="single" w:sz="4" w:space="0" w:color="auto"/>
              <w:right w:val="single" w:sz="4" w:space="0" w:color="auto"/>
            </w:tcBorders>
          </w:tcPr>
          <w:p w14:paraId="006E402A" w14:textId="372B5BD9" w:rsidR="009535CC" w:rsidRDefault="009535CC" w:rsidP="009535CC">
            <w:pPr>
              <w:rPr>
                <w:rFonts w:ascii="Arial" w:eastAsia="Times New Roman" w:hAnsi="Arial" w:cs="Arial"/>
              </w:rPr>
            </w:pPr>
          </w:p>
        </w:tc>
        <w:tc>
          <w:tcPr>
            <w:tcW w:w="1534" w:type="dxa"/>
            <w:tcBorders>
              <w:top w:val="single" w:sz="4" w:space="0" w:color="auto"/>
              <w:left w:val="single" w:sz="4" w:space="0" w:color="auto"/>
              <w:right w:val="single" w:sz="4" w:space="0" w:color="auto"/>
            </w:tcBorders>
          </w:tcPr>
          <w:p w14:paraId="3FAD8546" w14:textId="04472461" w:rsidR="009535CC" w:rsidRPr="001908DA" w:rsidRDefault="009535CC" w:rsidP="006A6BB8">
            <w:pPr>
              <w:jc w:val="center"/>
              <w:rPr>
                <w:rFonts w:ascii="Arial" w:hAnsi="Arial" w:cs="Arial"/>
                <w:b/>
              </w:rPr>
            </w:pPr>
          </w:p>
        </w:tc>
        <w:tc>
          <w:tcPr>
            <w:tcW w:w="1630" w:type="dxa"/>
            <w:tcBorders>
              <w:top w:val="single" w:sz="4" w:space="0" w:color="auto"/>
              <w:left w:val="single" w:sz="4" w:space="0" w:color="auto"/>
              <w:right w:val="single" w:sz="4" w:space="0" w:color="auto"/>
            </w:tcBorders>
          </w:tcPr>
          <w:p w14:paraId="7EDEB142" w14:textId="560B9840" w:rsidR="009535CC" w:rsidRPr="001908DA" w:rsidRDefault="009535CC" w:rsidP="006A6BB8">
            <w:pPr>
              <w:jc w:val="center"/>
              <w:rPr>
                <w:rFonts w:ascii="Arial" w:hAnsi="Arial" w:cs="Arial"/>
                <w:b/>
                <w:u w:val="single"/>
              </w:rPr>
            </w:pPr>
          </w:p>
        </w:tc>
      </w:tr>
      <w:tr w:rsidR="009535CC" w:rsidRPr="001908DA" w14:paraId="2F7E6610" w14:textId="77777777" w:rsidTr="009535CC">
        <w:trPr>
          <w:trHeight w:val="300"/>
        </w:trPr>
        <w:tc>
          <w:tcPr>
            <w:tcW w:w="5760" w:type="dxa"/>
            <w:tcBorders>
              <w:left w:val="single" w:sz="4" w:space="0" w:color="auto"/>
              <w:right w:val="single" w:sz="4" w:space="0" w:color="auto"/>
            </w:tcBorders>
          </w:tcPr>
          <w:p w14:paraId="70D9430E" w14:textId="77777777" w:rsidR="009535CC" w:rsidRPr="004544B7" w:rsidRDefault="009535CC" w:rsidP="004544B7">
            <w:pPr>
              <w:rPr>
                <w:rFonts w:ascii="Arial" w:hAnsi="Arial" w:cs="Arial"/>
              </w:rPr>
            </w:pPr>
            <w:r w:rsidRPr="004544B7">
              <w:rPr>
                <w:rFonts w:ascii="Arial" w:hAnsi="Arial" w:cs="Arial"/>
              </w:rPr>
              <w:t>5 + A-C GCSEs</w:t>
            </w:r>
          </w:p>
          <w:p w14:paraId="59EE577C" w14:textId="77777777" w:rsidR="009535CC" w:rsidRPr="004544B7" w:rsidRDefault="009535CC" w:rsidP="004544B7">
            <w:pPr>
              <w:rPr>
                <w:rFonts w:ascii="Arial" w:hAnsi="Arial" w:cs="Arial"/>
              </w:rPr>
            </w:pPr>
            <w:r w:rsidRPr="004544B7">
              <w:rPr>
                <w:rFonts w:ascii="Arial" w:hAnsi="Arial" w:cs="Arial"/>
              </w:rPr>
              <w:t>(or equivalent)</w:t>
            </w:r>
          </w:p>
          <w:p w14:paraId="279F235D" w14:textId="77777777" w:rsidR="009535CC" w:rsidRPr="004544B7" w:rsidRDefault="009535CC" w:rsidP="004544B7">
            <w:pPr>
              <w:rPr>
                <w:rFonts w:ascii="Arial" w:hAnsi="Arial" w:cs="Arial"/>
              </w:rPr>
            </w:pPr>
          </w:p>
          <w:p w14:paraId="6A5E3F14" w14:textId="1F1C6F2B" w:rsidR="009535CC" w:rsidRPr="001908DA" w:rsidRDefault="009535CC" w:rsidP="000C7EB5">
            <w:pPr>
              <w:rPr>
                <w:rFonts w:ascii="Arial" w:hAnsi="Arial" w:cs="Arial"/>
              </w:rPr>
            </w:pPr>
            <w:r w:rsidRPr="004544B7">
              <w:rPr>
                <w:rFonts w:ascii="Arial" w:hAnsi="Arial" w:cs="Arial"/>
              </w:rPr>
              <w:t>CIH Level 3 or higher or equivalent qualification</w:t>
            </w:r>
          </w:p>
        </w:tc>
        <w:tc>
          <w:tcPr>
            <w:tcW w:w="1957" w:type="dxa"/>
            <w:tcBorders>
              <w:left w:val="single" w:sz="4" w:space="0" w:color="auto"/>
              <w:right w:val="single" w:sz="4" w:space="0" w:color="auto"/>
            </w:tcBorders>
          </w:tcPr>
          <w:p w14:paraId="156F5672" w14:textId="77777777" w:rsidR="009535CC" w:rsidRDefault="009535CC" w:rsidP="00C76167">
            <w:pPr>
              <w:jc w:val="center"/>
              <w:rPr>
                <w:rFonts w:ascii="Arial" w:hAnsi="Arial" w:cs="Arial"/>
              </w:rPr>
            </w:pPr>
            <w:r>
              <w:rPr>
                <w:rFonts w:ascii="Arial" w:hAnsi="Arial" w:cs="Arial"/>
              </w:rPr>
              <w:t>D</w:t>
            </w:r>
          </w:p>
          <w:p w14:paraId="6B54193F" w14:textId="77777777" w:rsidR="009535CC" w:rsidRDefault="009535CC" w:rsidP="00C76167">
            <w:pPr>
              <w:jc w:val="center"/>
              <w:rPr>
                <w:rFonts w:ascii="Arial" w:hAnsi="Arial" w:cs="Arial"/>
              </w:rPr>
            </w:pPr>
          </w:p>
          <w:p w14:paraId="14596AD1" w14:textId="77777777" w:rsidR="009535CC" w:rsidRDefault="009535CC" w:rsidP="00C76167">
            <w:pPr>
              <w:jc w:val="center"/>
              <w:rPr>
                <w:rFonts w:ascii="Arial" w:hAnsi="Arial" w:cs="Arial"/>
              </w:rPr>
            </w:pPr>
          </w:p>
          <w:p w14:paraId="0D412967" w14:textId="4563A12D" w:rsidR="009535CC" w:rsidRDefault="009535CC" w:rsidP="00C76167">
            <w:pPr>
              <w:jc w:val="center"/>
              <w:rPr>
                <w:rFonts w:ascii="Arial" w:hAnsi="Arial" w:cs="Arial"/>
              </w:rPr>
            </w:pPr>
            <w:r>
              <w:rPr>
                <w:rFonts w:ascii="Arial" w:hAnsi="Arial" w:cs="Arial"/>
              </w:rPr>
              <w:t>D</w:t>
            </w:r>
          </w:p>
        </w:tc>
        <w:tc>
          <w:tcPr>
            <w:tcW w:w="1534" w:type="dxa"/>
            <w:tcBorders>
              <w:left w:val="single" w:sz="4" w:space="0" w:color="auto"/>
              <w:right w:val="single" w:sz="4" w:space="0" w:color="auto"/>
            </w:tcBorders>
          </w:tcPr>
          <w:p w14:paraId="384B586F" w14:textId="77777777" w:rsidR="009535CC" w:rsidRDefault="009535CC" w:rsidP="00C76167">
            <w:pPr>
              <w:jc w:val="center"/>
              <w:rPr>
                <w:rFonts w:ascii="Arial" w:hAnsi="Arial" w:cs="Arial"/>
                <w:b/>
              </w:rPr>
            </w:pPr>
            <w:r w:rsidRPr="00B2065E">
              <w:rPr>
                <w:rFonts w:ascii="Arial" w:hAnsi="Arial" w:cs="Arial"/>
                <w:b/>
              </w:rPr>
              <w:sym w:font="Wingdings" w:char="F0FC"/>
            </w:r>
          </w:p>
          <w:p w14:paraId="3D8C60D5" w14:textId="77777777" w:rsidR="009535CC" w:rsidRDefault="009535CC" w:rsidP="00C76167">
            <w:pPr>
              <w:jc w:val="center"/>
              <w:rPr>
                <w:rFonts w:ascii="Arial" w:hAnsi="Arial" w:cs="Arial"/>
                <w:b/>
              </w:rPr>
            </w:pPr>
          </w:p>
          <w:p w14:paraId="4D6BA24C" w14:textId="77777777" w:rsidR="009535CC" w:rsidRDefault="009535CC" w:rsidP="00C76167">
            <w:pPr>
              <w:jc w:val="center"/>
              <w:rPr>
                <w:rFonts w:ascii="Arial" w:hAnsi="Arial" w:cs="Arial"/>
                <w:b/>
              </w:rPr>
            </w:pPr>
          </w:p>
          <w:p w14:paraId="3CA6C506" w14:textId="353E0C0F" w:rsidR="009535CC" w:rsidRPr="001908DA" w:rsidRDefault="009535CC" w:rsidP="00C76167">
            <w:pPr>
              <w:jc w:val="center"/>
              <w:rPr>
                <w:rFonts w:ascii="Arial" w:hAnsi="Arial" w:cs="Arial"/>
                <w:b/>
              </w:rPr>
            </w:pPr>
            <w:r w:rsidRPr="00B2065E">
              <w:rPr>
                <w:rFonts w:ascii="Arial" w:hAnsi="Arial" w:cs="Arial"/>
                <w:b/>
              </w:rPr>
              <w:sym w:font="Wingdings" w:char="F0FC"/>
            </w:r>
          </w:p>
        </w:tc>
        <w:tc>
          <w:tcPr>
            <w:tcW w:w="1630" w:type="dxa"/>
            <w:tcBorders>
              <w:left w:val="single" w:sz="4" w:space="0" w:color="auto"/>
              <w:right w:val="single" w:sz="4" w:space="0" w:color="auto"/>
            </w:tcBorders>
          </w:tcPr>
          <w:p w14:paraId="64E13A17" w14:textId="65AD8DBB" w:rsidR="009535CC" w:rsidRPr="001908DA" w:rsidRDefault="009535CC" w:rsidP="00C76167">
            <w:pPr>
              <w:jc w:val="center"/>
              <w:rPr>
                <w:rFonts w:ascii="Arial" w:hAnsi="Arial" w:cs="Arial"/>
                <w:b/>
                <w:u w:val="single"/>
              </w:rPr>
            </w:pPr>
          </w:p>
        </w:tc>
      </w:tr>
      <w:tr w:rsidR="009535CC" w:rsidRPr="001908DA" w14:paraId="059DA944" w14:textId="77777777" w:rsidTr="009535CC">
        <w:trPr>
          <w:trHeight w:val="300"/>
        </w:trPr>
        <w:tc>
          <w:tcPr>
            <w:tcW w:w="5760" w:type="dxa"/>
            <w:tcBorders>
              <w:left w:val="single" w:sz="4" w:space="0" w:color="auto"/>
              <w:right w:val="single" w:sz="4" w:space="0" w:color="auto"/>
            </w:tcBorders>
          </w:tcPr>
          <w:p w14:paraId="1F1E4842" w14:textId="20E189EF" w:rsidR="009535CC" w:rsidRPr="001908DA" w:rsidRDefault="009535CC" w:rsidP="000C7EB5">
            <w:pPr>
              <w:tabs>
                <w:tab w:val="num" w:pos="720"/>
              </w:tabs>
              <w:overflowPunct w:val="0"/>
              <w:autoSpaceDE w:val="0"/>
              <w:autoSpaceDN w:val="0"/>
              <w:adjustRightInd w:val="0"/>
              <w:textAlignment w:val="baseline"/>
              <w:rPr>
                <w:rFonts w:ascii="Arial" w:eastAsia="Times New Roman" w:hAnsi="Arial" w:cs="Arial"/>
              </w:rPr>
            </w:pPr>
          </w:p>
        </w:tc>
        <w:tc>
          <w:tcPr>
            <w:tcW w:w="1957" w:type="dxa"/>
            <w:tcBorders>
              <w:left w:val="single" w:sz="4" w:space="0" w:color="auto"/>
              <w:right w:val="single" w:sz="4" w:space="0" w:color="auto"/>
            </w:tcBorders>
          </w:tcPr>
          <w:p w14:paraId="6CA01AA8" w14:textId="1623EDE3" w:rsidR="009535CC" w:rsidRDefault="009535CC" w:rsidP="75668AAC">
            <w:pPr>
              <w:rPr>
                <w:rFonts w:ascii="Arial" w:eastAsia="Times New Roman" w:hAnsi="Arial" w:cs="Arial"/>
              </w:rPr>
            </w:pPr>
          </w:p>
        </w:tc>
        <w:tc>
          <w:tcPr>
            <w:tcW w:w="1534" w:type="dxa"/>
            <w:tcBorders>
              <w:left w:val="single" w:sz="4" w:space="0" w:color="auto"/>
              <w:right w:val="single" w:sz="4" w:space="0" w:color="auto"/>
            </w:tcBorders>
          </w:tcPr>
          <w:p w14:paraId="67C6DAA6" w14:textId="77777777" w:rsidR="009535CC" w:rsidRPr="001908DA" w:rsidRDefault="009535CC" w:rsidP="000C7EB5">
            <w:pPr>
              <w:jc w:val="center"/>
              <w:rPr>
                <w:rFonts w:ascii="Arial" w:hAnsi="Arial" w:cs="Arial"/>
                <w:b/>
              </w:rPr>
            </w:pPr>
          </w:p>
        </w:tc>
        <w:tc>
          <w:tcPr>
            <w:tcW w:w="1630" w:type="dxa"/>
            <w:tcBorders>
              <w:left w:val="single" w:sz="4" w:space="0" w:color="auto"/>
              <w:right w:val="single" w:sz="4" w:space="0" w:color="auto"/>
            </w:tcBorders>
          </w:tcPr>
          <w:p w14:paraId="52BF07DE" w14:textId="77777777" w:rsidR="009535CC" w:rsidRPr="001908DA" w:rsidRDefault="009535CC" w:rsidP="000C7EB5">
            <w:pPr>
              <w:jc w:val="center"/>
              <w:rPr>
                <w:rFonts w:ascii="Arial" w:hAnsi="Arial" w:cs="Arial"/>
                <w:b/>
                <w:u w:val="single"/>
              </w:rPr>
            </w:pPr>
          </w:p>
        </w:tc>
      </w:tr>
      <w:tr w:rsidR="009535CC" w:rsidRPr="001908DA" w14:paraId="377A72A4" w14:textId="77777777" w:rsidTr="009535CC">
        <w:trPr>
          <w:trHeight w:val="300"/>
        </w:trPr>
        <w:tc>
          <w:tcPr>
            <w:tcW w:w="5760" w:type="dxa"/>
            <w:tcBorders>
              <w:left w:val="single" w:sz="4" w:space="0" w:color="auto"/>
              <w:right w:val="single" w:sz="4" w:space="0" w:color="auto"/>
            </w:tcBorders>
          </w:tcPr>
          <w:p w14:paraId="0C735279" w14:textId="4939860B" w:rsidR="009535CC" w:rsidRPr="001908DA" w:rsidRDefault="009535CC" w:rsidP="000C7EB5">
            <w:pPr>
              <w:rPr>
                <w:rFonts w:ascii="Arial" w:hAnsi="Arial" w:cs="Arial"/>
              </w:rPr>
            </w:pPr>
          </w:p>
        </w:tc>
        <w:tc>
          <w:tcPr>
            <w:tcW w:w="1957" w:type="dxa"/>
            <w:tcBorders>
              <w:left w:val="single" w:sz="4" w:space="0" w:color="auto"/>
              <w:right w:val="single" w:sz="4" w:space="0" w:color="auto"/>
            </w:tcBorders>
          </w:tcPr>
          <w:p w14:paraId="4E7071A4" w14:textId="1A2B1F9B" w:rsidR="009535CC" w:rsidRDefault="009535CC" w:rsidP="75668AAC">
            <w:pPr>
              <w:rPr>
                <w:rFonts w:ascii="Arial" w:hAnsi="Arial" w:cs="Arial"/>
              </w:rPr>
            </w:pPr>
          </w:p>
        </w:tc>
        <w:tc>
          <w:tcPr>
            <w:tcW w:w="1534" w:type="dxa"/>
            <w:tcBorders>
              <w:left w:val="single" w:sz="4" w:space="0" w:color="auto"/>
              <w:right w:val="single" w:sz="4" w:space="0" w:color="auto"/>
            </w:tcBorders>
          </w:tcPr>
          <w:p w14:paraId="3F2FAB59" w14:textId="28617C1C" w:rsidR="009535CC" w:rsidRPr="001908DA" w:rsidRDefault="009535CC" w:rsidP="000C7EB5">
            <w:pPr>
              <w:jc w:val="center"/>
              <w:rPr>
                <w:rFonts w:ascii="Arial" w:hAnsi="Arial" w:cs="Arial"/>
                <w:b/>
              </w:rPr>
            </w:pPr>
          </w:p>
        </w:tc>
        <w:tc>
          <w:tcPr>
            <w:tcW w:w="1630" w:type="dxa"/>
            <w:tcBorders>
              <w:left w:val="single" w:sz="4" w:space="0" w:color="auto"/>
              <w:right w:val="single" w:sz="4" w:space="0" w:color="auto"/>
            </w:tcBorders>
          </w:tcPr>
          <w:p w14:paraId="22CD426F" w14:textId="77777777" w:rsidR="009535CC" w:rsidRPr="001908DA" w:rsidRDefault="009535CC" w:rsidP="000C7EB5">
            <w:pPr>
              <w:jc w:val="center"/>
              <w:rPr>
                <w:rFonts w:ascii="Arial" w:hAnsi="Arial" w:cs="Arial"/>
                <w:b/>
                <w:u w:val="single"/>
              </w:rPr>
            </w:pPr>
          </w:p>
        </w:tc>
      </w:tr>
      <w:tr w:rsidR="009535CC" w:rsidRPr="001908DA" w14:paraId="574D8D3E" w14:textId="77777777" w:rsidTr="009535CC">
        <w:trPr>
          <w:trHeight w:val="375"/>
        </w:trPr>
        <w:tc>
          <w:tcPr>
            <w:tcW w:w="5760" w:type="dxa"/>
            <w:tcBorders>
              <w:left w:val="single" w:sz="4" w:space="0" w:color="auto"/>
              <w:right w:val="single" w:sz="4" w:space="0" w:color="auto"/>
            </w:tcBorders>
          </w:tcPr>
          <w:p w14:paraId="7C3FF831" w14:textId="579D451F" w:rsidR="009535CC" w:rsidRPr="001908DA" w:rsidRDefault="009535CC" w:rsidP="75668AAC">
            <w:pPr>
              <w:rPr>
                <w:rFonts w:ascii="Arial" w:hAnsi="Arial" w:cs="Arial"/>
                <w:b/>
                <w:bCs/>
                <w:u w:val="single"/>
              </w:rPr>
            </w:pPr>
          </w:p>
        </w:tc>
        <w:tc>
          <w:tcPr>
            <w:tcW w:w="1957" w:type="dxa"/>
            <w:tcBorders>
              <w:left w:val="single" w:sz="4" w:space="0" w:color="auto"/>
              <w:right w:val="single" w:sz="4" w:space="0" w:color="auto"/>
            </w:tcBorders>
          </w:tcPr>
          <w:p w14:paraId="5A0A1CA3" w14:textId="362C1717" w:rsidR="009535CC" w:rsidRDefault="009535CC" w:rsidP="75668AAC">
            <w:pPr>
              <w:rPr>
                <w:rFonts w:ascii="Arial" w:hAnsi="Arial" w:cs="Arial"/>
                <w:b/>
                <w:bCs/>
                <w:u w:val="single"/>
              </w:rPr>
            </w:pPr>
          </w:p>
        </w:tc>
        <w:tc>
          <w:tcPr>
            <w:tcW w:w="1534" w:type="dxa"/>
            <w:tcBorders>
              <w:left w:val="single" w:sz="4" w:space="0" w:color="auto"/>
              <w:right w:val="single" w:sz="4" w:space="0" w:color="auto"/>
            </w:tcBorders>
          </w:tcPr>
          <w:p w14:paraId="3D217A92" w14:textId="77777777" w:rsidR="009535CC" w:rsidRPr="001908DA" w:rsidRDefault="009535CC" w:rsidP="000C7EB5">
            <w:pPr>
              <w:jc w:val="center"/>
              <w:rPr>
                <w:rFonts w:ascii="Arial" w:hAnsi="Arial" w:cs="Arial"/>
                <w:b/>
              </w:rPr>
            </w:pPr>
          </w:p>
        </w:tc>
        <w:tc>
          <w:tcPr>
            <w:tcW w:w="1630" w:type="dxa"/>
            <w:tcBorders>
              <w:left w:val="single" w:sz="4" w:space="0" w:color="auto"/>
              <w:right w:val="single" w:sz="4" w:space="0" w:color="auto"/>
            </w:tcBorders>
          </w:tcPr>
          <w:p w14:paraId="4867F5CD" w14:textId="77777777" w:rsidR="009535CC" w:rsidRPr="001908DA" w:rsidRDefault="009535CC" w:rsidP="000C7EB5">
            <w:pPr>
              <w:jc w:val="center"/>
              <w:rPr>
                <w:rFonts w:ascii="Arial" w:hAnsi="Arial" w:cs="Arial"/>
                <w:b/>
                <w:u w:val="single"/>
              </w:rPr>
            </w:pPr>
          </w:p>
        </w:tc>
      </w:tr>
      <w:tr w:rsidR="009535CC" w:rsidRPr="001908DA" w14:paraId="160A9E20" w14:textId="77777777" w:rsidTr="009535CC">
        <w:trPr>
          <w:trHeight w:val="300"/>
        </w:trPr>
        <w:tc>
          <w:tcPr>
            <w:tcW w:w="5760" w:type="dxa"/>
            <w:tcBorders>
              <w:left w:val="single" w:sz="4" w:space="0" w:color="auto"/>
              <w:bottom w:val="single" w:sz="4" w:space="0" w:color="auto"/>
              <w:right w:val="single" w:sz="4" w:space="0" w:color="auto"/>
            </w:tcBorders>
          </w:tcPr>
          <w:p w14:paraId="55306035" w14:textId="0CA98EE3" w:rsidR="009535CC" w:rsidRPr="001908DA" w:rsidRDefault="009535CC" w:rsidP="004544B7">
            <w:pPr>
              <w:rPr>
                <w:rFonts w:ascii="Arial" w:hAnsi="Arial" w:cs="Arial"/>
              </w:rPr>
            </w:pPr>
          </w:p>
        </w:tc>
        <w:tc>
          <w:tcPr>
            <w:tcW w:w="1957" w:type="dxa"/>
            <w:tcBorders>
              <w:left w:val="single" w:sz="4" w:space="0" w:color="auto"/>
              <w:bottom w:val="single" w:sz="4" w:space="0" w:color="auto"/>
              <w:right w:val="single" w:sz="4" w:space="0" w:color="auto"/>
            </w:tcBorders>
          </w:tcPr>
          <w:p w14:paraId="69A468FA" w14:textId="2E8DA24B" w:rsidR="009535CC" w:rsidRDefault="009535CC" w:rsidP="00C76167">
            <w:pPr>
              <w:jc w:val="center"/>
              <w:rPr>
                <w:rFonts w:ascii="Arial" w:hAnsi="Arial" w:cs="Arial"/>
              </w:rPr>
            </w:pPr>
          </w:p>
        </w:tc>
        <w:tc>
          <w:tcPr>
            <w:tcW w:w="1534" w:type="dxa"/>
            <w:tcBorders>
              <w:left w:val="single" w:sz="4" w:space="0" w:color="auto"/>
              <w:bottom w:val="single" w:sz="4" w:space="0" w:color="auto"/>
              <w:right w:val="single" w:sz="4" w:space="0" w:color="auto"/>
            </w:tcBorders>
          </w:tcPr>
          <w:p w14:paraId="3BE7C58B" w14:textId="3B161749" w:rsidR="009535CC" w:rsidRPr="001908DA" w:rsidRDefault="009535CC" w:rsidP="00C76167">
            <w:pPr>
              <w:jc w:val="center"/>
              <w:rPr>
                <w:rFonts w:ascii="Arial" w:hAnsi="Arial" w:cs="Arial"/>
                <w:b/>
              </w:rPr>
            </w:pPr>
          </w:p>
        </w:tc>
        <w:tc>
          <w:tcPr>
            <w:tcW w:w="1630" w:type="dxa"/>
            <w:tcBorders>
              <w:left w:val="single" w:sz="4" w:space="0" w:color="auto"/>
              <w:bottom w:val="single" w:sz="4" w:space="0" w:color="auto"/>
              <w:right w:val="single" w:sz="4" w:space="0" w:color="auto"/>
            </w:tcBorders>
          </w:tcPr>
          <w:p w14:paraId="45923BBD" w14:textId="77777777" w:rsidR="009535CC" w:rsidRPr="001908DA" w:rsidRDefault="009535CC" w:rsidP="00C76167">
            <w:pPr>
              <w:jc w:val="center"/>
              <w:rPr>
                <w:rFonts w:ascii="Arial" w:hAnsi="Arial" w:cs="Arial"/>
                <w:b/>
                <w:u w:val="single"/>
              </w:rPr>
            </w:pPr>
          </w:p>
        </w:tc>
      </w:tr>
      <w:tr w:rsidR="00471A5D" w:rsidRPr="001908DA" w14:paraId="7B8B341C" w14:textId="77777777" w:rsidTr="008F19DA">
        <w:trPr>
          <w:trHeight w:val="300"/>
        </w:trPr>
        <w:tc>
          <w:tcPr>
            <w:tcW w:w="5760" w:type="dxa"/>
            <w:vMerge w:val="restart"/>
            <w:tcBorders>
              <w:left w:val="single" w:sz="4" w:space="0" w:color="auto"/>
              <w:right w:val="single" w:sz="4" w:space="0" w:color="auto"/>
            </w:tcBorders>
          </w:tcPr>
          <w:p w14:paraId="077549FA" w14:textId="77777777" w:rsidR="00471A5D" w:rsidRDefault="00471A5D" w:rsidP="75668AAC">
            <w:pPr>
              <w:rPr>
                <w:rFonts w:ascii="Arial" w:hAnsi="Arial" w:cs="Arial"/>
              </w:rPr>
            </w:pPr>
            <w:r w:rsidRPr="75668AAC">
              <w:rPr>
                <w:rFonts w:ascii="Arial" w:hAnsi="Arial" w:cs="Arial"/>
                <w:b/>
                <w:bCs/>
                <w:u w:val="single"/>
              </w:rPr>
              <w:t>Other Requirements</w:t>
            </w:r>
          </w:p>
          <w:p w14:paraId="39A3BF7B" w14:textId="77777777" w:rsidR="00471A5D" w:rsidRDefault="00471A5D" w:rsidP="75668AAC">
            <w:pPr>
              <w:rPr>
                <w:rFonts w:ascii="Arial" w:hAnsi="Arial" w:cs="Arial"/>
              </w:rPr>
            </w:pPr>
          </w:p>
          <w:p w14:paraId="59F5AC58" w14:textId="77777777" w:rsidR="00471A5D" w:rsidRPr="004544B7" w:rsidRDefault="00471A5D" w:rsidP="004544B7">
            <w:pPr>
              <w:rPr>
                <w:rFonts w:ascii="Arial" w:hAnsi="Arial" w:cs="Arial"/>
              </w:rPr>
            </w:pPr>
            <w:r w:rsidRPr="004544B7">
              <w:rPr>
                <w:rFonts w:ascii="Arial" w:hAnsi="Arial" w:cs="Arial"/>
              </w:rPr>
              <w:t>Able to visit tenants in all types of property, including climbing stairs</w:t>
            </w:r>
          </w:p>
          <w:p w14:paraId="40E1A3EE" w14:textId="77777777" w:rsidR="00471A5D" w:rsidRPr="004544B7" w:rsidRDefault="00471A5D" w:rsidP="004544B7">
            <w:pPr>
              <w:rPr>
                <w:rFonts w:ascii="Arial" w:hAnsi="Arial" w:cs="Arial"/>
              </w:rPr>
            </w:pPr>
          </w:p>
          <w:p w14:paraId="2B5AB3E2" w14:textId="77777777" w:rsidR="00471A5D" w:rsidRPr="004544B7" w:rsidRDefault="00471A5D" w:rsidP="004544B7">
            <w:pPr>
              <w:rPr>
                <w:rFonts w:ascii="Arial" w:hAnsi="Arial" w:cs="Arial"/>
              </w:rPr>
            </w:pPr>
            <w:r w:rsidRPr="004544B7">
              <w:rPr>
                <w:rFonts w:ascii="Arial" w:hAnsi="Arial" w:cs="Arial"/>
              </w:rPr>
              <w:t>Able to undertake occasional visits and meetings outside of office hours</w:t>
            </w:r>
          </w:p>
          <w:p w14:paraId="51B3B772" w14:textId="77777777" w:rsidR="00471A5D" w:rsidRPr="004544B7" w:rsidRDefault="00471A5D" w:rsidP="004544B7">
            <w:pPr>
              <w:rPr>
                <w:rFonts w:ascii="Arial" w:hAnsi="Arial" w:cs="Arial"/>
              </w:rPr>
            </w:pPr>
          </w:p>
          <w:p w14:paraId="76918227" w14:textId="77777777" w:rsidR="00471A5D" w:rsidRDefault="00471A5D" w:rsidP="004544B7">
            <w:pPr>
              <w:rPr>
                <w:rFonts w:ascii="Arial" w:hAnsi="Arial" w:cs="Arial"/>
              </w:rPr>
            </w:pPr>
            <w:r w:rsidRPr="004544B7">
              <w:rPr>
                <w:rFonts w:ascii="Arial" w:hAnsi="Arial" w:cs="Arial"/>
              </w:rPr>
              <w:t>Full driving licence with access to a vehicle</w:t>
            </w:r>
          </w:p>
          <w:p w14:paraId="473B0808" w14:textId="77777777" w:rsidR="00471A5D" w:rsidRDefault="00471A5D" w:rsidP="75668AAC">
            <w:pPr>
              <w:rPr>
                <w:rFonts w:ascii="Arial" w:hAnsi="Arial" w:cs="Arial"/>
              </w:rPr>
            </w:pPr>
          </w:p>
          <w:p w14:paraId="3060EAA6" w14:textId="77777777" w:rsidR="00471A5D" w:rsidRPr="001908DA" w:rsidRDefault="00471A5D" w:rsidP="000C7EB5">
            <w:pPr>
              <w:rPr>
                <w:rFonts w:ascii="Arial" w:hAnsi="Arial" w:cs="Arial"/>
              </w:rPr>
            </w:pPr>
          </w:p>
        </w:tc>
        <w:tc>
          <w:tcPr>
            <w:tcW w:w="1957" w:type="dxa"/>
            <w:tcBorders>
              <w:left w:val="single" w:sz="4" w:space="0" w:color="auto"/>
              <w:right w:val="single" w:sz="4" w:space="0" w:color="auto"/>
            </w:tcBorders>
          </w:tcPr>
          <w:p w14:paraId="01AE5734" w14:textId="77777777" w:rsidR="00471A5D" w:rsidRDefault="00471A5D" w:rsidP="00C76167">
            <w:pPr>
              <w:jc w:val="center"/>
              <w:rPr>
                <w:rFonts w:ascii="Arial" w:hAnsi="Arial" w:cs="Arial"/>
              </w:rPr>
            </w:pPr>
          </w:p>
          <w:p w14:paraId="6ED68BE1" w14:textId="77777777" w:rsidR="00471A5D" w:rsidRDefault="00471A5D" w:rsidP="00D67398">
            <w:pPr>
              <w:jc w:val="center"/>
              <w:rPr>
                <w:rFonts w:ascii="Arial" w:hAnsi="Arial" w:cs="Arial"/>
              </w:rPr>
            </w:pPr>
          </w:p>
          <w:p w14:paraId="20B3E816" w14:textId="77777777" w:rsidR="00471A5D" w:rsidRDefault="00471A5D" w:rsidP="00D67398">
            <w:pPr>
              <w:jc w:val="center"/>
              <w:rPr>
                <w:rFonts w:ascii="Arial" w:hAnsi="Arial" w:cs="Arial"/>
              </w:rPr>
            </w:pPr>
            <w:r>
              <w:rPr>
                <w:rFonts w:ascii="Arial" w:hAnsi="Arial" w:cs="Arial"/>
              </w:rPr>
              <w:t>E</w:t>
            </w:r>
          </w:p>
          <w:p w14:paraId="6848CD24" w14:textId="77777777" w:rsidR="00471A5D" w:rsidRDefault="00471A5D" w:rsidP="00D67398">
            <w:pPr>
              <w:jc w:val="center"/>
              <w:rPr>
                <w:rFonts w:ascii="Arial" w:hAnsi="Arial" w:cs="Arial"/>
              </w:rPr>
            </w:pPr>
          </w:p>
          <w:p w14:paraId="3DD65262" w14:textId="77777777" w:rsidR="00471A5D" w:rsidRDefault="00471A5D" w:rsidP="00D67398">
            <w:pPr>
              <w:jc w:val="center"/>
              <w:rPr>
                <w:rFonts w:ascii="Arial" w:hAnsi="Arial" w:cs="Arial"/>
              </w:rPr>
            </w:pPr>
          </w:p>
          <w:p w14:paraId="7136B9C9" w14:textId="77777777" w:rsidR="00471A5D" w:rsidRDefault="00471A5D" w:rsidP="00D67398">
            <w:pPr>
              <w:jc w:val="center"/>
              <w:rPr>
                <w:rFonts w:ascii="Arial" w:hAnsi="Arial" w:cs="Arial"/>
              </w:rPr>
            </w:pPr>
            <w:r>
              <w:rPr>
                <w:rFonts w:ascii="Arial" w:hAnsi="Arial" w:cs="Arial"/>
              </w:rPr>
              <w:t>E</w:t>
            </w:r>
          </w:p>
          <w:p w14:paraId="2DB89091" w14:textId="77777777" w:rsidR="00471A5D" w:rsidRDefault="00471A5D" w:rsidP="00D67398">
            <w:pPr>
              <w:jc w:val="center"/>
              <w:rPr>
                <w:rFonts w:ascii="Arial" w:hAnsi="Arial" w:cs="Arial"/>
              </w:rPr>
            </w:pPr>
          </w:p>
          <w:p w14:paraId="2BE2472D" w14:textId="77777777" w:rsidR="00471A5D" w:rsidRDefault="00471A5D" w:rsidP="00D67398">
            <w:pPr>
              <w:jc w:val="center"/>
              <w:rPr>
                <w:rFonts w:ascii="Arial" w:hAnsi="Arial" w:cs="Arial"/>
              </w:rPr>
            </w:pPr>
          </w:p>
          <w:p w14:paraId="68161B6B" w14:textId="22D15B2C" w:rsidR="00471A5D" w:rsidRDefault="00471A5D" w:rsidP="00D67398">
            <w:pPr>
              <w:jc w:val="center"/>
              <w:rPr>
                <w:rFonts w:ascii="Arial" w:hAnsi="Arial" w:cs="Arial"/>
              </w:rPr>
            </w:pPr>
            <w:r>
              <w:rPr>
                <w:rFonts w:ascii="Arial" w:hAnsi="Arial" w:cs="Arial"/>
              </w:rPr>
              <w:t>E</w:t>
            </w:r>
          </w:p>
        </w:tc>
        <w:tc>
          <w:tcPr>
            <w:tcW w:w="1534" w:type="dxa"/>
            <w:tcBorders>
              <w:left w:val="single" w:sz="4" w:space="0" w:color="auto"/>
              <w:right w:val="single" w:sz="4" w:space="0" w:color="auto"/>
            </w:tcBorders>
          </w:tcPr>
          <w:p w14:paraId="1BD79B43" w14:textId="77777777" w:rsidR="00471A5D" w:rsidRDefault="00471A5D" w:rsidP="00C76167">
            <w:pPr>
              <w:jc w:val="center"/>
              <w:rPr>
                <w:rFonts w:ascii="Arial" w:hAnsi="Arial" w:cs="Arial"/>
                <w:b/>
              </w:rPr>
            </w:pPr>
          </w:p>
          <w:p w14:paraId="04F49468" w14:textId="77777777" w:rsidR="00471A5D" w:rsidRDefault="00471A5D" w:rsidP="00C76167">
            <w:pPr>
              <w:jc w:val="center"/>
              <w:rPr>
                <w:rFonts w:ascii="Arial" w:hAnsi="Arial" w:cs="Arial"/>
                <w:b/>
              </w:rPr>
            </w:pPr>
          </w:p>
          <w:p w14:paraId="35EE1174" w14:textId="77777777" w:rsidR="00471A5D" w:rsidRDefault="00471A5D" w:rsidP="00D67398">
            <w:pPr>
              <w:jc w:val="center"/>
              <w:rPr>
                <w:rFonts w:ascii="Arial" w:hAnsi="Arial" w:cs="Arial"/>
                <w:b/>
              </w:rPr>
            </w:pPr>
            <w:r w:rsidRPr="00B2065E">
              <w:rPr>
                <w:rFonts w:ascii="Arial" w:hAnsi="Arial" w:cs="Arial"/>
                <w:b/>
              </w:rPr>
              <w:sym w:font="Wingdings" w:char="F0FC"/>
            </w:r>
          </w:p>
          <w:p w14:paraId="3B2BD992" w14:textId="77777777" w:rsidR="00471A5D" w:rsidRDefault="00471A5D" w:rsidP="00C76167">
            <w:pPr>
              <w:jc w:val="center"/>
              <w:rPr>
                <w:rFonts w:ascii="Arial" w:hAnsi="Arial" w:cs="Arial"/>
                <w:b/>
              </w:rPr>
            </w:pPr>
          </w:p>
          <w:p w14:paraId="5B71CC3E" w14:textId="77777777" w:rsidR="00471A5D" w:rsidRDefault="00471A5D" w:rsidP="00C76167">
            <w:pPr>
              <w:jc w:val="center"/>
              <w:rPr>
                <w:rFonts w:ascii="Arial" w:hAnsi="Arial" w:cs="Arial"/>
                <w:b/>
              </w:rPr>
            </w:pPr>
          </w:p>
          <w:p w14:paraId="37B555DE" w14:textId="77777777" w:rsidR="00471A5D" w:rsidRDefault="00471A5D" w:rsidP="00D67398">
            <w:pPr>
              <w:jc w:val="center"/>
              <w:rPr>
                <w:rFonts w:ascii="Arial" w:hAnsi="Arial" w:cs="Arial"/>
                <w:b/>
              </w:rPr>
            </w:pPr>
            <w:r w:rsidRPr="00B2065E">
              <w:rPr>
                <w:rFonts w:ascii="Arial" w:hAnsi="Arial" w:cs="Arial"/>
                <w:b/>
              </w:rPr>
              <w:sym w:font="Wingdings" w:char="F0FC"/>
            </w:r>
          </w:p>
          <w:p w14:paraId="5AFC7583" w14:textId="77777777" w:rsidR="00471A5D" w:rsidRDefault="00471A5D" w:rsidP="00C76167">
            <w:pPr>
              <w:jc w:val="center"/>
              <w:rPr>
                <w:rFonts w:ascii="Arial" w:hAnsi="Arial" w:cs="Arial"/>
                <w:bCs/>
              </w:rPr>
            </w:pPr>
          </w:p>
          <w:p w14:paraId="68A4B886" w14:textId="77777777" w:rsidR="00471A5D" w:rsidRDefault="00471A5D" w:rsidP="00C76167">
            <w:pPr>
              <w:jc w:val="center"/>
              <w:rPr>
                <w:rFonts w:ascii="Arial" w:hAnsi="Arial" w:cs="Arial"/>
                <w:bCs/>
              </w:rPr>
            </w:pPr>
          </w:p>
          <w:p w14:paraId="1247D941" w14:textId="77777777" w:rsidR="00471A5D" w:rsidRDefault="00471A5D" w:rsidP="00D67398">
            <w:pPr>
              <w:jc w:val="center"/>
              <w:rPr>
                <w:rFonts w:ascii="Arial" w:hAnsi="Arial" w:cs="Arial"/>
                <w:b/>
              </w:rPr>
            </w:pPr>
            <w:r w:rsidRPr="00B2065E">
              <w:rPr>
                <w:rFonts w:ascii="Arial" w:hAnsi="Arial" w:cs="Arial"/>
                <w:b/>
              </w:rPr>
              <w:sym w:font="Wingdings" w:char="F0FC"/>
            </w:r>
          </w:p>
          <w:p w14:paraId="11169E8D" w14:textId="77777777" w:rsidR="00471A5D" w:rsidRPr="00D67398" w:rsidRDefault="00471A5D" w:rsidP="00C76167">
            <w:pPr>
              <w:jc w:val="center"/>
              <w:rPr>
                <w:rFonts w:ascii="Arial" w:hAnsi="Arial" w:cs="Arial"/>
                <w:bCs/>
              </w:rPr>
            </w:pPr>
          </w:p>
        </w:tc>
        <w:tc>
          <w:tcPr>
            <w:tcW w:w="1630" w:type="dxa"/>
            <w:vMerge w:val="restart"/>
            <w:tcBorders>
              <w:left w:val="single" w:sz="4" w:space="0" w:color="auto"/>
              <w:right w:val="single" w:sz="4" w:space="0" w:color="auto"/>
            </w:tcBorders>
          </w:tcPr>
          <w:p w14:paraId="2BCD3C33" w14:textId="77777777" w:rsidR="00471A5D" w:rsidRPr="001908DA" w:rsidRDefault="00471A5D" w:rsidP="00C76167">
            <w:pPr>
              <w:jc w:val="center"/>
              <w:rPr>
                <w:rFonts w:ascii="Arial" w:hAnsi="Arial" w:cs="Arial"/>
                <w:b/>
              </w:rPr>
            </w:pPr>
          </w:p>
        </w:tc>
      </w:tr>
      <w:tr w:rsidR="00471A5D" w:rsidRPr="001908DA" w14:paraId="106464BE" w14:textId="77777777" w:rsidTr="009535CC">
        <w:trPr>
          <w:trHeight w:val="300"/>
        </w:trPr>
        <w:tc>
          <w:tcPr>
            <w:tcW w:w="5760" w:type="dxa"/>
            <w:vMerge/>
            <w:tcBorders>
              <w:left w:val="single" w:sz="4" w:space="0" w:color="auto"/>
              <w:bottom w:val="single" w:sz="4" w:space="0" w:color="auto"/>
              <w:right w:val="single" w:sz="4" w:space="0" w:color="auto"/>
            </w:tcBorders>
          </w:tcPr>
          <w:p w14:paraId="265B103B" w14:textId="77777777" w:rsidR="00471A5D" w:rsidRPr="001908DA" w:rsidRDefault="00471A5D" w:rsidP="000C7EB5">
            <w:pPr>
              <w:rPr>
                <w:rFonts w:ascii="Arial" w:hAnsi="Arial" w:cs="Arial"/>
              </w:rPr>
            </w:pPr>
          </w:p>
        </w:tc>
        <w:tc>
          <w:tcPr>
            <w:tcW w:w="1957" w:type="dxa"/>
            <w:tcBorders>
              <w:left w:val="single" w:sz="4" w:space="0" w:color="auto"/>
              <w:bottom w:val="single" w:sz="4" w:space="0" w:color="auto"/>
              <w:right w:val="single" w:sz="4" w:space="0" w:color="auto"/>
            </w:tcBorders>
          </w:tcPr>
          <w:p w14:paraId="5FDE64DE" w14:textId="667DC73D" w:rsidR="00471A5D" w:rsidRDefault="00471A5D" w:rsidP="75668AAC">
            <w:pPr>
              <w:rPr>
                <w:rFonts w:ascii="Arial" w:hAnsi="Arial" w:cs="Arial"/>
              </w:rPr>
            </w:pPr>
          </w:p>
        </w:tc>
        <w:tc>
          <w:tcPr>
            <w:tcW w:w="1534" w:type="dxa"/>
            <w:tcBorders>
              <w:left w:val="single" w:sz="4" w:space="0" w:color="auto"/>
              <w:bottom w:val="single" w:sz="4" w:space="0" w:color="auto"/>
              <w:right w:val="single" w:sz="4" w:space="0" w:color="auto"/>
            </w:tcBorders>
          </w:tcPr>
          <w:p w14:paraId="0E8A7D3B" w14:textId="77777777" w:rsidR="00471A5D" w:rsidRPr="001908DA" w:rsidRDefault="00471A5D" w:rsidP="000C7EB5">
            <w:pPr>
              <w:jc w:val="center"/>
              <w:rPr>
                <w:rFonts w:ascii="Arial" w:hAnsi="Arial" w:cs="Arial"/>
                <w:b/>
              </w:rPr>
            </w:pPr>
          </w:p>
        </w:tc>
        <w:tc>
          <w:tcPr>
            <w:tcW w:w="1630" w:type="dxa"/>
            <w:vMerge/>
            <w:tcBorders>
              <w:left w:val="single" w:sz="4" w:space="0" w:color="auto"/>
              <w:bottom w:val="single" w:sz="4" w:space="0" w:color="auto"/>
              <w:right w:val="single" w:sz="4" w:space="0" w:color="auto"/>
            </w:tcBorders>
          </w:tcPr>
          <w:p w14:paraId="71F2F315" w14:textId="77777777" w:rsidR="00471A5D" w:rsidRPr="001908DA" w:rsidRDefault="00471A5D" w:rsidP="000C7EB5">
            <w:pPr>
              <w:jc w:val="center"/>
              <w:rPr>
                <w:rFonts w:ascii="Arial" w:hAnsi="Arial" w:cs="Arial"/>
                <w:b/>
                <w:u w:val="single"/>
              </w:rPr>
            </w:pPr>
          </w:p>
        </w:tc>
      </w:tr>
    </w:tbl>
    <w:p w14:paraId="4BD5FD31" w14:textId="2BF29703" w:rsidR="007E190B" w:rsidRPr="001908DA" w:rsidRDefault="007E190B" w:rsidP="75668AAC">
      <w:pPr>
        <w:spacing w:line="240" w:lineRule="auto"/>
        <w:rPr>
          <w:rFonts w:ascii="Arial" w:hAnsi="Arial" w:cs="Arial"/>
        </w:rPr>
      </w:pPr>
    </w:p>
    <w:sectPr w:rsidR="007E190B" w:rsidRPr="001908DA" w:rsidSect="00101D42">
      <w:headerReference w:type="default" r:id="rId11"/>
      <w:footerReference w:type="default" r:id="rId12"/>
      <w:pgSz w:w="11906" w:h="16838"/>
      <w:pgMar w:top="1247" w:right="851" w:bottom="124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37EA5" w14:textId="77777777" w:rsidR="00E0230D" w:rsidRDefault="00E0230D">
      <w:pPr>
        <w:spacing w:after="0" w:line="240" w:lineRule="auto"/>
      </w:pPr>
      <w:r>
        <w:separator/>
      </w:r>
    </w:p>
  </w:endnote>
  <w:endnote w:type="continuationSeparator" w:id="0">
    <w:p w14:paraId="77D81815" w14:textId="77777777" w:rsidR="00E0230D" w:rsidRDefault="00E0230D">
      <w:pPr>
        <w:spacing w:after="0" w:line="240" w:lineRule="auto"/>
      </w:pPr>
      <w:r>
        <w:continuationSeparator/>
      </w:r>
    </w:p>
  </w:endnote>
  <w:endnote w:type="continuationNotice" w:id="1">
    <w:p w14:paraId="5FC887AD" w14:textId="77777777" w:rsidR="00E0230D" w:rsidRDefault="00E02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4E9F1815" w14:textId="77777777" w:rsidTr="75668AAC">
      <w:trPr>
        <w:trHeight w:val="300"/>
      </w:trPr>
      <w:tc>
        <w:tcPr>
          <w:tcW w:w="3400" w:type="dxa"/>
        </w:tcPr>
        <w:p w14:paraId="72AA801C" w14:textId="1E64A745" w:rsidR="75668AAC" w:rsidRDefault="75668AAC" w:rsidP="75668AAC">
          <w:pPr>
            <w:pStyle w:val="Header"/>
            <w:ind w:left="-115"/>
          </w:pPr>
        </w:p>
      </w:tc>
      <w:tc>
        <w:tcPr>
          <w:tcW w:w="3400" w:type="dxa"/>
          <w:shd w:val="clear" w:color="auto" w:fill="FFFFFF" w:themeFill="background1"/>
        </w:tcPr>
        <w:p w14:paraId="14D6233A" w14:textId="545D19B3" w:rsidR="75668AAC" w:rsidRDefault="75668AAC" w:rsidP="75668AAC">
          <w:pPr>
            <w:pStyle w:val="Header"/>
            <w:jc w:val="center"/>
            <w:rPr>
              <w:sz w:val="16"/>
              <w:szCs w:val="16"/>
            </w:rPr>
          </w:pPr>
          <w:r w:rsidRPr="75668AAC">
            <w:rPr>
              <w:sz w:val="16"/>
              <w:szCs w:val="16"/>
            </w:rPr>
            <w:t>Version - November 2024</w:t>
          </w:r>
        </w:p>
      </w:tc>
      <w:tc>
        <w:tcPr>
          <w:tcW w:w="3400" w:type="dxa"/>
        </w:tcPr>
        <w:p w14:paraId="523822C3" w14:textId="245E9057" w:rsidR="75668AAC" w:rsidRDefault="75668AAC" w:rsidP="75668AAC">
          <w:pPr>
            <w:pStyle w:val="Header"/>
            <w:ind w:right="-115"/>
            <w:jc w:val="right"/>
          </w:pPr>
        </w:p>
      </w:tc>
    </w:tr>
  </w:tbl>
  <w:p w14:paraId="1150C00A" w14:textId="4D9D8DDB" w:rsidR="75668AAC" w:rsidRDefault="75668AAC" w:rsidP="75668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BFC5" w14:textId="77777777" w:rsidR="00E0230D" w:rsidRDefault="00E0230D">
      <w:pPr>
        <w:spacing w:after="0" w:line="240" w:lineRule="auto"/>
      </w:pPr>
      <w:r>
        <w:separator/>
      </w:r>
    </w:p>
  </w:footnote>
  <w:footnote w:type="continuationSeparator" w:id="0">
    <w:p w14:paraId="68D3CF09" w14:textId="77777777" w:rsidR="00E0230D" w:rsidRDefault="00E0230D">
      <w:pPr>
        <w:spacing w:after="0" w:line="240" w:lineRule="auto"/>
      </w:pPr>
      <w:r>
        <w:continuationSeparator/>
      </w:r>
    </w:p>
  </w:footnote>
  <w:footnote w:type="continuationNotice" w:id="1">
    <w:p w14:paraId="2BF17A91" w14:textId="77777777" w:rsidR="00E0230D" w:rsidRDefault="00E02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5668AAC" w14:paraId="6DA02D63" w14:textId="77777777" w:rsidTr="75668AAC">
      <w:trPr>
        <w:trHeight w:val="300"/>
      </w:trPr>
      <w:tc>
        <w:tcPr>
          <w:tcW w:w="3400" w:type="dxa"/>
        </w:tcPr>
        <w:p w14:paraId="3E3F8DFB" w14:textId="30AA6CC7" w:rsidR="75668AAC" w:rsidRDefault="75668AAC" w:rsidP="75668AAC">
          <w:pPr>
            <w:pStyle w:val="Header"/>
            <w:ind w:left="-115"/>
          </w:pPr>
        </w:p>
      </w:tc>
      <w:tc>
        <w:tcPr>
          <w:tcW w:w="3400" w:type="dxa"/>
        </w:tcPr>
        <w:p w14:paraId="47798ED8" w14:textId="2A0AC9E3" w:rsidR="75668AAC" w:rsidRDefault="75668AAC" w:rsidP="75668AAC">
          <w:pPr>
            <w:pStyle w:val="Header"/>
            <w:jc w:val="center"/>
          </w:pPr>
        </w:p>
      </w:tc>
      <w:tc>
        <w:tcPr>
          <w:tcW w:w="3400" w:type="dxa"/>
        </w:tcPr>
        <w:p w14:paraId="20A6AF31" w14:textId="090E2477" w:rsidR="75668AAC" w:rsidRDefault="75668AAC" w:rsidP="75668AAC">
          <w:pPr>
            <w:pStyle w:val="Header"/>
            <w:ind w:right="-115"/>
            <w:jc w:val="right"/>
          </w:pPr>
        </w:p>
      </w:tc>
    </w:tr>
  </w:tbl>
  <w:p w14:paraId="52E95D35" w14:textId="76670ECB" w:rsidR="75668AAC" w:rsidRDefault="75668AAC" w:rsidP="75668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326"/>
    <w:multiLevelType w:val="hybridMultilevel"/>
    <w:tmpl w:val="A762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30494"/>
    <w:multiLevelType w:val="hybridMultilevel"/>
    <w:tmpl w:val="EA9C1B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02A56"/>
    <w:multiLevelType w:val="hybridMultilevel"/>
    <w:tmpl w:val="92AC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42988"/>
    <w:multiLevelType w:val="hybridMultilevel"/>
    <w:tmpl w:val="E5F8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97819"/>
    <w:multiLevelType w:val="hybridMultilevel"/>
    <w:tmpl w:val="4704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504739">
    <w:abstractNumId w:val="20"/>
  </w:num>
  <w:num w:numId="2" w16cid:durableId="442262436">
    <w:abstractNumId w:val="9"/>
  </w:num>
  <w:num w:numId="3" w16cid:durableId="799035067">
    <w:abstractNumId w:val="10"/>
  </w:num>
  <w:num w:numId="4" w16cid:durableId="97146088">
    <w:abstractNumId w:val="14"/>
  </w:num>
  <w:num w:numId="5" w16cid:durableId="957644366">
    <w:abstractNumId w:val="15"/>
  </w:num>
  <w:num w:numId="6" w16cid:durableId="1822691155">
    <w:abstractNumId w:val="4"/>
  </w:num>
  <w:num w:numId="7" w16cid:durableId="2038113142">
    <w:abstractNumId w:val="16"/>
  </w:num>
  <w:num w:numId="8" w16cid:durableId="224488931">
    <w:abstractNumId w:val="11"/>
  </w:num>
  <w:num w:numId="9" w16cid:durableId="796721480">
    <w:abstractNumId w:val="6"/>
  </w:num>
  <w:num w:numId="10" w16cid:durableId="1634553318">
    <w:abstractNumId w:val="8"/>
  </w:num>
  <w:num w:numId="11" w16cid:durableId="234778738">
    <w:abstractNumId w:val="12"/>
  </w:num>
  <w:num w:numId="12" w16cid:durableId="1039819409">
    <w:abstractNumId w:val="1"/>
  </w:num>
  <w:num w:numId="13" w16cid:durableId="1909724789">
    <w:abstractNumId w:val="3"/>
  </w:num>
  <w:num w:numId="14" w16cid:durableId="1149980837">
    <w:abstractNumId w:val="18"/>
  </w:num>
  <w:num w:numId="15" w16cid:durableId="2130664482">
    <w:abstractNumId w:val="5"/>
  </w:num>
  <w:num w:numId="16" w16cid:durableId="816411280">
    <w:abstractNumId w:val="17"/>
  </w:num>
  <w:num w:numId="17" w16cid:durableId="214775010">
    <w:abstractNumId w:val="0"/>
  </w:num>
  <w:num w:numId="18" w16cid:durableId="627391421">
    <w:abstractNumId w:val="19"/>
  </w:num>
  <w:num w:numId="19" w16cid:durableId="1055202370">
    <w:abstractNumId w:val="13"/>
  </w:num>
  <w:num w:numId="20" w16cid:durableId="1288509532">
    <w:abstractNumId w:val="7"/>
  </w:num>
  <w:num w:numId="21" w16cid:durableId="854613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DA"/>
    <w:rsid w:val="00002249"/>
    <w:rsid w:val="000514DC"/>
    <w:rsid w:val="000540AA"/>
    <w:rsid w:val="00064710"/>
    <w:rsid w:val="000A6F91"/>
    <w:rsid w:val="000B06CD"/>
    <w:rsid w:val="000C7EB5"/>
    <w:rsid w:val="000D1E1A"/>
    <w:rsid w:val="000D28A9"/>
    <w:rsid w:val="000E18CF"/>
    <w:rsid w:val="000E1D46"/>
    <w:rsid w:val="00101D42"/>
    <w:rsid w:val="0012137D"/>
    <w:rsid w:val="00141DBB"/>
    <w:rsid w:val="001908DA"/>
    <w:rsid w:val="001C3A99"/>
    <w:rsid w:val="001F0087"/>
    <w:rsid w:val="001F3B41"/>
    <w:rsid w:val="001F58E0"/>
    <w:rsid w:val="0022131D"/>
    <w:rsid w:val="002604C4"/>
    <w:rsid w:val="002670EF"/>
    <w:rsid w:val="002A230F"/>
    <w:rsid w:val="002C2277"/>
    <w:rsid w:val="00304008"/>
    <w:rsid w:val="00317D58"/>
    <w:rsid w:val="003350D8"/>
    <w:rsid w:val="0035491B"/>
    <w:rsid w:val="003A74F0"/>
    <w:rsid w:val="003B7652"/>
    <w:rsid w:val="003C1440"/>
    <w:rsid w:val="00412B81"/>
    <w:rsid w:val="00432479"/>
    <w:rsid w:val="0043252E"/>
    <w:rsid w:val="00437AE0"/>
    <w:rsid w:val="004544B7"/>
    <w:rsid w:val="00471A5D"/>
    <w:rsid w:val="004767DB"/>
    <w:rsid w:val="0049134D"/>
    <w:rsid w:val="00495DC4"/>
    <w:rsid w:val="004A1F54"/>
    <w:rsid w:val="004C1EB0"/>
    <w:rsid w:val="004C3C41"/>
    <w:rsid w:val="004E1B2C"/>
    <w:rsid w:val="004F42E6"/>
    <w:rsid w:val="004F68C3"/>
    <w:rsid w:val="005206E5"/>
    <w:rsid w:val="00530C8F"/>
    <w:rsid w:val="00550AA0"/>
    <w:rsid w:val="00561C75"/>
    <w:rsid w:val="005A1F85"/>
    <w:rsid w:val="0060798D"/>
    <w:rsid w:val="006117E1"/>
    <w:rsid w:val="006379DA"/>
    <w:rsid w:val="00655577"/>
    <w:rsid w:val="0065587C"/>
    <w:rsid w:val="00663476"/>
    <w:rsid w:val="00665E3B"/>
    <w:rsid w:val="006A55A0"/>
    <w:rsid w:val="006A6BB8"/>
    <w:rsid w:val="006B5DD4"/>
    <w:rsid w:val="007474BC"/>
    <w:rsid w:val="00751DA2"/>
    <w:rsid w:val="00755AF3"/>
    <w:rsid w:val="00775626"/>
    <w:rsid w:val="00790899"/>
    <w:rsid w:val="007A16D2"/>
    <w:rsid w:val="007A2B57"/>
    <w:rsid w:val="007D4699"/>
    <w:rsid w:val="007E190B"/>
    <w:rsid w:val="007F5A39"/>
    <w:rsid w:val="00844F92"/>
    <w:rsid w:val="009535CC"/>
    <w:rsid w:val="00992BDD"/>
    <w:rsid w:val="009A618A"/>
    <w:rsid w:val="009D5900"/>
    <w:rsid w:val="009E282C"/>
    <w:rsid w:val="009E7510"/>
    <w:rsid w:val="009F24D3"/>
    <w:rsid w:val="009F5BE4"/>
    <w:rsid w:val="00A355BA"/>
    <w:rsid w:val="00A369D4"/>
    <w:rsid w:val="00A41D8F"/>
    <w:rsid w:val="00AA7176"/>
    <w:rsid w:val="00AD6979"/>
    <w:rsid w:val="00AE6C68"/>
    <w:rsid w:val="00B301D3"/>
    <w:rsid w:val="00B42E80"/>
    <w:rsid w:val="00B6508A"/>
    <w:rsid w:val="00B9402C"/>
    <w:rsid w:val="00BA382B"/>
    <w:rsid w:val="00BB6AA8"/>
    <w:rsid w:val="00C11592"/>
    <w:rsid w:val="00C17476"/>
    <w:rsid w:val="00C214CB"/>
    <w:rsid w:val="00C225C1"/>
    <w:rsid w:val="00C25C97"/>
    <w:rsid w:val="00C36532"/>
    <w:rsid w:val="00C52461"/>
    <w:rsid w:val="00C76167"/>
    <w:rsid w:val="00C816ED"/>
    <w:rsid w:val="00D008E8"/>
    <w:rsid w:val="00D077A6"/>
    <w:rsid w:val="00D42365"/>
    <w:rsid w:val="00D52274"/>
    <w:rsid w:val="00D67398"/>
    <w:rsid w:val="00D73AD8"/>
    <w:rsid w:val="00D969CC"/>
    <w:rsid w:val="00DB13CC"/>
    <w:rsid w:val="00E0230D"/>
    <w:rsid w:val="00E51DF8"/>
    <w:rsid w:val="00EA2277"/>
    <w:rsid w:val="00EF5E99"/>
    <w:rsid w:val="00F03F19"/>
    <w:rsid w:val="00F37F9E"/>
    <w:rsid w:val="00F86472"/>
    <w:rsid w:val="00FA018D"/>
    <w:rsid w:val="00FA646C"/>
    <w:rsid w:val="00FB4187"/>
    <w:rsid w:val="0517C0DA"/>
    <w:rsid w:val="05CCBE93"/>
    <w:rsid w:val="14650F92"/>
    <w:rsid w:val="163FB05B"/>
    <w:rsid w:val="17AB5F8E"/>
    <w:rsid w:val="1F7163D7"/>
    <w:rsid w:val="25E87F42"/>
    <w:rsid w:val="25ECCFF1"/>
    <w:rsid w:val="29A0E3AA"/>
    <w:rsid w:val="2B01DC7A"/>
    <w:rsid w:val="2B39D5B5"/>
    <w:rsid w:val="2C1F6BBF"/>
    <w:rsid w:val="30DFF038"/>
    <w:rsid w:val="3D83ED59"/>
    <w:rsid w:val="3E90376E"/>
    <w:rsid w:val="3EC2DD63"/>
    <w:rsid w:val="40C4726A"/>
    <w:rsid w:val="41CFFF5A"/>
    <w:rsid w:val="480F47F6"/>
    <w:rsid w:val="495FB326"/>
    <w:rsid w:val="4BD740A4"/>
    <w:rsid w:val="5600104C"/>
    <w:rsid w:val="598CD737"/>
    <w:rsid w:val="5EBBDF25"/>
    <w:rsid w:val="70812FED"/>
    <w:rsid w:val="75668AAC"/>
    <w:rsid w:val="7D2C4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9CAA"/>
  <w15:docId w15:val="{AAF95A8A-7F83-4977-B608-09A7A8FB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4187"/>
    <w:pPr>
      <w:keepNext/>
      <w:spacing w:after="0" w:line="240" w:lineRule="auto"/>
      <w:outlineLvl w:val="0"/>
    </w:pPr>
    <w:rPr>
      <w:rFonts w:ascii="Univers (W1)" w:eastAsia="Times New Roman" w:hAnsi="Univers (W1)" w:cs="Times New Roman"/>
      <w:b/>
      <w:bCs/>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Header">
    <w:name w:val="header"/>
    <w:basedOn w:val="Normal"/>
    <w:uiPriority w:val="99"/>
    <w:unhideWhenUsed/>
    <w:rsid w:val="75668AAC"/>
    <w:pPr>
      <w:tabs>
        <w:tab w:val="center" w:pos="4680"/>
        <w:tab w:val="right" w:pos="9360"/>
      </w:tabs>
      <w:spacing w:after="0" w:line="240" w:lineRule="auto"/>
    </w:pPr>
  </w:style>
  <w:style w:type="paragraph" w:styleId="Footer">
    <w:name w:val="footer"/>
    <w:basedOn w:val="Normal"/>
    <w:uiPriority w:val="99"/>
    <w:unhideWhenUsed/>
    <w:rsid w:val="75668AAC"/>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sid w:val="00FB4187"/>
    <w:rPr>
      <w:rFonts w:ascii="Univers (W1)" w:eastAsia="Times New Roman" w:hAnsi="Univers (W1)" w:cs="Times New Roman"/>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97904">
      <w:bodyDiv w:val="1"/>
      <w:marLeft w:val="0"/>
      <w:marRight w:val="0"/>
      <w:marTop w:val="0"/>
      <w:marBottom w:val="0"/>
      <w:divBdr>
        <w:top w:val="none" w:sz="0" w:space="0" w:color="auto"/>
        <w:left w:val="none" w:sz="0" w:space="0" w:color="auto"/>
        <w:bottom w:val="none" w:sz="0" w:space="0" w:color="auto"/>
        <w:right w:val="none" w:sz="0" w:space="0" w:color="auto"/>
      </w:divBdr>
    </w:div>
    <w:div w:id="1869104009">
      <w:bodyDiv w:val="1"/>
      <w:marLeft w:val="0"/>
      <w:marRight w:val="0"/>
      <w:marTop w:val="0"/>
      <w:marBottom w:val="0"/>
      <w:divBdr>
        <w:top w:val="none" w:sz="0" w:space="0" w:color="auto"/>
        <w:left w:val="none" w:sz="0" w:space="0" w:color="auto"/>
        <w:bottom w:val="none" w:sz="0" w:space="0" w:color="auto"/>
        <w:right w:val="none" w:sz="0" w:space="0" w:color="auto"/>
      </w:divBdr>
    </w:div>
    <w:div w:id="18799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avalier\Downloads\03_Job_Description_and_Person_Spec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19423C2FD99E4BABC3CA09E7C5C8A5" ma:contentTypeVersion="4" ma:contentTypeDescription="Create a new document." ma:contentTypeScope="" ma:versionID="9a5d289e9352dcf6ace528d52787217c">
  <xsd:schema xmlns:xsd="http://www.w3.org/2001/XMLSchema" xmlns:xs="http://www.w3.org/2001/XMLSchema" xmlns:p="http://schemas.microsoft.com/office/2006/metadata/properties" xmlns:ns2="ebc234fe-6117-40ae-8dbc-b39748e3a19e" targetNamespace="http://schemas.microsoft.com/office/2006/metadata/properties" ma:root="true" ma:fieldsID="86e2e977737d6772cde1ad7af85a8dbb" ns2:_="">
    <xsd:import namespace="ebc234fe-6117-40ae-8dbc-b39748e3a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234fe-6117-40ae-8dbc-b39748e3a1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6F7F72-E944-4128-B102-954C3994A92C}">
  <ds:schemaRefs>
    <ds:schemaRef ds:uri="http://schemas.microsoft.com/sharepoint/v3/contenttype/forms"/>
  </ds:schemaRefs>
</ds:datastoreItem>
</file>

<file path=customXml/itemProps2.xml><?xml version="1.0" encoding="utf-8"?>
<ds:datastoreItem xmlns:ds="http://schemas.openxmlformats.org/officeDocument/2006/customXml" ds:itemID="{C23F8C9A-592A-46FE-B7F2-302BC9EFE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0E0852-5788-40A4-AC7F-FE9683140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234fe-6117-40ae-8dbc-b39748e3a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03_Job_Description_and_Person_Specification_Template</Template>
  <TotalTime>2</TotalTime>
  <Pages>5</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Cavalier</dc:creator>
  <cp:keywords/>
  <cp:lastModifiedBy>Sarah Herbert</cp:lastModifiedBy>
  <cp:revision>3</cp:revision>
  <dcterms:created xsi:type="dcterms:W3CDTF">2025-03-07T15:04:00Z</dcterms:created>
  <dcterms:modified xsi:type="dcterms:W3CDTF">2025-03-07T15:05:00Z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0x0101002219423C2FD99E4BABC3CA09E7C5C8A5</vt:lpwstr>
  </property>
</Properties>
</file>