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Pr="009024E0" w:rsidRDefault="00D4534E" w:rsidP="00D4534E">
      <w:pPr>
        <w:pStyle w:val="Title"/>
        <w:jc w:val="center"/>
        <w:rPr>
          <w:color w:val="FF0000"/>
        </w:rPr>
      </w:pPr>
    </w:p>
    <w:p w14:paraId="12ED660A" w14:textId="77777777" w:rsidR="00D4534E" w:rsidRPr="009024E0" w:rsidRDefault="00D4534E" w:rsidP="00D4534E">
      <w:pPr>
        <w:pStyle w:val="Title"/>
        <w:jc w:val="center"/>
        <w:rPr>
          <w:color w:val="FF0000"/>
        </w:rPr>
      </w:pPr>
    </w:p>
    <w:p w14:paraId="5EA4A330" w14:textId="77777777" w:rsidR="00494784" w:rsidRPr="009024E0" w:rsidRDefault="00494784" w:rsidP="00D4534E">
      <w:pPr>
        <w:pStyle w:val="Title"/>
        <w:jc w:val="center"/>
        <w:rPr>
          <w:color w:val="FF0000"/>
        </w:rPr>
      </w:pPr>
    </w:p>
    <w:p w14:paraId="6D1552AF" w14:textId="77777777" w:rsidR="00494784" w:rsidRPr="009024E0" w:rsidRDefault="00494784" w:rsidP="00D4534E">
      <w:pPr>
        <w:pStyle w:val="Title"/>
        <w:jc w:val="center"/>
        <w:rPr>
          <w:color w:val="FF0000"/>
        </w:rPr>
      </w:pPr>
    </w:p>
    <w:p w14:paraId="5660FF7A" w14:textId="77777777" w:rsidR="008C3FD1" w:rsidRPr="009024E0" w:rsidRDefault="008C3FD1" w:rsidP="00D4534E">
      <w:pPr>
        <w:pStyle w:val="Title"/>
        <w:jc w:val="center"/>
        <w:rPr>
          <w:color w:val="FF0000"/>
        </w:rPr>
      </w:pPr>
    </w:p>
    <w:p w14:paraId="084E224F" w14:textId="77777777" w:rsidR="008C3FD1" w:rsidRPr="009024E0" w:rsidRDefault="008C3FD1" w:rsidP="00D4534E">
      <w:pPr>
        <w:pStyle w:val="Title"/>
        <w:jc w:val="center"/>
        <w:rPr>
          <w:color w:val="FF0000"/>
        </w:rPr>
      </w:pPr>
    </w:p>
    <w:p w14:paraId="2984E8AD" w14:textId="77777777" w:rsidR="008C3FD1" w:rsidRPr="00816F88" w:rsidRDefault="008C3FD1" w:rsidP="00D4534E">
      <w:pPr>
        <w:pStyle w:val="Title"/>
        <w:jc w:val="center"/>
        <w:rPr>
          <w:color w:val="000000" w:themeColor="text1"/>
        </w:rPr>
      </w:pPr>
    </w:p>
    <w:p w14:paraId="1F89E396" w14:textId="3E63AD3C" w:rsidR="0051110D" w:rsidRPr="00816F88" w:rsidRDefault="00B9583A" w:rsidP="0051110D">
      <w:pPr>
        <w:pStyle w:val="Title"/>
        <w:jc w:val="center"/>
        <w:rPr>
          <w:color w:val="000000" w:themeColor="text1"/>
        </w:rPr>
      </w:pPr>
      <w:bookmarkStart w:id="0" w:name="_Hlk34212917"/>
      <w:r w:rsidRPr="00816F88">
        <w:rPr>
          <w:color w:val="000000" w:themeColor="text1"/>
        </w:rPr>
        <w:t xml:space="preserve">CRM </w:t>
      </w:r>
      <w:r w:rsidR="001B5256" w:rsidRPr="00816F88">
        <w:rPr>
          <w:color w:val="000000" w:themeColor="text1"/>
        </w:rPr>
        <w:t>Administrator</w:t>
      </w:r>
    </w:p>
    <w:p w14:paraId="1BD8D56A" w14:textId="5F695076" w:rsidR="0051110D" w:rsidRPr="00816F88" w:rsidRDefault="00B9583A" w:rsidP="0051110D">
      <w:pPr>
        <w:pStyle w:val="Title"/>
        <w:jc w:val="center"/>
        <w:rPr>
          <w:color w:val="000000" w:themeColor="text1"/>
          <w:sz w:val="44"/>
          <w:szCs w:val="44"/>
        </w:rPr>
      </w:pPr>
      <w:r w:rsidRPr="00816F88">
        <w:rPr>
          <w:color w:val="000000" w:themeColor="text1"/>
          <w:sz w:val="44"/>
          <w:szCs w:val="44"/>
        </w:rPr>
        <w:t>Grade 5</w:t>
      </w:r>
    </w:p>
    <w:p w14:paraId="23FB5720" w14:textId="364A331C" w:rsidR="00B9583A" w:rsidRPr="00B9583A" w:rsidRDefault="00B9583A" w:rsidP="00B9583A">
      <w:r>
        <w:tab/>
      </w:r>
      <w:r>
        <w:tab/>
      </w:r>
      <w:r>
        <w:tab/>
      </w:r>
      <w:r>
        <w:tab/>
      </w:r>
      <w:r>
        <w:tab/>
      </w:r>
      <w:r>
        <w:tab/>
        <w:t>DRAFT</w:t>
      </w:r>
    </w:p>
    <w:p w14:paraId="5A3D063F" w14:textId="2701D64A" w:rsidR="00B9583A" w:rsidRPr="00B9583A" w:rsidRDefault="00B9583A" w:rsidP="00B9583A">
      <w:r>
        <w:tab/>
      </w:r>
      <w:r>
        <w:tab/>
      </w:r>
    </w:p>
    <w:bookmarkEnd w:id="0"/>
    <w:p w14:paraId="48E40FA6" w14:textId="77777777" w:rsidR="00D4534E" w:rsidRPr="009024E0" w:rsidRDefault="00D4534E" w:rsidP="00D4534E">
      <w:pPr>
        <w:rPr>
          <w:color w:val="FF0000"/>
        </w:rPr>
      </w:pPr>
    </w:p>
    <w:p w14:paraId="70393575" w14:textId="77777777" w:rsidR="00D4534E" w:rsidRPr="009024E0" w:rsidRDefault="00D4534E" w:rsidP="00D4534E">
      <w:pPr>
        <w:rPr>
          <w:color w:val="FF0000"/>
        </w:rPr>
      </w:pPr>
    </w:p>
    <w:p w14:paraId="5DC4C7C2" w14:textId="77777777" w:rsidR="00D4534E" w:rsidRPr="009024E0" w:rsidRDefault="00D4534E" w:rsidP="00D4534E">
      <w:pPr>
        <w:rPr>
          <w:color w:val="FF0000"/>
        </w:rPr>
      </w:pPr>
    </w:p>
    <w:p w14:paraId="613039DD" w14:textId="2B95A071" w:rsidR="0017003E" w:rsidRPr="009024E0" w:rsidRDefault="0017003E" w:rsidP="00D4534E">
      <w:pPr>
        <w:rPr>
          <w:color w:val="FF0000"/>
        </w:rPr>
      </w:pPr>
    </w:p>
    <w:p w14:paraId="2638E97E" w14:textId="77777777" w:rsidR="0017003E" w:rsidRPr="009024E0" w:rsidRDefault="0017003E">
      <w:pPr>
        <w:rPr>
          <w:color w:val="FF0000"/>
        </w:rPr>
      </w:pPr>
      <w:r w:rsidRPr="009024E0">
        <w:rPr>
          <w:color w:val="FF0000"/>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9024E0" w:rsidRPr="009024E0" w14:paraId="4E95231C" w14:textId="77777777" w:rsidTr="1BEB915D">
        <w:trPr>
          <w:trHeight w:val="558"/>
        </w:trPr>
        <w:tc>
          <w:tcPr>
            <w:tcW w:w="2715" w:type="dxa"/>
            <w:shd w:val="clear" w:color="auto" w:fill="D9D9D9" w:themeFill="background1" w:themeFillShade="D9"/>
            <w:vAlign w:val="center"/>
          </w:tcPr>
          <w:p w14:paraId="7649A331" w14:textId="77777777" w:rsidR="00494784" w:rsidRPr="00B9583A" w:rsidRDefault="00494784" w:rsidP="00FE65F0">
            <w:pPr>
              <w:spacing w:after="0"/>
              <w:rPr>
                <w:rFonts w:cs="Arial"/>
                <w:b/>
                <w:color w:val="000000" w:themeColor="text1"/>
              </w:rPr>
            </w:pPr>
            <w:r w:rsidRPr="00B9583A">
              <w:rPr>
                <w:rFonts w:cs="Arial"/>
                <w:b/>
                <w:color w:val="000000" w:themeColor="text1"/>
              </w:rPr>
              <w:lastRenderedPageBreak/>
              <w:t xml:space="preserve">Job Title </w:t>
            </w:r>
          </w:p>
        </w:tc>
        <w:tc>
          <w:tcPr>
            <w:tcW w:w="7316" w:type="dxa"/>
            <w:shd w:val="clear" w:color="auto" w:fill="auto"/>
            <w:vAlign w:val="center"/>
          </w:tcPr>
          <w:p w14:paraId="02068125" w14:textId="10F9AF97" w:rsidR="00677395" w:rsidRPr="00B9583A" w:rsidRDefault="00B9583A" w:rsidP="00797C6F">
            <w:pPr>
              <w:spacing w:after="0"/>
              <w:rPr>
                <w:rFonts w:cs="Arial"/>
                <w:b/>
                <w:color w:val="000000" w:themeColor="text1"/>
              </w:rPr>
            </w:pPr>
            <w:r w:rsidRPr="00B9583A">
              <w:rPr>
                <w:rFonts w:cs="Arial"/>
                <w:b/>
                <w:color w:val="000000" w:themeColor="text1"/>
              </w:rPr>
              <w:t xml:space="preserve">CRM </w:t>
            </w:r>
            <w:r w:rsidR="00677395" w:rsidRPr="00B9583A">
              <w:rPr>
                <w:rFonts w:cs="Arial"/>
                <w:b/>
                <w:color w:val="000000" w:themeColor="text1"/>
              </w:rPr>
              <w:t>Administrator</w:t>
            </w:r>
            <w:r w:rsidR="00792B00" w:rsidRPr="00B9583A">
              <w:rPr>
                <w:rFonts w:cs="Arial"/>
                <w:b/>
                <w:color w:val="000000" w:themeColor="text1"/>
              </w:rPr>
              <w:t xml:space="preserve"> </w:t>
            </w:r>
          </w:p>
        </w:tc>
      </w:tr>
      <w:tr w:rsidR="009024E0" w:rsidRPr="009024E0" w14:paraId="23A7EAF4" w14:textId="77777777" w:rsidTr="1BEB915D">
        <w:trPr>
          <w:trHeight w:val="548"/>
        </w:trPr>
        <w:tc>
          <w:tcPr>
            <w:tcW w:w="2715" w:type="dxa"/>
            <w:shd w:val="clear" w:color="auto" w:fill="D9D9D9" w:themeFill="background1" w:themeFillShade="D9"/>
            <w:vAlign w:val="center"/>
          </w:tcPr>
          <w:p w14:paraId="4A70CBA1" w14:textId="77777777" w:rsidR="00F23080" w:rsidRPr="00B9583A" w:rsidRDefault="00F23080" w:rsidP="00F23080">
            <w:pPr>
              <w:spacing w:after="0"/>
              <w:rPr>
                <w:rFonts w:cs="Arial"/>
                <w:b/>
                <w:color w:val="000000" w:themeColor="text1"/>
              </w:rPr>
            </w:pPr>
            <w:r w:rsidRPr="00B9583A">
              <w:rPr>
                <w:rFonts w:cs="Arial"/>
                <w:b/>
                <w:color w:val="000000" w:themeColor="text1"/>
              </w:rPr>
              <w:t>Service Area</w:t>
            </w:r>
          </w:p>
        </w:tc>
        <w:tc>
          <w:tcPr>
            <w:tcW w:w="7316" w:type="dxa"/>
            <w:shd w:val="clear" w:color="auto" w:fill="auto"/>
            <w:vAlign w:val="center"/>
          </w:tcPr>
          <w:p w14:paraId="6440C3E4" w14:textId="587C651F" w:rsidR="00F23080" w:rsidRPr="00B9583A" w:rsidRDefault="00054E7D" w:rsidP="00F23080">
            <w:pPr>
              <w:spacing w:after="0"/>
              <w:ind w:left="57"/>
              <w:rPr>
                <w:rFonts w:cs="Arial"/>
                <w:b/>
                <w:color w:val="000000" w:themeColor="text1"/>
              </w:rPr>
            </w:pPr>
            <w:r w:rsidRPr="00B9583A">
              <w:rPr>
                <w:rFonts w:cs="Arial"/>
                <w:b/>
                <w:color w:val="000000" w:themeColor="text1"/>
              </w:rPr>
              <w:t>Customer &amp; Digital Services</w:t>
            </w:r>
          </w:p>
        </w:tc>
      </w:tr>
      <w:tr w:rsidR="009024E0" w:rsidRPr="009024E0" w14:paraId="5ED30761" w14:textId="77777777" w:rsidTr="00EE6BE1">
        <w:trPr>
          <w:trHeight w:val="539"/>
        </w:trPr>
        <w:tc>
          <w:tcPr>
            <w:tcW w:w="2715" w:type="dxa"/>
            <w:shd w:val="clear" w:color="auto" w:fill="D9D9D9" w:themeFill="background1" w:themeFillShade="D9"/>
            <w:vAlign w:val="center"/>
          </w:tcPr>
          <w:p w14:paraId="7BED6668" w14:textId="77777777" w:rsidR="00494784" w:rsidRPr="00B9583A" w:rsidRDefault="00494784" w:rsidP="00FE65F0">
            <w:pPr>
              <w:spacing w:after="0"/>
              <w:rPr>
                <w:rFonts w:cs="Arial"/>
                <w:b/>
                <w:color w:val="000000" w:themeColor="text1"/>
              </w:rPr>
            </w:pPr>
            <w:r w:rsidRPr="00B9583A">
              <w:rPr>
                <w:rFonts w:cs="Arial"/>
                <w:b/>
                <w:color w:val="000000" w:themeColor="text1"/>
              </w:rPr>
              <w:t>Grade</w:t>
            </w:r>
          </w:p>
        </w:tc>
        <w:tc>
          <w:tcPr>
            <w:tcW w:w="7316" w:type="dxa"/>
            <w:shd w:val="clear" w:color="auto" w:fill="auto"/>
            <w:tcMar>
              <w:top w:w="113" w:type="dxa"/>
              <w:bottom w:w="113" w:type="dxa"/>
            </w:tcMar>
            <w:vAlign w:val="center"/>
          </w:tcPr>
          <w:p w14:paraId="5D7EA6D4" w14:textId="21B16391" w:rsidR="00054E7D" w:rsidRPr="00B9583A" w:rsidRDefault="00797C6F" w:rsidP="00797C6F">
            <w:pPr>
              <w:spacing w:after="0"/>
              <w:rPr>
                <w:rFonts w:cs="Arial"/>
                <w:b/>
                <w:bCs/>
                <w:color w:val="000000" w:themeColor="text1"/>
              </w:rPr>
            </w:pPr>
            <w:r w:rsidRPr="00B9583A">
              <w:rPr>
                <w:rFonts w:cs="Arial"/>
                <w:b/>
                <w:color w:val="000000" w:themeColor="text1"/>
              </w:rPr>
              <w:t xml:space="preserve"> </w:t>
            </w:r>
            <w:r w:rsidR="00677395" w:rsidRPr="00B9583A">
              <w:rPr>
                <w:rFonts w:cs="Arial"/>
                <w:b/>
                <w:bCs/>
                <w:color w:val="000000" w:themeColor="text1"/>
              </w:rPr>
              <w:t xml:space="preserve">Grade </w:t>
            </w:r>
            <w:r w:rsidR="00155A9F" w:rsidRPr="00B9583A">
              <w:rPr>
                <w:rFonts w:cs="Arial"/>
                <w:b/>
                <w:bCs/>
                <w:color w:val="000000" w:themeColor="text1"/>
              </w:rPr>
              <w:t xml:space="preserve">5 </w:t>
            </w:r>
          </w:p>
        </w:tc>
      </w:tr>
      <w:tr w:rsidR="009024E0" w:rsidRPr="009024E0" w14:paraId="055EDBA9" w14:textId="77777777" w:rsidTr="1BEB915D">
        <w:trPr>
          <w:trHeight w:val="547"/>
        </w:trPr>
        <w:tc>
          <w:tcPr>
            <w:tcW w:w="2715" w:type="dxa"/>
            <w:shd w:val="clear" w:color="auto" w:fill="D9D9D9" w:themeFill="background1" w:themeFillShade="D9"/>
            <w:vAlign w:val="center"/>
          </w:tcPr>
          <w:p w14:paraId="60CEF173" w14:textId="77777777" w:rsidR="00494784" w:rsidRPr="00B9583A" w:rsidRDefault="00494784" w:rsidP="00FE65F0">
            <w:pPr>
              <w:spacing w:after="0"/>
              <w:rPr>
                <w:rFonts w:cs="Arial"/>
                <w:b/>
                <w:color w:val="000000" w:themeColor="text1"/>
              </w:rPr>
            </w:pPr>
            <w:r w:rsidRPr="00B9583A">
              <w:rPr>
                <w:rFonts w:cs="Arial"/>
                <w:b/>
                <w:color w:val="000000" w:themeColor="text1"/>
              </w:rPr>
              <w:t>Job Reference</w:t>
            </w:r>
          </w:p>
        </w:tc>
        <w:tc>
          <w:tcPr>
            <w:tcW w:w="7316" w:type="dxa"/>
            <w:shd w:val="clear" w:color="auto" w:fill="auto"/>
            <w:vAlign w:val="center"/>
          </w:tcPr>
          <w:p w14:paraId="7E11A11D" w14:textId="5B233C36" w:rsidR="00494784" w:rsidRPr="00B9583A" w:rsidRDefault="00494784" w:rsidP="00494784">
            <w:pPr>
              <w:spacing w:after="0"/>
              <w:ind w:left="57"/>
              <w:rPr>
                <w:rFonts w:cs="Arial"/>
                <w:b/>
                <w:color w:val="000000" w:themeColor="text1"/>
              </w:rPr>
            </w:pPr>
          </w:p>
        </w:tc>
      </w:tr>
    </w:tbl>
    <w:p w14:paraId="231D9B44" w14:textId="77777777" w:rsidR="00494784" w:rsidRPr="009024E0" w:rsidRDefault="00494784" w:rsidP="00494784">
      <w:pPr>
        <w:autoSpaceDE w:val="0"/>
        <w:autoSpaceDN w:val="0"/>
        <w:adjustRightInd w:val="0"/>
        <w:rPr>
          <w:rFonts w:cs="Arial"/>
          <w:b/>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9024E0" w:rsidRPr="009024E0" w14:paraId="0B1AEF8F" w14:textId="77777777" w:rsidTr="00FE65F0">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Pr="00816F88" w:rsidRDefault="00494784" w:rsidP="00FE65F0">
            <w:pPr>
              <w:spacing w:after="0"/>
              <w:rPr>
                <w:rFonts w:cs="Arial"/>
                <w:color w:val="000000" w:themeColor="text1"/>
                <w:szCs w:val="24"/>
              </w:rPr>
            </w:pPr>
            <w:r w:rsidRPr="00816F88">
              <w:rPr>
                <w:rFonts w:cs="Arial"/>
                <w:b/>
                <w:color w:val="000000" w:themeColor="text1"/>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Pr="00816F88" w:rsidRDefault="00494784" w:rsidP="00FE65F0">
            <w:pPr>
              <w:autoSpaceDE w:val="0"/>
              <w:autoSpaceDN w:val="0"/>
              <w:adjustRightInd w:val="0"/>
              <w:spacing w:before="240" w:after="0"/>
              <w:rPr>
                <w:rFonts w:cs="Arial"/>
                <w:b/>
                <w:color w:val="000000" w:themeColor="text1"/>
                <w:szCs w:val="24"/>
              </w:rPr>
            </w:pPr>
            <w:r w:rsidRPr="00816F88">
              <w:rPr>
                <w:rFonts w:cs="Arial"/>
                <w:b/>
                <w:color w:val="000000" w:themeColor="text1"/>
                <w:szCs w:val="24"/>
              </w:rPr>
              <w:t>Responsible for</w:t>
            </w:r>
          </w:p>
        </w:tc>
      </w:tr>
      <w:tr w:rsidR="007C67FE" w:rsidRPr="009024E0" w14:paraId="522CE625" w14:textId="77777777" w:rsidTr="00D347F8">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364F553" w14:textId="6BA336F7" w:rsidR="007C67FE" w:rsidRPr="00816F88" w:rsidRDefault="00F5110F" w:rsidP="004C25DC">
            <w:pPr>
              <w:spacing w:after="0"/>
              <w:ind w:left="57"/>
              <w:rPr>
                <w:rFonts w:cs="Arial"/>
                <w:bCs/>
                <w:color w:val="000000" w:themeColor="text1"/>
              </w:rPr>
            </w:pPr>
            <w:r>
              <w:rPr>
                <w:rFonts w:cs="Arial"/>
                <w:bCs/>
                <w:color w:val="000000" w:themeColor="text1"/>
              </w:rPr>
              <w:t>Digital Lead</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32449B7" w14:textId="6DB30268" w:rsidR="00CA7F05" w:rsidRPr="00816F88" w:rsidRDefault="00CC1E3E" w:rsidP="00D347F8">
            <w:pPr>
              <w:pStyle w:val="NoSpacing"/>
              <w:rPr>
                <w:color w:val="000000" w:themeColor="text1"/>
              </w:rPr>
            </w:pPr>
            <w:r w:rsidRPr="00816F88">
              <w:rPr>
                <w:color w:val="000000" w:themeColor="text1"/>
              </w:rPr>
              <w:t>N/A</w:t>
            </w:r>
          </w:p>
        </w:tc>
      </w:tr>
    </w:tbl>
    <w:p w14:paraId="1F85EC3D" w14:textId="77777777" w:rsidR="00494784" w:rsidRPr="009024E0" w:rsidRDefault="00494784" w:rsidP="00494784">
      <w:pPr>
        <w:autoSpaceDE w:val="0"/>
        <w:autoSpaceDN w:val="0"/>
        <w:adjustRightInd w:val="0"/>
        <w:rPr>
          <w:rFonts w:cs="Arial"/>
          <w:b/>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9583A" w:rsidRPr="00B9583A" w14:paraId="6779D6AE" w14:textId="77777777" w:rsidTr="00FE65F0">
        <w:trPr>
          <w:trHeight w:val="481"/>
        </w:trPr>
        <w:tc>
          <w:tcPr>
            <w:tcW w:w="10031" w:type="dxa"/>
            <w:shd w:val="clear" w:color="auto" w:fill="D9D9D9" w:themeFill="background1" w:themeFillShade="D9"/>
            <w:vAlign w:val="center"/>
          </w:tcPr>
          <w:p w14:paraId="6FC4AEFB" w14:textId="77777777" w:rsidR="00494784" w:rsidRPr="00B9583A" w:rsidRDefault="00494784" w:rsidP="00FE65F0">
            <w:pPr>
              <w:autoSpaceDE w:val="0"/>
              <w:autoSpaceDN w:val="0"/>
              <w:adjustRightInd w:val="0"/>
              <w:spacing w:after="0"/>
              <w:rPr>
                <w:rFonts w:cs="Arial"/>
                <w:b/>
                <w:color w:val="000000" w:themeColor="text1"/>
              </w:rPr>
            </w:pPr>
            <w:r w:rsidRPr="00B9583A">
              <w:rPr>
                <w:rFonts w:cs="Arial"/>
                <w:b/>
                <w:color w:val="000000" w:themeColor="text1"/>
              </w:rPr>
              <w:t>Team Purpose</w:t>
            </w:r>
          </w:p>
        </w:tc>
      </w:tr>
      <w:tr w:rsidR="00494784" w:rsidRPr="00B9583A" w14:paraId="1F85AFAB" w14:textId="77777777" w:rsidTr="00581C12">
        <w:trPr>
          <w:trHeight w:val="20"/>
        </w:trPr>
        <w:tc>
          <w:tcPr>
            <w:tcW w:w="10031" w:type="dxa"/>
            <w:shd w:val="clear" w:color="auto" w:fill="auto"/>
            <w:tcMar>
              <w:top w:w="113" w:type="dxa"/>
              <w:bottom w:w="113" w:type="dxa"/>
            </w:tcMar>
            <w:vAlign w:val="center"/>
          </w:tcPr>
          <w:p w14:paraId="482DC905" w14:textId="6B06F6A8" w:rsidR="00494784" w:rsidRPr="00B9583A" w:rsidRDefault="005C3189" w:rsidP="00EE7BDC">
            <w:pPr>
              <w:spacing w:after="0"/>
              <w:rPr>
                <w:color w:val="000000" w:themeColor="text1"/>
              </w:rPr>
            </w:pPr>
            <w:r w:rsidRPr="00B9583A">
              <w:rPr>
                <w:color w:val="000000" w:themeColor="text1"/>
              </w:rPr>
              <w:t>Ensuring a swift and efficient customer experience; understanding when and how to build self-serve capability as well as tailor exceptional advice and guidance to put customers first.</w:t>
            </w:r>
          </w:p>
        </w:tc>
      </w:tr>
    </w:tbl>
    <w:p w14:paraId="71FDDBBA" w14:textId="77777777" w:rsidR="00E97406" w:rsidRPr="00B9583A" w:rsidRDefault="00E97406" w:rsidP="00E97406">
      <w:pPr>
        <w:autoSpaceDE w:val="0"/>
        <w:autoSpaceDN w:val="0"/>
        <w:adjustRightInd w:val="0"/>
        <w:rPr>
          <w:rFonts w:cs="Arial"/>
          <w:b/>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9583A" w:rsidRPr="00B9583A" w14:paraId="58EFA154" w14:textId="77777777" w:rsidTr="20473193">
        <w:trPr>
          <w:trHeight w:val="481"/>
        </w:trPr>
        <w:tc>
          <w:tcPr>
            <w:tcW w:w="10031" w:type="dxa"/>
            <w:shd w:val="clear" w:color="auto" w:fill="D9D9D9" w:themeFill="background1" w:themeFillShade="D9"/>
            <w:vAlign w:val="center"/>
          </w:tcPr>
          <w:p w14:paraId="32E366E8" w14:textId="77777777" w:rsidR="00E97406" w:rsidRPr="00B9583A" w:rsidRDefault="00E97406" w:rsidP="00494784">
            <w:pPr>
              <w:autoSpaceDE w:val="0"/>
              <w:autoSpaceDN w:val="0"/>
              <w:adjustRightInd w:val="0"/>
              <w:spacing w:after="0"/>
              <w:rPr>
                <w:rFonts w:cs="Arial"/>
                <w:b/>
                <w:color w:val="000000" w:themeColor="text1"/>
              </w:rPr>
            </w:pPr>
            <w:r w:rsidRPr="00B9583A">
              <w:rPr>
                <w:rFonts w:cs="Arial"/>
                <w:b/>
                <w:color w:val="000000" w:themeColor="text1"/>
              </w:rPr>
              <w:t xml:space="preserve">Role Purpose </w:t>
            </w:r>
          </w:p>
        </w:tc>
      </w:tr>
      <w:tr w:rsidR="00B9583A" w:rsidRPr="00B9583A" w14:paraId="1A9B03F6" w14:textId="77777777" w:rsidTr="20473193">
        <w:trPr>
          <w:trHeight w:val="20"/>
        </w:trPr>
        <w:tc>
          <w:tcPr>
            <w:tcW w:w="10031" w:type="dxa"/>
            <w:shd w:val="clear" w:color="auto" w:fill="auto"/>
            <w:tcMar>
              <w:top w:w="113" w:type="dxa"/>
              <w:bottom w:w="113" w:type="dxa"/>
            </w:tcMar>
            <w:vAlign w:val="center"/>
          </w:tcPr>
          <w:p w14:paraId="7C0D058E" w14:textId="16A79B23" w:rsidR="00B204A8" w:rsidRPr="00B9583A" w:rsidRDefault="20473193" w:rsidP="00CD2CE0">
            <w:pPr>
              <w:spacing w:after="0"/>
              <w:rPr>
                <w:color w:val="000000" w:themeColor="text1"/>
              </w:rPr>
            </w:pPr>
            <w:r w:rsidRPr="00B9583A">
              <w:rPr>
                <w:color w:val="000000" w:themeColor="text1"/>
              </w:rPr>
              <w:t xml:space="preserve">To </w:t>
            </w:r>
            <w:r w:rsidR="00986716" w:rsidRPr="00B9583A">
              <w:rPr>
                <w:color w:val="000000" w:themeColor="text1"/>
              </w:rPr>
              <w:t xml:space="preserve">support GBC’s </w:t>
            </w:r>
            <w:r w:rsidR="00B9583A" w:rsidRPr="00B9583A">
              <w:rPr>
                <w:color w:val="000000" w:themeColor="text1"/>
              </w:rPr>
              <w:t>CRM system</w:t>
            </w:r>
            <w:r w:rsidR="00986716" w:rsidRPr="00B9583A">
              <w:rPr>
                <w:color w:val="000000" w:themeColor="text1"/>
              </w:rPr>
              <w:t xml:space="preserve"> and ensure best practice is used for all administrative tasks.</w:t>
            </w:r>
          </w:p>
        </w:tc>
      </w:tr>
    </w:tbl>
    <w:p w14:paraId="47F3B315" w14:textId="77777777" w:rsidR="00E97406" w:rsidRDefault="00E97406" w:rsidP="00E97406">
      <w:pPr>
        <w:autoSpaceDE w:val="0"/>
        <w:autoSpaceDN w:val="0"/>
        <w:adjustRightInd w:val="0"/>
        <w:rPr>
          <w:rFonts w:cs="Arial"/>
          <w:b/>
          <w:color w:val="FF0000"/>
        </w:rPr>
      </w:pPr>
    </w:p>
    <w:p w14:paraId="54FABCFD" w14:textId="77777777" w:rsidR="000933B1" w:rsidRDefault="000933B1" w:rsidP="00E97406">
      <w:pPr>
        <w:autoSpaceDE w:val="0"/>
        <w:autoSpaceDN w:val="0"/>
        <w:adjustRightInd w:val="0"/>
        <w:rPr>
          <w:rFonts w:cs="Arial"/>
          <w:b/>
          <w:color w:val="FF0000"/>
        </w:rPr>
      </w:pPr>
    </w:p>
    <w:p w14:paraId="2249A6FD" w14:textId="77777777" w:rsidR="000933B1" w:rsidRDefault="000933B1" w:rsidP="00E97406">
      <w:pPr>
        <w:autoSpaceDE w:val="0"/>
        <w:autoSpaceDN w:val="0"/>
        <w:adjustRightInd w:val="0"/>
        <w:rPr>
          <w:rFonts w:cs="Arial"/>
          <w:b/>
          <w:color w:val="FF0000"/>
        </w:rPr>
      </w:pPr>
    </w:p>
    <w:p w14:paraId="4E51E5DC" w14:textId="77777777" w:rsidR="000933B1" w:rsidRDefault="000933B1" w:rsidP="00E97406">
      <w:pPr>
        <w:autoSpaceDE w:val="0"/>
        <w:autoSpaceDN w:val="0"/>
        <w:adjustRightInd w:val="0"/>
        <w:rPr>
          <w:rFonts w:cs="Arial"/>
          <w:b/>
          <w:color w:val="FF0000"/>
        </w:rPr>
      </w:pPr>
    </w:p>
    <w:p w14:paraId="19326D7F" w14:textId="77777777" w:rsidR="000933B1" w:rsidRDefault="000933B1" w:rsidP="00E97406">
      <w:pPr>
        <w:autoSpaceDE w:val="0"/>
        <w:autoSpaceDN w:val="0"/>
        <w:adjustRightInd w:val="0"/>
        <w:rPr>
          <w:rFonts w:cs="Arial"/>
          <w:b/>
          <w:color w:val="FF0000"/>
        </w:rPr>
      </w:pPr>
    </w:p>
    <w:p w14:paraId="00BA6581" w14:textId="77777777" w:rsidR="000933B1" w:rsidRDefault="000933B1" w:rsidP="00E97406">
      <w:pPr>
        <w:autoSpaceDE w:val="0"/>
        <w:autoSpaceDN w:val="0"/>
        <w:adjustRightInd w:val="0"/>
        <w:rPr>
          <w:rFonts w:cs="Arial"/>
          <w:b/>
          <w:color w:val="FF0000"/>
        </w:rPr>
      </w:pPr>
    </w:p>
    <w:p w14:paraId="42863CE1" w14:textId="77777777" w:rsidR="000933B1" w:rsidRDefault="000933B1" w:rsidP="00E97406">
      <w:pPr>
        <w:autoSpaceDE w:val="0"/>
        <w:autoSpaceDN w:val="0"/>
        <w:adjustRightInd w:val="0"/>
        <w:rPr>
          <w:rFonts w:cs="Arial"/>
          <w:b/>
          <w:color w:val="FF0000"/>
        </w:rPr>
      </w:pPr>
    </w:p>
    <w:p w14:paraId="7F460CE6" w14:textId="77777777" w:rsidR="000933B1" w:rsidRDefault="000933B1" w:rsidP="00E97406">
      <w:pPr>
        <w:autoSpaceDE w:val="0"/>
        <w:autoSpaceDN w:val="0"/>
        <w:adjustRightInd w:val="0"/>
        <w:rPr>
          <w:rFonts w:cs="Arial"/>
          <w:b/>
          <w:color w:val="FF0000"/>
        </w:rPr>
      </w:pPr>
    </w:p>
    <w:p w14:paraId="1CD9EEA9" w14:textId="77777777" w:rsidR="000933B1" w:rsidRDefault="000933B1" w:rsidP="00E97406">
      <w:pPr>
        <w:autoSpaceDE w:val="0"/>
        <w:autoSpaceDN w:val="0"/>
        <w:adjustRightInd w:val="0"/>
        <w:rPr>
          <w:rFonts w:cs="Arial"/>
          <w:b/>
          <w:color w:val="FF0000"/>
        </w:rPr>
      </w:pPr>
    </w:p>
    <w:p w14:paraId="3E2C80B9" w14:textId="77777777" w:rsidR="000933B1" w:rsidRDefault="000933B1" w:rsidP="00E97406">
      <w:pPr>
        <w:autoSpaceDE w:val="0"/>
        <w:autoSpaceDN w:val="0"/>
        <w:adjustRightInd w:val="0"/>
        <w:rPr>
          <w:rFonts w:cs="Arial"/>
          <w:b/>
          <w:color w:val="FF0000"/>
        </w:rPr>
      </w:pPr>
    </w:p>
    <w:p w14:paraId="28E3927C" w14:textId="77777777" w:rsidR="000933B1" w:rsidRDefault="000933B1" w:rsidP="00E97406">
      <w:pPr>
        <w:autoSpaceDE w:val="0"/>
        <w:autoSpaceDN w:val="0"/>
        <w:adjustRightInd w:val="0"/>
        <w:rPr>
          <w:rFonts w:cs="Arial"/>
          <w:b/>
          <w:color w:val="FF0000"/>
        </w:rPr>
      </w:pPr>
    </w:p>
    <w:p w14:paraId="269165C0" w14:textId="77777777" w:rsidR="000933B1" w:rsidRDefault="000933B1" w:rsidP="00E97406">
      <w:pPr>
        <w:autoSpaceDE w:val="0"/>
        <w:autoSpaceDN w:val="0"/>
        <w:adjustRightInd w:val="0"/>
        <w:rPr>
          <w:rFonts w:cs="Arial"/>
          <w:b/>
          <w:color w:val="FF0000"/>
        </w:rPr>
      </w:pPr>
    </w:p>
    <w:p w14:paraId="285E61E9" w14:textId="77777777" w:rsidR="000933B1" w:rsidRPr="009024E0" w:rsidRDefault="000933B1" w:rsidP="00E97406">
      <w:pPr>
        <w:autoSpaceDE w:val="0"/>
        <w:autoSpaceDN w:val="0"/>
        <w:adjustRightInd w:val="0"/>
        <w:rPr>
          <w:rFonts w:cs="Arial"/>
          <w:b/>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024E0" w:rsidRPr="009024E0" w14:paraId="70094F42" w14:textId="77777777" w:rsidTr="1BEB915D">
        <w:trPr>
          <w:trHeight w:val="501"/>
        </w:trPr>
        <w:tc>
          <w:tcPr>
            <w:tcW w:w="10031" w:type="dxa"/>
            <w:shd w:val="clear" w:color="auto" w:fill="D9D9D9" w:themeFill="background1" w:themeFillShade="D9"/>
            <w:vAlign w:val="center"/>
          </w:tcPr>
          <w:p w14:paraId="7ECF414E" w14:textId="470C21B8" w:rsidR="00E97406" w:rsidRPr="0021114D" w:rsidRDefault="00E97406" w:rsidP="00494784">
            <w:pPr>
              <w:autoSpaceDE w:val="0"/>
              <w:autoSpaceDN w:val="0"/>
              <w:adjustRightInd w:val="0"/>
              <w:spacing w:after="0"/>
              <w:rPr>
                <w:rFonts w:cs="Arial"/>
                <w:b/>
                <w:color w:val="000000" w:themeColor="text1"/>
              </w:rPr>
            </w:pPr>
            <w:r w:rsidRPr="0021114D">
              <w:rPr>
                <w:rFonts w:cs="Arial"/>
                <w:b/>
                <w:color w:val="000000" w:themeColor="text1"/>
              </w:rPr>
              <w:lastRenderedPageBreak/>
              <w:t>Key Accountabilities</w:t>
            </w:r>
          </w:p>
        </w:tc>
      </w:tr>
      <w:tr w:rsidR="00797C6F" w:rsidRPr="009024E0" w14:paraId="45996C2C" w14:textId="77777777" w:rsidTr="00FE65F0">
        <w:trPr>
          <w:trHeight w:val="20"/>
        </w:trPr>
        <w:tc>
          <w:tcPr>
            <w:tcW w:w="10031" w:type="dxa"/>
            <w:shd w:val="clear" w:color="auto" w:fill="auto"/>
            <w:tcMar>
              <w:top w:w="113" w:type="dxa"/>
              <w:bottom w:w="113" w:type="dxa"/>
            </w:tcMar>
          </w:tcPr>
          <w:p w14:paraId="5DA7DD71" w14:textId="50F5A6DC" w:rsidR="00184768" w:rsidRPr="0021114D" w:rsidRDefault="00184768" w:rsidP="00184768">
            <w:pPr>
              <w:shd w:val="clear" w:color="auto" w:fill="FFFFFF"/>
              <w:spacing w:before="100" w:beforeAutospacing="1" w:after="100" w:afterAutospacing="1"/>
              <w:rPr>
                <w:rFonts w:eastAsia="Times New Roman" w:cstheme="minorHAnsi"/>
                <w:color w:val="000000" w:themeColor="text1"/>
                <w:u w:val="single"/>
                <w:lang w:eastAsia="en-GB"/>
              </w:rPr>
            </w:pPr>
            <w:r w:rsidRPr="0021114D">
              <w:rPr>
                <w:rFonts w:eastAsia="Times New Roman" w:cstheme="minorHAnsi"/>
                <w:color w:val="000000" w:themeColor="text1"/>
                <w:u w:val="single"/>
                <w:lang w:eastAsia="en-GB"/>
              </w:rPr>
              <w:t>Primary responsibilities:</w:t>
            </w:r>
          </w:p>
          <w:p w14:paraId="1A43BE67" w14:textId="6D390826" w:rsidR="00797C6F" w:rsidRDefault="00797C6F" w:rsidP="00797C6F">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sidRPr="0021114D">
              <w:rPr>
                <w:rFonts w:eastAsia="Times New Roman" w:cstheme="minorHAnsi"/>
                <w:color w:val="000000" w:themeColor="text1"/>
                <w:lang w:eastAsia="en-GB"/>
              </w:rPr>
              <w:t>Handle all basic administrative functions</w:t>
            </w:r>
            <w:r w:rsidR="000933B1">
              <w:rPr>
                <w:rFonts w:eastAsia="Times New Roman" w:cstheme="minorHAnsi"/>
                <w:color w:val="000000" w:themeColor="text1"/>
                <w:lang w:eastAsia="en-GB"/>
              </w:rPr>
              <w:t>.</w:t>
            </w:r>
          </w:p>
          <w:p w14:paraId="377207F9" w14:textId="0A527596" w:rsidR="000933B1" w:rsidRDefault="000933B1" w:rsidP="00797C6F">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Pr>
                <w:rFonts w:eastAsia="Times New Roman" w:cstheme="minorHAnsi"/>
                <w:color w:val="000000" w:themeColor="text1"/>
                <w:lang w:eastAsia="en-GB"/>
              </w:rPr>
              <w:t xml:space="preserve">Develop and maintain reports and dashboards to provide key business insights. </w:t>
            </w:r>
          </w:p>
          <w:p w14:paraId="3F81815E" w14:textId="788F11B1" w:rsidR="000933B1" w:rsidRPr="0021114D" w:rsidRDefault="000933B1" w:rsidP="00797C6F">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Pr>
                <w:rFonts w:eastAsia="Times New Roman" w:cstheme="minorHAnsi"/>
                <w:color w:val="000000" w:themeColor="text1"/>
                <w:lang w:eastAsia="en-GB"/>
              </w:rPr>
              <w:t xml:space="preserve">Monitor and manage user roles, profiles, </w:t>
            </w:r>
            <w:proofErr w:type="gramStart"/>
            <w:r>
              <w:rPr>
                <w:rFonts w:eastAsia="Times New Roman" w:cstheme="minorHAnsi"/>
                <w:color w:val="000000" w:themeColor="text1"/>
                <w:lang w:eastAsia="en-GB"/>
              </w:rPr>
              <w:t>permissions</w:t>
            </w:r>
            <w:proofErr w:type="gramEnd"/>
            <w:r>
              <w:rPr>
                <w:rFonts w:eastAsia="Times New Roman" w:cstheme="minorHAnsi"/>
                <w:color w:val="000000" w:themeColor="text1"/>
                <w:lang w:eastAsia="en-GB"/>
              </w:rPr>
              <w:t xml:space="preserve"> and system access to ensure data security.</w:t>
            </w:r>
          </w:p>
          <w:p w14:paraId="01977B43" w14:textId="23A69A7B" w:rsidR="00184768" w:rsidRDefault="00184768"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sidRPr="0021114D">
              <w:rPr>
                <w:rFonts w:eastAsia="Times New Roman" w:cstheme="minorHAnsi"/>
                <w:color w:val="000000" w:themeColor="text1"/>
                <w:lang w:eastAsia="en-GB"/>
              </w:rPr>
              <w:t xml:space="preserve">Work independently with members of the user community to define and document development requirements </w:t>
            </w:r>
            <w:r w:rsidR="000933B1">
              <w:rPr>
                <w:rFonts w:eastAsia="Times New Roman" w:cstheme="minorHAnsi"/>
                <w:color w:val="000000" w:themeColor="text1"/>
                <w:lang w:eastAsia="en-GB"/>
              </w:rPr>
              <w:t>to optimise system capabilities</w:t>
            </w:r>
            <w:r w:rsidR="000933B1">
              <w:rPr>
                <w:rFonts w:eastAsia="Times New Roman" w:cstheme="minorHAnsi"/>
                <w:color w:val="000000" w:themeColor="text1"/>
                <w:lang w:eastAsia="en-GB"/>
              </w:rPr>
              <w:t>.</w:t>
            </w:r>
          </w:p>
          <w:p w14:paraId="54608AAB" w14:textId="73B9150B" w:rsidR="000933B1" w:rsidRDefault="000933B1"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Pr>
                <w:rFonts w:eastAsia="Times New Roman" w:cstheme="minorHAnsi"/>
                <w:color w:val="000000" w:themeColor="text1"/>
                <w:lang w:eastAsia="en-GB"/>
              </w:rPr>
              <w:t>Collaborate with stakeholders to gather business requirements and translate them into system solutions.</w:t>
            </w:r>
          </w:p>
          <w:p w14:paraId="04C6322B" w14:textId="2DEEB840" w:rsidR="000933B1" w:rsidRDefault="000933B1"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Pr>
                <w:rFonts w:eastAsia="Times New Roman" w:cstheme="minorHAnsi"/>
                <w:color w:val="000000" w:themeColor="text1"/>
                <w:lang w:eastAsia="en-GB"/>
              </w:rPr>
              <w:t xml:space="preserve">Lead training sessions and create documentation for users, ensuring system knowledge across the business. </w:t>
            </w:r>
          </w:p>
          <w:p w14:paraId="16A2E62A" w14:textId="6CF4584D" w:rsidR="000933B1" w:rsidRPr="0021114D" w:rsidRDefault="000933B1"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Pr>
                <w:rFonts w:eastAsia="Times New Roman" w:cstheme="minorHAnsi"/>
                <w:color w:val="000000" w:themeColor="text1"/>
                <w:lang w:eastAsia="en-GB"/>
              </w:rPr>
              <w:t xml:space="preserve">Provide first-line support for system users, troubleshooting and resolving any issues as they arise. </w:t>
            </w:r>
          </w:p>
          <w:p w14:paraId="187E8C20" w14:textId="1E694BEC" w:rsidR="00184768" w:rsidRPr="0021114D" w:rsidRDefault="00184768"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sidRPr="0021114D">
              <w:rPr>
                <w:rFonts w:eastAsia="Times New Roman" w:cstheme="minorHAnsi"/>
                <w:color w:val="000000" w:themeColor="text1"/>
                <w:lang w:eastAsia="en-GB"/>
              </w:rPr>
              <w:t xml:space="preserve">Act as the liaison between our users, </w:t>
            </w:r>
            <w:r w:rsidR="000933B1">
              <w:rPr>
                <w:rFonts w:eastAsia="Times New Roman" w:cstheme="minorHAnsi"/>
                <w:color w:val="000000" w:themeColor="text1"/>
                <w:lang w:eastAsia="en-GB"/>
              </w:rPr>
              <w:t xml:space="preserve">third party partners </w:t>
            </w:r>
            <w:r w:rsidRPr="0021114D">
              <w:rPr>
                <w:rFonts w:eastAsia="Times New Roman" w:cstheme="minorHAnsi"/>
                <w:color w:val="000000" w:themeColor="text1"/>
                <w:lang w:eastAsia="en-GB"/>
              </w:rPr>
              <w:t>and our in-house IT team</w:t>
            </w:r>
            <w:r w:rsidR="000933B1">
              <w:rPr>
                <w:rFonts w:eastAsia="Times New Roman" w:cstheme="minorHAnsi"/>
                <w:color w:val="000000" w:themeColor="text1"/>
                <w:lang w:eastAsia="en-GB"/>
              </w:rPr>
              <w:t>.</w:t>
            </w:r>
          </w:p>
          <w:p w14:paraId="021D85AF" w14:textId="48925934" w:rsidR="00184768" w:rsidRPr="0021114D" w:rsidRDefault="00184768" w:rsidP="00184768">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sidRPr="0021114D">
              <w:rPr>
                <w:rFonts w:eastAsia="Times New Roman" w:cstheme="minorHAnsi"/>
                <w:color w:val="000000" w:themeColor="text1"/>
                <w:lang w:eastAsia="en-GB"/>
              </w:rPr>
              <w:t>Support end-to-end configuration and change management of the system within the current IT Change Management process, as &amp; when improvements are implemented</w:t>
            </w:r>
            <w:r w:rsidR="000933B1">
              <w:rPr>
                <w:rFonts w:eastAsia="Times New Roman" w:cstheme="minorHAnsi"/>
                <w:color w:val="000000" w:themeColor="text1"/>
                <w:lang w:eastAsia="en-GB"/>
              </w:rPr>
              <w:t>.</w:t>
            </w:r>
          </w:p>
          <w:p w14:paraId="12B85B76" w14:textId="3174E9C5" w:rsidR="00797C6F" w:rsidRPr="000933B1" w:rsidRDefault="00184768" w:rsidP="000933B1">
            <w:pPr>
              <w:numPr>
                <w:ilvl w:val="0"/>
                <w:numId w:val="6"/>
              </w:numPr>
              <w:shd w:val="clear" w:color="auto" w:fill="FFFFFF"/>
              <w:tabs>
                <w:tab w:val="clear" w:pos="720"/>
                <w:tab w:val="num" w:pos="360"/>
              </w:tabs>
              <w:spacing w:before="100" w:beforeAutospacing="1" w:after="100" w:afterAutospacing="1"/>
              <w:ind w:left="360"/>
              <w:rPr>
                <w:rFonts w:eastAsia="Times New Roman" w:cstheme="minorHAnsi"/>
                <w:color w:val="000000" w:themeColor="text1"/>
                <w:lang w:eastAsia="en-GB"/>
              </w:rPr>
            </w:pPr>
            <w:r w:rsidRPr="0021114D">
              <w:rPr>
                <w:rFonts w:eastAsia="Times New Roman" w:cstheme="minorHAnsi"/>
                <w:color w:val="000000" w:themeColor="text1"/>
                <w:lang w:eastAsia="en-GB"/>
              </w:rPr>
              <w:t>Complete regular internal system audits and prepare for upgrades</w:t>
            </w:r>
            <w:r w:rsidR="000933B1">
              <w:rPr>
                <w:rFonts w:eastAsia="Times New Roman" w:cstheme="minorHAnsi"/>
                <w:color w:val="000000" w:themeColor="text1"/>
                <w:lang w:eastAsia="en-GB"/>
              </w:rPr>
              <w:t>.</w:t>
            </w:r>
          </w:p>
        </w:tc>
      </w:tr>
    </w:tbl>
    <w:p w14:paraId="29D7B791" w14:textId="77777777" w:rsidR="00E97406" w:rsidRPr="009024E0" w:rsidRDefault="00E97406" w:rsidP="00E97406">
      <w:pPr>
        <w:autoSpaceDE w:val="0"/>
        <w:autoSpaceDN w:val="0"/>
        <w:adjustRightInd w:val="0"/>
        <w:rPr>
          <w:rFonts w:cs="Arial"/>
          <w:b/>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21114D" w:rsidRPr="0021114D" w14:paraId="309480C7" w14:textId="77777777" w:rsidTr="5800459C">
        <w:trPr>
          <w:trHeight w:val="441"/>
          <w:tblHeader/>
        </w:trPr>
        <w:tc>
          <w:tcPr>
            <w:tcW w:w="10031" w:type="dxa"/>
            <w:gridSpan w:val="2"/>
            <w:shd w:val="clear" w:color="auto" w:fill="D9D9D9" w:themeFill="background1" w:themeFillShade="D9"/>
            <w:vAlign w:val="center"/>
          </w:tcPr>
          <w:p w14:paraId="6AA0A987" w14:textId="77777777" w:rsidR="00AE42C1" w:rsidRPr="0021114D" w:rsidRDefault="00AE42C1" w:rsidP="00FE65F0">
            <w:pPr>
              <w:spacing w:after="0"/>
              <w:rPr>
                <w:rFonts w:cs="Arial"/>
                <w:color w:val="000000" w:themeColor="text1"/>
              </w:rPr>
            </w:pPr>
            <w:r w:rsidRPr="0021114D">
              <w:rPr>
                <w:rFonts w:cs="Arial"/>
                <w:b/>
                <w:color w:val="000000" w:themeColor="text1"/>
              </w:rPr>
              <w:t>Key Objectives</w:t>
            </w:r>
          </w:p>
        </w:tc>
      </w:tr>
      <w:tr w:rsidR="0021114D" w:rsidRPr="0021114D" w14:paraId="45A32427" w14:textId="77777777" w:rsidTr="5800459C">
        <w:trPr>
          <w:trHeight w:val="510"/>
        </w:trPr>
        <w:tc>
          <w:tcPr>
            <w:tcW w:w="3948" w:type="dxa"/>
            <w:shd w:val="clear" w:color="auto" w:fill="D9D9D9" w:themeFill="background1" w:themeFillShade="D9"/>
            <w:vAlign w:val="center"/>
          </w:tcPr>
          <w:p w14:paraId="4C1D18E0" w14:textId="77777777" w:rsidR="00AE42C1" w:rsidRPr="0021114D" w:rsidRDefault="00AE42C1" w:rsidP="00FE65F0">
            <w:pPr>
              <w:rPr>
                <w:rFonts w:cs="Arial"/>
                <w:b/>
                <w:color w:val="000000" w:themeColor="text1"/>
              </w:rPr>
            </w:pPr>
            <w:r w:rsidRPr="0021114D">
              <w:rPr>
                <w:rFonts w:cs="Arial"/>
                <w:b/>
                <w:bCs/>
                <w:color w:val="000000" w:themeColor="text1"/>
              </w:rPr>
              <w:t>Working with customers</w:t>
            </w:r>
          </w:p>
        </w:tc>
        <w:tc>
          <w:tcPr>
            <w:tcW w:w="6083" w:type="dxa"/>
            <w:shd w:val="clear" w:color="auto" w:fill="auto"/>
            <w:vAlign w:val="center"/>
          </w:tcPr>
          <w:p w14:paraId="04FEFFAC" w14:textId="77777777" w:rsidR="00AE42C1" w:rsidRPr="0021114D" w:rsidRDefault="00AE42C1" w:rsidP="5800459C">
            <w:pPr>
              <w:spacing w:after="0"/>
              <w:rPr>
                <w:rFonts w:cs="Arial"/>
                <w:color w:val="000000" w:themeColor="text1"/>
              </w:rPr>
            </w:pPr>
            <w:r w:rsidRPr="0021114D">
              <w:rPr>
                <w:rFonts w:cs="Arial"/>
                <w:color w:val="000000" w:themeColor="text1"/>
              </w:rPr>
              <w:t>Develop digital and self-service channels and implement customer enabling and prevention opportunities.</w:t>
            </w:r>
          </w:p>
        </w:tc>
      </w:tr>
      <w:tr w:rsidR="0021114D" w:rsidRPr="0021114D" w14:paraId="4136B0F5" w14:textId="77777777" w:rsidTr="5800459C">
        <w:trPr>
          <w:trHeight w:val="510"/>
        </w:trPr>
        <w:tc>
          <w:tcPr>
            <w:tcW w:w="3948" w:type="dxa"/>
            <w:shd w:val="clear" w:color="auto" w:fill="D9D9D9" w:themeFill="background1" w:themeFillShade="D9"/>
            <w:vAlign w:val="center"/>
          </w:tcPr>
          <w:p w14:paraId="1EAECEA0" w14:textId="77777777" w:rsidR="00AE42C1" w:rsidRPr="0021114D" w:rsidRDefault="00AE42C1" w:rsidP="00FE65F0">
            <w:pPr>
              <w:rPr>
                <w:rFonts w:cs="Arial"/>
                <w:b/>
                <w:color w:val="000000" w:themeColor="text1"/>
              </w:rPr>
            </w:pPr>
            <w:r w:rsidRPr="0021114D">
              <w:rPr>
                <w:rFonts w:cs="Arial"/>
                <w:b/>
                <w:bCs/>
                <w:color w:val="000000" w:themeColor="text1"/>
              </w:rPr>
              <w:t>Working towards the Corporate Plan</w:t>
            </w:r>
          </w:p>
        </w:tc>
        <w:tc>
          <w:tcPr>
            <w:tcW w:w="6083" w:type="dxa"/>
            <w:shd w:val="clear" w:color="auto" w:fill="auto"/>
            <w:vAlign w:val="center"/>
          </w:tcPr>
          <w:p w14:paraId="33399D87" w14:textId="77777777" w:rsidR="00AE42C1" w:rsidRPr="0021114D" w:rsidRDefault="00AE42C1" w:rsidP="00FE65F0">
            <w:pPr>
              <w:rPr>
                <w:rFonts w:cs="Arial"/>
                <w:color w:val="000000" w:themeColor="text1"/>
              </w:rPr>
            </w:pPr>
            <w:r w:rsidRPr="0021114D">
              <w:rPr>
                <w:rFonts w:cs="Arial"/>
                <w:color w:val="000000" w:themeColor="text1"/>
              </w:rPr>
              <w:t xml:space="preserve">Contribute to Corporate Plan development and the development of associated plans and policies. </w:t>
            </w:r>
          </w:p>
          <w:p w14:paraId="445D0FDF" w14:textId="77777777" w:rsidR="00AE42C1" w:rsidRPr="0021114D" w:rsidRDefault="00AE42C1" w:rsidP="5800459C">
            <w:pPr>
              <w:spacing w:after="0"/>
              <w:rPr>
                <w:rFonts w:cs="Arial"/>
                <w:color w:val="000000" w:themeColor="text1"/>
              </w:rPr>
            </w:pPr>
            <w:r w:rsidRPr="0021114D">
              <w:rPr>
                <w:rFonts w:cs="Arial"/>
                <w:color w:val="000000" w:themeColor="text1"/>
              </w:rPr>
              <w:t xml:space="preserve">Deliver agreed objectives and services associated with the Corporate Plan. </w:t>
            </w:r>
          </w:p>
        </w:tc>
      </w:tr>
      <w:tr w:rsidR="0021114D" w:rsidRPr="0021114D" w14:paraId="6D225033" w14:textId="77777777" w:rsidTr="5800459C">
        <w:trPr>
          <w:trHeight w:val="510"/>
        </w:trPr>
        <w:tc>
          <w:tcPr>
            <w:tcW w:w="3948" w:type="dxa"/>
            <w:shd w:val="clear" w:color="auto" w:fill="D9D9D9" w:themeFill="background1" w:themeFillShade="D9"/>
            <w:vAlign w:val="center"/>
          </w:tcPr>
          <w:p w14:paraId="6A2F83C3" w14:textId="77777777" w:rsidR="00AE42C1" w:rsidRPr="0021114D" w:rsidRDefault="00AE42C1" w:rsidP="00FE65F0">
            <w:pPr>
              <w:rPr>
                <w:rFonts w:cs="Arial"/>
                <w:b/>
                <w:color w:val="000000" w:themeColor="text1"/>
              </w:rPr>
            </w:pPr>
            <w:r w:rsidRPr="0021114D">
              <w:rPr>
                <w:rFonts w:cs="Arial"/>
                <w:b/>
                <w:bCs/>
                <w:color w:val="000000" w:themeColor="text1"/>
              </w:rPr>
              <w:t>Knowledge of services</w:t>
            </w:r>
          </w:p>
        </w:tc>
        <w:tc>
          <w:tcPr>
            <w:tcW w:w="6083" w:type="dxa"/>
            <w:shd w:val="clear" w:color="auto" w:fill="auto"/>
            <w:vAlign w:val="center"/>
          </w:tcPr>
          <w:p w14:paraId="3BDECB19" w14:textId="77777777" w:rsidR="00AE42C1" w:rsidRPr="0021114D" w:rsidRDefault="00AE42C1" w:rsidP="5800459C">
            <w:pPr>
              <w:spacing w:after="0"/>
              <w:rPr>
                <w:rFonts w:cs="Arial"/>
                <w:color w:val="000000" w:themeColor="text1"/>
              </w:rPr>
            </w:pPr>
            <w:r w:rsidRPr="0021114D">
              <w:rPr>
                <w:rFonts w:cs="Arial"/>
                <w:color w:val="000000" w:themeColor="text1"/>
              </w:rPr>
              <w:t>In-depth understanding of specialist area, being professionally qualified in one and good understanding of the operation of another.</w:t>
            </w:r>
          </w:p>
        </w:tc>
      </w:tr>
      <w:tr w:rsidR="0021114D" w:rsidRPr="0021114D" w14:paraId="005BEE33" w14:textId="77777777" w:rsidTr="5800459C">
        <w:trPr>
          <w:trHeight w:val="510"/>
        </w:trPr>
        <w:tc>
          <w:tcPr>
            <w:tcW w:w="3948" w:type="dxa"/>
            <w:shd w:val="clear" w:color="auto" w:fill="D9D9D9" w:themeFill="background1" w:themeFillShade="D9"/>
            <w:vAlign w:val="center"/>
          </w:tcPr>
          <w:p w14:paraId="586BB7BA" w14:textId="77777777" w:rsidR="00AE42C1" w:rsidRPr="0021114D" w:rsidRDefault="00AE42C1" w:rsidP="00FE65F0">
            <w:pPr>
              <w:rPr>
                <w:rFonts w:cs="Arial"/>
                <w:b/>
                <w:color w:val="000000" w:themeColor="text1"/>
              </w:rPr>
            </w:pPr>
            <w:r w:rsidRPr="0021114D">
              <w:rPr>
                <w:rFonts w:cs="Arial"/>
                <w:b/>
                <w:bCs/>
                <w:color w:val="000000" w:themeColor="text1"/>
              </w:rPr>
              <w:t>Using systems effectively</w:t>
            </w:r>
          </w:p>
        </w:tc>
        <w:tc>
          <w:tcPr>
            <w:tcW w:w="6083" w:type="dxa"/>
            <w:shd w:val="clear" w:color="auto" w:fill="auto"/>
            <w:vAlign w:val="center"/>
          </w:tcPr>
          <w:p w14:paraId="37743682" w14:textId="77777777" w:rsidR="00AE42C1" w:rsidRPr="0021114D" w:rsidRDefault="00AE42C1" w:rsidP="5800459C">
            <w:pPr>
              <w:spacing w:after="0"/>
              <w:rPr>
                <w:rFonts w:cs="Arial"/>
                <w:color w:val="000000" w:themeColor="text1"/>
              </w:rPr>
            </w:pPr>
            <w:r w:rsidRPr="0021114D">
              <w:rPr>
                <w:rFonts w:cs="Arial"/>
                <w:color w:val="000000" w:themeColor="text1"/>
              </w:rPr>
              <w:t>Advanced skills in a number of Specialist Services systems and proficient in use of customer services systems.</w:t>
            </w:r>
          </w:p>
        </w:tc>
      </w:tr>
    </w:tbl>
    <w:p w14:paraId="61CDCD41" w14:textId="77777777" w:rsidR="00AE42C1" w:rsidRPr="0021114D" w:rsidRDefault="00AE42C1" w:rsidP="00AE42C1">
      <w:pPr>
        <w:rPr>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21114D" w:rsidRPr="0021114D" w14:paraId="7A80F423" w14:textId="77777777" w:rsidTr="5800459C">
        <w:trPr>
          <w:trHeight w:val="411"/>
          <w:tblHeader/>
        </w:trPr>
        <w:tc>
          <w:tcPr>
            <w:tcW w:w="10031" w:type="dxa"/>
            <w:gridSpan w:val="2"/>
            <w:shd w:val="clear" w:color="auto" w:fill="D9D9D9" w:themeFill="background1" w:themeFillShade="D9"/>
            <w:vAlign w:val="center"/>
          </w:tcPr>
          <w:p w14:paraId="2F480F55" w14:textId="77777777" w:rsidR="00AE42C1" w:rsidRPr="0021114D" w:rsidRDefault="00AE42C1" w:rsidP="00FE65F0">
            <w:pPr>
              <w:spacing w:after="0"/>
              <w:rPr>
                <w:rFonts w:cs="Arial"/>
                <w:color w:val="000000" w:themeColor="text1"/>
              </w:rPr>
            </w:pPr>
            <w:r w:rsidRPr="0021114D">
              <w:rPr>
                <w:rFonts w:cs="Arial"/>
                <w:b/>
                <w:color w:val="000000" w:themeColor="text1"/>
              </w:rPr>
              <w:t>Specific Tasks</w:t>
            </w:r>
          </w:p>
        </w:tc>
      </w:tr>
      <w:tr w:rsidR="0021114D" w:rsidRPr="0021114D" w14:paraId="4930CF6D" w14:textId="77777777" w:rsidTr="5800459C">
        <w:trPr>
          <w:trHeight w:val="510"/>
        </w:trPr>
        <w:tc>
          <w:tcPr>
            <w:tcW w:w="3976" w:type="dxa"/>
            <w:shd w:val="clear" w:color="auto" w:fill="D9D9D9" w:themeFill="background1" w:themeFillShade="D9"/>
            <w:vAlign w:val="center"/>
          </w:tcPr>
          <w:p w14:paraId="4022CEC3" w14:textId="77777777" w:rsidR="00AE42C1" w:rsidRPr="0021114D" w:rsidRDefault="00AE42C1" w:rsidP="00FE65F0">
            <w:pPr>
              <w:rPr>
                <w:rFonts w:cs="Arial"/>
                <w:b/>
                <w:color w:val="000000" w:themeColor="text1"/>
              </w:rPr>
            </w:pPr>
            <w:r w:rsidRPr="0021114D">
              <w:rPr>
                <w:rFonts w:cs="Arial"/>
                <w:b/>
                <w:color w:val="000000" w:themeColor="text1"/>
              </w:rPr>
              <w:t>Case management skills</w:t>
            </w:r>
          </w:p>
        </w:tc>
        <w:tc>
          <w:tcPr>
            <w:tcW w:w="6055" w:type="dxa"/>
            <w:shd w:val="clear" w:color="auto" w:fill="auto"/>
            <w:vAlign w:val="center"/>
          </w:tcPr>
          <w:p w14:paraId="771DB189" w14:textId="16E411CA" w:rsidR="00AE42C1" w:rsidRPr="0021114D" w:rsidRDefault="00AE42C1" w:rsidP="5800459C">
            <w:pPr>
              <w:spacing w:after="0"/>
              <w:rPr>
                <w:rFonts w:cs="Arial"/>
                <w:color w:val="000000" w:themeColor="text1"/>
              </w:rPr>
            </w:pPr>
            <w:r w:rsidRPr="0021114D">
              <w:rPr>
                <w:rFonts w:cs="Arial"/>
                <w:color w:val="000000" w:themeColor="text1"/>
              </w:rPr>
              <w:t xml:space="preserve">Lead/assist/support a Community of Practice across Specialist Services. Manage and resolve complex or contentious applications, cases and inspections using specialist expertise and judgement, act as a single point of contact for customers, and attend court if necessary. </w:t>
            </w:r>
          </w:p>
        </w:tc>
      </w:tr>
      <w:tr w:rsidR="0021114D" w:rsidRPr="0021114D" w14:paraId="0F477BD2" w14:textId="77777777" w:rsidTr="5800459C">
        <w:trPr>
          <w:trHeight w:val="510"/>
        </w:trPr>
        <w:tc>
          <w:tcPr>
            <w:tcW w:w="3976" w:type="dxa"/>
            <w:shd w:val="clear" w:color="auto" w:fill="D9D9D9" w:themeFill="background1" w:themeFillShade="D9"/>
            <w:vAlign w:val="center"/>
          </w:tcPr>
          <w:p w14:paraId="70926FC5" w14:textId="77777777" w:rsidR="00AE42C1" w:rsidRPr="0021114D" w:rsidRDefault="00AE42C1" w:rsidP="00FE65F0">
            <w:pPr>
              <w:rPr>
                <w:rFonts w:cs="Arial"/>
                <w:b/>
                <w:color w:val="000000" w:themeColor="text1"/>
              </w:rPr>
            </w:pPr>
            <w:r w:rsidRPr="0021114D">
              <w:rPr>
                <w:rFonts w:cs="Arial"/>
                <w:b/>
                <w:color w:val="000000" w:themeColor="text1"/>
              </w:rPr>
              <w:t>Team work and working with others</w:t>
            </w:r>
          </w:p>
        </w:tc>
        <w:tc>
          <w:tcPr>
            <w:tcW w:w="6055" w:type="dxa"/>
            <w:shd w:val="clear" w:color="auto" w:fill="auto"/>
            <w:vAlign w:val="center"/>
          </w:tcPr>
          <w:p w14:paraId="3CD6DD57" w14:textId="342C253B" w:rsidR="00AE42C1" w:rsidRPr="0021114D" w:rsidRDefault="009119E1" w:rsidP="00FE65F0">
            <w:pPr>
              <w:rPr>
                <w:rFonts w:cs="Arial"/>
                <w:color w:val="000000" w:themeColor="text1"/>
              </w:rPr>
            </w:pPr>
            <w:r w:rsidRPr="0021114D">
              <w:rPr>
                <w:rFonts w:cs="Arial"/>
                <w:color w:val="000000" w:themeColor="text1"/>
              </w:rPr>
              <w:t>W</w:t>
            </w:r>
            <w:r w:rsidR="00AE42C1" w:rsidRPr="0021114D">
              <w:rPr>
                <w:rFonts w:cs="Arial"/>
                <w:color w:val="000000" w:themeColor="text1"/>
              </w:rPr>
              <w:t xml:space="preserve">ork collaboratively across the </w:t>
            </w:r>
            <w:r w:rsidR="00A612D2" w:rsidRPr="0021114D">
              <w:rPr>
                <w:rFonts w:cs="Arial"/>
                <w:color w:val="000000" w:themeColor="text1"/>
              </w:rPr>
              <w:t>C</w:t>
            </w:r>
            <w:r w:rsidR="00AE42C1" w:rsidRPr="0021114D">
              <w:rPr>
                <w:rFonts w:cs="Arial"/>
                <w:color w:val="000000" w:themeColor="text1"/>
              </w:rPr>
              <w:t xml:space="preserve">ouncil to provide a seamless service to customers, collaborate on corporate projects and engage positively and effectively with </w:t>
            </w:r>
            <w:r w:rsidR="00AE42C1" w:rsidRPr="0021114D">
              <w:rPr>
                <w:rFonts w:cs="Arial"/>
                <w:color w:val="000000" w:themeColor="text1"/>
              </w:rPr>
              <w:lastRenderedPageBreak/>
              <w:t xml:space="preserve">members, partners and other stakeholders. </w:t>
            </w:r>
          </w:p>
          <w:p w14:paraId="19F6275A" w14:textId="77777777" w:rsidR="00AE42C1" w:rsidRPr="0021114D" w:rsidRDefault="00AE42C1" w:rsidP="00FE65F0">
            <w:pPr>
              <w:rPr>
                <w:rFonts w:cs="Arial"/>
                <w:color w:val="000000" w:themeColor="text1"/>
              </w:rPr>
            </w:pPr>
            <w:r w:rsidRPr="0021114D">
              <w:rPr>
                <w:rFonts w:cs="Arial"/>
                <w:color w:val="000000" w:themeColor="text1"/>
              </w:rPr>
              <w:t xml:space="preserve">Conduct self and work in ways which encourage communication and empowerment within the team. </w:t>
            </w:r>
          </w:p>
          <w:p w14:paraId="13506BE2" w14:textId="77777777" w:rsidR="00AE42C1" w:rsidRPr="0021114D" w:rsidRDefault="00AE42C1" w:rsidP="5800459C">
            <w:pPr>
              <w:spacing w:after="0"/>
              <w:rPr>
                <w:rFonts w:cs="Arial"/>
                <w:color w:val="000000" w:themeColor="text1"/>
              </w:rPr>
            </w:pPr>
            <w:r w:rsidRPr="0021114D">
              <w:rPr>
                <w:rFonts w:cs="Arial"/>
                <w:color w:val="000000" w:themeColor="text1"/>
              </w:rPr>
              <w:t>Develop skill levels of self and others to support multi skilling and knowledge transfer.</w:t>
            </w:r>
          </w:p>
        </w:tc>
      </w:tr>
      <w:tr w:rsidR="0021114D" w:rsidRPr="0021114D" w14:paraId="7DAF11FC" w14:textId="77777777" w:rsidTr="5800459C">
        <w:trPr>
          <w:trHeight w:val="510"/>
        </w:trPr>
        <w:tc>
          <w:tcPr>
            <w:tcW w:w="3976" w:type="dxa"/>
            <w:shd w:val="clear" w:color="auto" w:fill="D9D9D9" w:themeFill="background1" w:themeFillShade="D9"/>
            <w:vAlign w:val="center"/>
          </w:tcPr>
          <w:p w14:paraId="4465DC0A" w14:textId="77777777" w:rsidR="00AE42C1" w:rsidRPr="0021114D" w:rsidRDefault="00AE42C1" w:rsidP="00FE65F0">
            <w:pPr>
              <w:rPr>
                <w:rFonts w:cs="Arial"/>
                <w:b/>
                <w:color w:val="000000" w:themeColor="text1"/>
              </w:rPr>
            </w:pPr>
            <w:r w:rsidRPr="0021114D">
              <w:rPr>
                <w:rFonts w:cs="Arial"/>
                <w:b/>
                <w:color w:val="000000" w:themeColor="text1"/>
              </w:rPr>
              <w:lastRenderedPageBreak/>
              <w:t>Enquiries, reports and service requests</w:t>
            </w:r>
          </w:p>
        </w:tc>
        <w:tc>
          <w:tcPr>
            <w:tcW w:w="6055" w:type="dxa"/>
            <w:shd w:val="clear" w:color="auto" w:fill="auto"/>
            <w:vAlign w:val="center"/>
          </w:tcPr>
          <w:p w14:paraId="12B740AE" w14:textId="77777777" w:rsidR="00AE42C1" w:rsidRPr="0021114D" w:rsidRDefault="00AE42C1" w:rsidP="00FE65F0">
            <w:pPr>
              <w:rPr>
                <w:rFonts w:cs="Arial"/>
                <w:color w:val="000000" w:themeColor="text1"/>
              </w:rPr>
            </w:pPr>
            <w:r w:rsidRPr="0021114D">
              <w:rPr>
                <w:rFonts w:cs="Arial"/>
                <w:color w:val="000000" w:themeColor="text1"/>
              </w:rPr>
              <w:t>A member of a comprehensive specialist customer focused advice team, ensuring specialist advice and input is provided where required.</w:t>
            </w:r>
          </w:p>
          <w:p w14:paraId="1B390CE9" w14:textId="77777777" w:rsidR="00AE42C1" w:rsidRPr="0021114D" w:rsidRDefault="00AE42C1" w:rsidP="00FE65F0">
            <w:pPr>
              <w:rPr>
                <w:rFonts w:cs="Arial"/>
                <w:color w:val="000000" w:themeColor="text1"/>
              </w:rPr>
            </w:pPr>
            <w:r w:rsidRPr="0021114D">
              <w:rPr>
                <w:rFonts w:cs="Arial"/>
                <w:color w:val="000000" w:themeColor="text1"/>
              </w:rPr>
              <w:t xml:space="preserve">Provide specialist advice and input to commissioning and contract management. </w:t>
            </w:r>
          </w:p>
          <w:p w14:paraId="76B0F4DF" w14:textId="77777777" w:rsidR="00AE42C1" w:rsidRPr="0021114D" w:rsidRDefault="00AE42C1" w:rsidP="5800459C">
            <w:pPr>
              <w:spacing w:after="0"/>
              <w:rPr>
                <w:rFonts w:eastAsia="Arial" w:cs="Arial"/>
                <w:color w:val="000000" w:themeColor="text1"/>
              </w:rPr>
            </w:pPr>
            <w:r w:rsidRPr="0021114D">
              <w:rPr>
                <w:rFonts w:cs="Arial"/>
                <w:color w:val="000000" w:themeColor="text1"/>
              </w:rPr>
              <w:t>Prepare and present reports to committees or other internal or external meetings.</w:t>
            </w:r>
          </w:p>
        </w:tc>
      </w:tr>
      <w:tr w:rsidR="0021114D" w:rsidRPr="0021114D" w14:paraId="26DAF70D" w14:textId="77777777" w:rsidTr="5800459C">
        <w:trPr>
          <w:trHeight w:val="510"/>
        </w:trPr>
        <w:tc>
          <w:tcPr>
            <w:tcW w:w="3976" w:type="dxa"/>
            <w:shd w:val="clear" w:color="auto" w:fill="D9D9D9" w:themeFill="background1" w:themeFillShade="D9"/>
            <w:vAlign w:val="center"/>
          </w:tcPr>
          <w:p w14:paraId="4051DDDE" w14:textId="77777777" w:rsidR="00AE42C1" w:rsidRPr="0021114D" w:rsidRDefault="00AE42C1" w:rsidP="00FE65F0">
            <w:pPr>
              <w:rPr>
                <w:rFonts w:cs="Arial"/>
                <w:b/>
                <w:color w:val="000000" w:themeColor="text1"/>
              </w:rPr>
            </w:pPr>
            <w:r w:rsidRPr="0021114D">
              <w:rPr>
                <w:rFonts w:cs="Arial"/>
                <w:b/>
                <w:color w:val="000000" w:themeColor="text1"/>
              </w:rPr>
              <w:t>Processing and administration</w:t>
            </w:r>
          </w:p>
        </w:tc>
        <w:tc>
          <w:tcPr>
            <w:tcW w:w="6055" w:type="dxa"/>
            <w:shd w:val="clear" w:color="auto" w:fill="auto"/>
            <w:vAlign w:val="center"/>
          </w:tcPr>
          <w:p w14:paraId="1FB96817" w14:textId="77777777" w:rsidR="00AE42C1" w:rsidRPr="0021114D" w:rsidRDefault="00AE42C1" w:rsidP="5800459C">
            <w:pPr>
              <w:spacing w:after="0"/>
              <w:ind w:left="57"/>
              <w:rPr>
                <w:rFonts w:eastAsia="Arial" w:cs="Arial"/>
                <w:color w:val="000000" w:themeColor="text1"/>
              </w:rPr>
            </w:pPr>
            <w:r w:rsidRPr="0021114D">
              <w:rPr>
                <w:rFonts w:cs="Arial"/>
                <w:color w:val="000000" w:themeColor="text1"/>
              </w:rPr>
              <w:t>Access and accurately update all relevant information systems, ensuring the "golden customer record” conforms to all verification and validation processes and in accordance with Data Protection principles and council policy.</w:t>
            </w:r>
          </w:p>
        </w:tc>
      </w:tr>
      <w:tr w:rsidR="0021114D" w:rsidRPr="0021114D" w14:paraId="3A7BD1B4" w14:textId="77777777" w:rsidTr="5800459C">
        <w:trPr>
          <w:trHeight w:val="510"/>
        </w:trPr>
        <w:tc>
          <w:tcPr>
            <w:tcW w:w="3976" w:type="dxa"/>
            <w:shd w:val="clear" w:color="auto" w:fill="D9D9D9" w:themeFill="background1" w:themeFillShade="D9"/>
            <w:vAlign w:val="center"/>
          </w:tcPr>
          <w:p w14:paraId="39446625" w14:textId="77777777" w:rsidR="00AE42C1" w:rsidRPr="0021114D" w:rsidRDefault="00AE42C1" w:rsidP="00FE65F0">
            <w:pPr>
              <w:rPr>
                <w:rFonts w:cs="Arial"/>
                <w:b/>
                <w:color w:val="000000" w:themeColor="text1"/>
              </w:rPr>
            </w:pPr>
            <w:r w:rsidRPr="0021114D">
              <w:rPr>
                <w:rFonts w:cs="Arial"/>
                <w:b/>
                <w:color w:val="000000" w:themeColor="text1"/>
              </w:rPr>
              <w:t>Strategy and policy</w:t>
            </w:r>
          </w:p>
        </w:tc>
        <w:tc>
          <w:tcPr>
            <w:tcW w:w="6055" w:type="dxa"/>
            <w:shd w:val="clear" w:color="auto" w:fill="auto"/>
            <w:vAlign w:val="center"/>
          </w:tcPr>
          <w:p w14:paraId="100F6AAB" w14:textId="77777777" w:rsidR="00AE42C1" w:rsidRPr="0021114D" w:rsidRDefault="00AE42C1" w:rsidP="5800459C">
            <w:pPr>
              <w:spacing w:after="0"/>
              <w:ind w:left="57"/>
              <w:rPr>
                <w:rFonts w:cs="Arial"/>
                <w:color w:val="000000" w:themeColor="text1"/>
              </w:rPr>
            </w:pPr>
            <w:r w:rsidRPr="0021114D">
              <w:rPr>
                <w:rFonts w:cs="Arial"/>
                <w:color w:val="000000" w:themeColor="text1"/>
              </w:rPr>
              <w:t xml:space="preserve">Support projects and contracts within own professional area that deliver community and corporate objectives. Provide specialist advice and input to corporate projects. </w:t>
            </w:r>
          </w:p>
        </w:tc>
      </w:tr>
      <w:tr w:rsidR="0021114D" w:rsidRPr="0021114D" w14:paraId="45157884" w14:textId="77777777" w:rsidTr="5800459C">
        <w:trPr>
          <w:trHeight w:val="510"/>
        </w:trPr>
        <w:tc>
          <w:tcPr>
            <w:tcW w:w="3976" w:type="dxa"/>
            <w:shd w:val="clear" w:color="auto" w:fill="D9D9D9" w:themeFill="background1" w:themeFillShade="D9"/>
            <w:vAlign w:val="center"/>
          </w:tcPr>
          <w:p w14:paraId="3B28A6FB" w14:textId="77777777" w:rsidR="00AE42C1" w:rsidRPr="0021114D" w:rsidRDefault="00AE42C1" w:rsidP="00FE65F0">
            <w:pPr>
              <w:rPr>
                <w:rFonts w:cs="Arial"/>
                <w:b/>
                <w:color w:val="000000" w:themeColor="text1"/>
              </w:rPr>
            </w:pPr>
            <w:r w:rsidRPr="0021114D">
              <w:rPr>
                <w:rFonts w:cs="Arial"/>
                <w:b/>
                <w:color w:val="000000" w:themeColor="text1"/>
              </w:rPr>
              <w:t>Performance</w:t>
            </w:r>
          </w:p>
        </w:tc>
        <w:tc>
          <w:tcPr>
            <w:tcW w:w="6055" w:type="dxa"/>
            <w:shd w:val="clear" w:color="auto" w:fill="auto"/>
            <w:vAlign w:val="center"/>
          </w:tcPr>
          <w:p w14:paraId="219AB4B1" w14:textId="77777777" w:rsidR="00AE42C1" w:rsidRPr="0021114D" w:rsidRDefault="00AE42C1" w:rsidP="00FE65F0">
            <w:pPr>
              <w:rPr>
                <w:rFonts w:cs="Arial"/>
                <w:color w:val="000000" w:themeColor="text1"/>
              </w:rPr>
            </w:pPr>
            <w:r w:rsidRPr="0021114D">
              <w:rPr>
                <w:rFonts w:cs="Arial"/>
                <w:color w:val="000000" w:themeColor="text1"/>
              </w:rPr>
              <w:t xml:space="preserve">Implement strategies, policies, service and financial plans, to ensure statutory and corporate targets are met and provide best value for the council. </w:t>
            </w:r>
          </w:p>
          <w:p w14:paraId="4712A50B" w14:textId="77777777" w:rsidR="00AE42C1" w:rsidRPr="0021114D" w:rsidRDefault="00AE42C1" w:rsidP="00FE65F0">
            <w:pPr>
              <w:rPr>
                <w:rFonts w:cs="Arial"/>
                <w:color w:val="000000" w:themeColor="text1"/>
              </w:rPr>
            </w:pPr>
            <w:r w:rsidRPr="0021114D">
              <w:rPr>
                <w:rFonts w:cs="Arial"/>
                <w:color w:val="000000" w:themeColor="text1"/>
              </w:rPr>
              <w:t>Draft policies which respond to emerging legislation, best practice and guidance to ensure continuous development and improvement in services.</w:t>
            </w:r>
          </w:p>
          <w:p w14:paraId="3152806C" w14:textId="77777777" w:rsidR="00AE42C1" w:rsidRPr="0021114D" w:rsidRDefault="00AE42C1" w:rsidP="5800459C">
            <w:pPr>
              <w:spacing w:after="0"/>
              <w:ind w:left="57"/>
              <w:rPr>
                <w:rFonts w:cs="Arial"/>
                <w:color w:val="000000" w:themeColor="text1"/>
              </w:rPr>
            </w:pPr>
            <w:r w:rsidRPr="0021114D">
              <w:rPr>
                <w:rFonts w:cs="Arial"/>
                <w:color w:val="000000" w:themeColor="text1"/>
              </w:rPr>
              <w:t>Understand strategy, performance and quality assurance standards and service/financial planning requirements for own specialist area.</w:t>
            </w:r>
          </w:p>
        </w:tc>
      </w:tr>
    </w:tbl>
    <w:p w14:paraId="4396BE00" w14:textId="77777777" w:rsidR="00E97406" w:rsidRPr="009024E0" w:rsidRDefault="00E97406" w:rsidP="00E97406">
      <w:pPr>
        <w:jc w:val="both"/>
        <w:rPr>
          <w:rFonts w:cs="Arial"/>
          <w:b/>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024E0" w:rsidRPr="009024E0" w14:paraId="762A7BB4" w14:textId="77777777" w:rsidTr="1BEB915D">
        <w:trPr>
          <w:trHeight w:val="504"/>
          <w:tblHeader/>
        </w:trPr>
        <w:tc>
          <w:tcPr>
            <w:tcW w:w="10031" w:type="dxa"/>
            <w:shd w:val="clear" w:color="auto" w:fill="D9D9D9" w:themeFill="background1" w:themeFillShade="D9"/>
            <w:vAlign w:val="center"/>
          </w:tcPr>
          <w:p w14:paraId="0903E9BC" w14:textId="77777777" w:rsidR="00E97406" w:rsidRPr="0021114D" w:rsidRDefault="00E97406" w:rsidP="00494784">
            <w:pPr>
              <w:autoSpaceDE w:val="0"/>
              <w:autoSpaceDN w:val="0"/>
              <w:adjustRightInd w:val="0"/>
              <w:spacing w:after="0"/>
              <w:rPr>
                <w:rFonts w:cs="Arial"/>
                <w:b/>
                <w:color w:val="000000" w:themeColor="text1"/>
              </w:rPr>
            </w:pPr>
            <w:r w:rsidRPr="0021114D">
              <w:rPr>
                <w:rFonts w:cs="Arial"/>
                <w:b/>
                <w:color w:val="000000" w:themeColor="text1"/>
              </w:rPr>
              <w:t>Qualifications</w:t>
            </w:r>
          </w:p>
        </w:tc>
      </w:tr>
      <w:tr w:rsidR="00FE05F7" w:rsidRPr="009024E0" w14:paraId="4FAEEDA4" w14:textId="77777777" w:rsidTr="1BEB915D">
        <w:trPr>
          <w:trHeight w:val="20"/>
        </w:trPr>
        <w:tc>
          <w:tcPr>
            <w:tcW w:w="10031" w:type="dxa"/>
            <w:shd w:val="clear" w:color="auto" w:fill="auto"/>
            <w:tcMar>
              <w:top w:w="113" w:type="dxa"/>
              <w:bottom w:w="113" w:type="dxa"/>
            </w:tcMar>
            <w:vAlign w:val="center"/>
          </w:tcPr>
          <w:p w14:paraId="3162AAD4" w14:textId="512DA89C" w:rsidR="007C4A9C" w:rsidRPr="0021114D" w:rsidRDefault="00FD3379" w:rsidP="00FD3379">
            <w:pPr>
              <w:contextualSpacing/>
              <w:rPr>
                <w:rFonts w:cstheme="minorHAnsi"/>
                <w:color w:val="000000" w:themeColor="text1"/>
              </w:rPr>
            </w:pPr>
            <w:r w:rsidRPr="0021114D">
              <w:rPr>
                <w:rFonts w:cstheme="minorHAnsi"/>
                <w:color w:val="000000" w:themeColor="text1"/>
              </w:rPr>
              <w:t xml:space="preserve">Desirable: </w:t>
            </w:r>
            <w:r w:rsidR="0021114D" w:rsidRPr="0021114D">
              <w:rPr>
                <w:rFonts w:cstheme="minorHAnsi"/>
                <w:color w:val="000000" w:themeColor="text1"/>
              </w:rPr>
              <w:t xml:space="preserve">CRM qualification (currently </w:t>
            </w:r>
            <w:r w:rsidR="00797C6F" w:rsidRPr="0021114D">
              <w:rPr>
                <w:rFonts w:cstheme="minorHAnsi"/>
                <w:color w:val="000000" w:themeColor="text1"/>
              </w:rPr>
              <w:t>Salesforce Admin ADM201 certified (ADX201E – preferred)</w:t>
            </w:r>
          </w:p>
          <w:p w14:paraId="0CDF0E19" w14:textId="77777777" w:rsidR="00FD3379" w:rsidRPr="0021114D" w:rsidRDefault="00FD3379" w:rsidP="00FD3379">
            <w:pPr>
              <w:contextualSpacing/>
              <w:rPr>
                <w:rFonts w:cstheme="minorHAnsi"/>
                <w:color w:val="000000" w:themeColor="text1"/>
              </w:rPr>
            </w:pPr>
          </w:p>
          <w:p w14:paraId="56D8A140" w14:textId="3B465AA1" w:rsidR="00FD3379" w:rsidRPr="0021114D" w:rsidRDefault="00FD3379" w:rsidP="00FD3379">
            <w:pPr>
              <w:contextualSpacing/>
              <w:rPr>
                <w:rFonts w:cstheme="minorHAnsi"/>
                <w:color w:val="000000" w:themeColor="text1"/>
                <w:highlight w:val="yellow"/>
              </w:rPr>
            </w:pPr>
            <w:r w:rsidRPr="0021114D">
              <w:rPr>
                <w:rFonts w:cstheme="minorHAnsi"/>
                <w:color w:val="000000" w:themeColor="text1"/>
              </w:rPr>
              <w:t>It is fully intended that GBC will support applicants in achieving this certification within 12 months</w:t>
            </w:r>
          </w:p>
        </w:tc>
      </w:tr>
    </w:tbl>
    <w:p w14:paraId="04DF7ACF" w14:textId="77777777" w:rsidR="00E97406" w:rsidRDefault="00E97406" w:rsidP="00E97406">
      <w:pPr>
        <w:rPr>
          <w:color w:val="FF0000"/>
        </w:rPr>
      </w:pPr>
    </w:p>
    <w:p w14:paraId="0B327911" w14:textId="77777777" w:rsidR="000933B1" w:rsidRDefault="000933B1" w:rsidP="00E97406">
      <w:pPr>
        <w:rPr>
          <w:color w:val="FF0000"/>
        </w:rPr>
      </w:pPr>
    </w:p>
    <w:p w14:paraId="0910D00F" w14:textId="77777777" w:rsidR="000933B1" w:rsidRPr="009024E0" w:rsidRDefault="000933B1" w:rsidP="00E97406">
      <w:pPr>
        <w:rPr>
          <w:color w:val="FF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024E0" w:rsidRPr="009024E0" w14:paraId="4BC4F8D5" w14:textId="77777777" w:rsidTr="4D132276">
        <w:trPr>
          <w:trHeight w:val="483"/>
          <w:tblHeader/>
        </w:trPr>
        <w:tc>
          <w:tcPr>
            <w:tcW w:w="10031" w:type="dxa"/>
            <w:shd w:val="clear" w:color="auto" w:fill="D9D9D9" w:themeFill="background1" w:themeFillShade="D9"/>
            <w:vAlign w:val="center"/>
          </w:tcPr>
          <w:p w14:paraId="0C76FC98" w14:textId="77777777" w:rsidR="00E97406" w:rsidRPr="00816F88" w:rsidRDefault="00E97406" w:rsidP="00494784">
            <w:pPr>
              <w:autoSpaceDE w:val="0"/>
              <w:autoSpaceDN w:val="0"/>
              <w:adjustRightInd w:val="0"/>
              <w:spacing w:after="0"/>
              <w:rPr>
                <w:rFonts w:cs="Arial"/>
                <w:b/>
                <w:color w:val="000000" w:themeColor="text1"/>
              </w:rPr>
            </w:pPr>
            <w:r w:rsidRPr="00816F88">
              <w:rPr>
                <w:rFonts w:cs="Arial"/>
                <w:b/>
                <w:color w:val="000000" w:themeColor="text1"/>
              </w:rPr>
              <w:lastRenderedPageBreak/>
              <w:t>Knowledge, Skills and Experience</w:t>
            </w:r>
          </w:p>
        </w:tc>
      </w:tr>
      <w:tr w:rsidR="009300AC" w:rsidRPr="009024E0" w14:paraId="24821995" w14:textId="77777777" w:rsidTr="4D132276">
        <w:trPr>
          <w:trHeight w:val="20"/>
          <w:tblHeader/>
        </w:trPr>
        <w:tc>
          <w:tcPr>
            <w:tcW w:w="10031" w:type="dxa"/>
            <w:shd w:val="clear" w:color="auto" w:fill="auto"/>
            <w:tcMar>
              <w:top w:w="113" w:type="dxa"/>
              <w:bottom w:w="113" w:type="dxa"/>
            </w:tcMar>
            <w:vAlign w:val="center"/>
          </w:tcPr>
          <w:p w14:paraId="46A363C5" w14:textId="636A4BFA" w:rsidR="001D3F2B" w:rsidRPr="00816F88" w:rsidRDefault="00FD3379" w:rsidP="001D3F2B">
            <w:pPr>
              <w:pStyle w:val="ListParagraph"/>
              <w:numPr>
                <w:ilvl w:val="0"/>
                <w:numId w:val="4"/>
              </w:numPr>
              <w:contextualSpacing/>
              <w:rPr>
                <w:rFonts w:eastAsia="Times New Roman" w:cstheme="minorHAnsi"/>
                <w:color w:val="000000" w:themeColor="text1"/>
                <w:lang w:eastAsia="en-GB"/>
              </w:rPr>
            </w:pPr>
            <w:r w:rsidRPr="00816F88">
              <w:rPr>
                <w:rFonts w:eastAsia="Times New Roman" w:cstheme="minorHAnsi"/>
                <w:color w:val="000000" w:themeColor="text1"/>
                <w:lang w:eastAsia="en-GB"/>
              </w:rPr>
              <w:t xml:space="preserve">CRM </w:t>
            </w:r>
            <w:r w:rsidR="00797C6F" w:rsidRPr="00816F88">
              <w:rPr>
                <w:rFonts w:eastAsia="Times New Roman" w:cstheme="minorHAnsi"/>
                <w:color w:val="000000" w:themeColor="text1"/>
                <w:lang w:eastAsia="en-GB"/>
              </w:rPr>
              <w:t>experience</w:t>
            </w:r>
            <w:r w:rsidR="001D3F2B" w:rsidRPr="00816F88">
              <w:rPr>
                <w:rFonts w:eastAsia="Times New Roman" w:cstheme="minorHAnsi"/>
                <w:color w:val="000000" w:themeColor="text1"/>
                <w:lang w:eastAsia="en-GB"/>
              </w:rPr>
              <w:t xml:space="preserve"> would be desirable</w:t>
            </w:r>
          </w:p>
          <w:p w14:paraId="2E893FD6" w14:textId="078CFBC5" w:rsidR="00EE2639" w:rsidRPr="00816F88" w:rsidRDefault="00FD3379" w:rsidP="001D3F2B">
            <w:pPr>
              <w:pStyle w:val="ListParagraph"/>
              <w:numPr>
                <w:ilvl w:val="0"/>
                <w:numId w:val="4"/>
              </w:numPr>
              <w:contextualSpacing/>
              <w:rPr>
                <w:rFonts w:eastAsia="Times New Roman" w:cstheme="minorHAnsi"/>
                <w:color w:val="000000" w:themeColor="text1"/>
                <w:lang w:eastAsia="en-GB"/>
              </w:rPr>
            </w:pPr>
            <w:r w:rsidRPr="00816F88">
              <w:rPr>
                <w:rFonts w:eastAsia="Times New Roman" w:cstheme="minorHAnsi"/>
                <w:color w:val="000000" w:themeColor="text1"/>
                <w:lang w:eastAsia="en-GB"/>
              </w:rPr>
              <w:t>Ability to solve problems in a collaborative way</w:t>
            </w:r>
          </w:p>
          <w:p w14:paraId="6262AF1C" w14:textId="5DB3D12B" w:rsidR="00EE2639" w:rsidRPr="00816F88" w:rsidRDefault="00FD3379" w:rsidP="00EE2639">
            <w:pPr>
              <w:numPr>
                <w:ilvl w:val="0"/>
                <w:numId w:val="4"/>
              </w:numPr>
              <w:spacing w:before="100" w:beforeAutospacing="1" w:after="100" w:afterAutospacing="1" w:line="259" w:lineRule="auto"/>
              <w:ind w:right="240"/>
              <w:rPr>
                <w:rFonts w:eastAsia="Times New Roman" w:cstheme="minorHAnsi"/>
                <w:color w:val="000000" w:themeColor="text1"/>
                <w:lang w:eastAsia="en-GB"/>
              </w:rPr>
            </w:pPr>
            <w:r w:rsidRPr="00816F88">
              <w:rPr>
                <w:rFonts w:eastAsia="Times New Roman" w:cstheme="minorHAnsi"/>
                <w:color w:val="000000" w:themeColor="text1"/>
                <w:lang w:eastAsia="en-GB"/>
              </w:rPr>
              <w:t xml:space="preserve">Understanding of the </w:t>
            </w:r>
            <w:r w:rsidR="007067D3" w:rsidRPr="00816F88">
              <w:rPr>
                <w:rFonts w:eastAsia="Times New Roman" w:cstheme="minorHAnsi"/>
                <w:color w:val="000000" w:themeColor="text1"/>
                <w:lang w:eastAsia="en-GB"/>
              </w:rPr>
              <w:t>importance of workflow</w:t>
            </w:r>
          </w:p>
          <w:p w14:paraId="566C50A9" w14:textId="47E333F3" w:rsidR="00FA272C" w:rsidRPr="00816F88" w:rsidRDefault="00FA272C" w:rsidP="00EE2639">
            <w:pPr>
              <w:numPr>
                <w:ilvl w:val="0"/>
                <w:numId w:val="4"/>
              </w:numPr>
              <w:spacing w:before="100" w:beforeAutospacing="1" w:after="100" w:afterAutospacing="1" w:line="259" w:lineRule="auto"/>
              <w:ind w:right="240"/>
              <w:rPr>
                <w:rFonts w:eastAsia="Times New Roman" w:cstheme="minorHAnsi"/>
                <w:color w:val="000000" w:themeColor="text1"/>
                <w:lang w:eastAsia="en-GB"/>
              </w:rPr>
            </w:pPr>
            <w:r w:rsidRPr="00816F88">
              <w:rPr>
                <w:rFonts w:eastAsia="Times New Roman" w:cstheme="minorHAnsi"/>
                <w:color w:val="000000" w:themeColor="text1"/>
                <w:lang w:eastAsia="en-GB"/>
              </w:rPr>
              <w:t>Able to develop and understand processes</w:t>
            </w:r>
          </w:p>
          <w:p w14:paraId="3AD7B672" w14:textId="274ACE34" w:rsidR="00585FCA" w:rsidRPr="00816F88" w:rsidRDefault="00585FCA" w:rsidP="00EE2639">
            <w:pPr>
              <w:numPr>
                <w:ilvl w:val="0"/>
                <w:numId w:val="4"/>
              </w:numPr>
              <w:spacing w:before="100" w:beforeAutospacing="1" w:after="100" w:afterAutospacing="1" w:line="259" w:lineRule="auto"/>
              <w:ind w:right="240"/>
              <w:rPr>
                <w:rFonts w:eastAsia="Times New Roman" w:cstheme="minorHAnsi"/>
                <w:color w:val="000000" w:themeColor="text1"/>
                <w:lang w:eastAsia="en-GB"/>
              </w:rPr>
            </w:pPr>
            <w:r w:rsidRPr="00816F88">
              <w:rPr>
                <w:rFonts w:eastAsia="Times New Roman" w:cstheme="minorHAnsi"/>
                <w:color w:val="000000" w:themeColor="text1"/>
                <w:lang w:eastAsia="en-GB"/>
              </w:rPr>
              <w:t>Experience with producing reports and management information</w:t>
            </w:r>
          </w:p>
          <w:p w14:paraId="71DAE918" w14:textId="403782AB" w:rsidR="00986716" w:rsidRPr="00816F88" w:rsidRDefault="00FA272C" w:rsidP="00986716">
            <w:pPr>
              <w:numPr>
                <w:ilvl w:val="0"/>
                <w:numId w:val="4"/>
              </w:numPr>
              <w:spacing w:before="100" w:beforeAutospacing="1" w:after="100" w:afterAutospacing="1" w:line="259" w:lineRule="auto"/>
              <w:ind w:right="240"/>
              <w:rPr>
                <w:rFonts w:cstheme="minorHAnsi"/>
                <w:color w:val="000000" w:themeColor="text1"/>
              </w:rPr>
            </w:pPr>
            <w:r w:rsidRPr="00816F88">
              <w:rPr>
                <w:rFonts w:cstheme="minorHAnsi"/>
                <w:color w:val="000000" w:themeColor="text1"/>
              </w:rPr>
              <w:t>Ability to work with other operational areas to identify and communicate issues where technology may provide solution.</w:t>
            </w:r>
          </w:p>
          <w:p w14:paraId="7EE4B21D" w14:textId="6DFD1E72" w:rsidR="00EE2639" w:rsidRPr="00816F88" w:rsidRDefault="00585FCA" w:rsidP="00EE2639">
            <w:pPr>
              <w:numPr>
                <w:ilvl w:val="0"/>
                <w:numId w:val="4"/>
              </w:numPr>
              <w:spacing w:before="100" w:beforeAutospacing="1" w:after="100" w:afterAutospacing="1" w:line="259" w:lineRule="auto"/>
              <w:ind w:right="240"/>
              <w:rPr>
                <w:rFonts w:eastAsia="Times New Roman" w:cstheme="minorHAnsi"/>
                <w:color w:val="000000" w:themeColor="text1"/>
                <w:lang w:eastAsia="en-GB"/>
              </w:rPr>
            </w:pPr>
            <w:r w:rsidRPr="00816F88">
              <w:rPr>
                <w:rFonts w:eastAsia="Times New Roman" w:cstheme="minorHAnsi"/>
                <w:color w:val="000000" w:themeColor="text1"/>
                <w:lang w:eastAsia="en-GB"/>
              </w:rPr>
              <w:t>A willingness to pro-actively learn</w:t>
            </w:r>
            <w:r w:rsidR="00EE2639" w:rsidRPr="00816F88">
              <w:rPr>
                <w:rFonts w:eastAsia="Times New Roman" w:cstheme="minorHAnsi"/>
                <w:color w:val="000000" w:themeColor="text1"/>
                <w:lang w:eastAsia="en-GB"/>
              </w:rPr>
              <w:t xml:space="preserve"> </w:t>
            </w:r>
            <w:r w:rsidR="00E41E13" w:rsidRPr="00816F88">
              <w:rPr>
                <w:rFonts w:eastAsia="Times New Roman" w:cstheme="minorHAnsi"/>
                <w:color w:val="000000" w:themeColor="text1"/>
                <w:lang w:eastAsia="en-GB"/>
              </w:rPr>
              <w:t xml:space="preserve">CRM </w:t>
            </w:r>
            <w:r w:rsidR="00EE2639" w:rsidRPr="00816F88">
              <w:rPr>
                <w:rFonts w:eastAsia="Times New Roman" w:cstheme="minorHAnsi"/>
                <w:color w:val="000000" w:themeColor="text1"/>
                <w:lang w:eastAsia="en-GB"/>
              </w:rPr>
              <w:t>best practices and functionality</w:t>
            </w:r>
          </w:p>
          <w:p w14:paraId="4B1B176C" w14:textId="3D2FC2DB" w:rsidR="00EE2639" w:rsidRPr="00816F88" w:rsidRDefault="00EE2639" w:rsidP="00EE2639">
            <w:pPr>
              <w:numPr>
                <w:ilvl w:val="0"/>
                <w:numId w:val="4"/>
              </w:numPr>
              <w:spacing w:before="100" w:beforeAutospacing="1" w:after="100" w:afterAutospacing="1" w:line="259" w:lineRule="auto"/>
              <w:ind w:right="240"/>
              <w:rPr>
                <w:rFonts w:cstheme="minorHAnsi"/>
                <w:color w:val="000000" w:themeColor="text1"/>
              </w:rPr>
            </w:pPr>
            <w:r w:rsidRPr="00816F88">
              <w:rPr>
                <w:rFonts w:eastAsia="Times New Roman" w:cstheme="minorHAnsi"/>
                <w:color w:val="000000" w:themeColor="text1"/>
                <w:lang w:eastAsia="en-GB"/>
              </w:rPr>
              <w:t>Knowledge of project management practices and tools</w:t>
            </w:r>
          </w:p>
          <w:p w14:paraId="47C3257D" w14:textId="695E723C" w:rsidR="00EE2639" w:rsidRPr="00816F88" w:rsidRDefault="00EE2639" w:rsidP="00EE2639">
            <w:pPr>
              <w:pStyle w:val="ListParagraph"/>
              <w:numPr>
                <w:ilvl w:val="0"/>
                <w:numId w:val="4"/>
              </w:numPr>
              <w:contextualSpacing/>
              <w:rPr>
                <w:rFonts w:eastAsia="Times New Roman" w:cstheme="minorHAnsi"/>
                <w:color w:val="000000" w:themeColor="text1"/>
                <w:lang w:eastAsia="en-GB"/>
              </w:rPr>
            </w:pPr>
            <w:r w:rsidRPr="00816F88">
              <w:rPr>
                <w:rFonts w:eastAsia="Times New Roman" w:cstheme="minorHAnsi"/>
                <w:color w:val="000000" w:themeColor="text1"/>
                <w:lang w:eastAsia="en-GB"/>
              </w:rPr>
              <w:t>Previous</w:t>
            </w:r>
            <w:r w:rsidRPr="00816F88">
              <w:rPr>
                <w:rFonts w:eastAsia="Times New Roman" w:cstheme="minorHAnsi"/>
                <w:color w:val="000000" w:themeColor="text1"/>
                <w:sz w:val="24"/>
                <w:szCs w:val="24"/>
                <w:lang w:eastAsia="en-GB"/>
              </w:rPr>
              <w:t xml:space="preserve"> experience</w:t>
            </w:r>
            <w:r w:rsidRPr="00816F88">
              <w:rPr>
                <w:rFonts w:eastAsia="Times New Roman"/>
                <w:color w:val="000000" w:themeColor="text1"/>
                <w:lang w:eastAsia="en-GB"/>
              </w:rPr>
              <w:t xml:space="preserve"> of working with Bartec, Acolaid, Orchard or Tascomi would be beneficial</w:t>
            </w:r>
          </w:p>
        </w:tc>
      </w:tr>
    </w:tbl>
    <w:p w14:paraId="56E4C0C1" w14:textId="77777777" w:rsidR="00E97406" w:rsidRPr="009024E0" w:rsidRDefault="00E97406" w:rsidP="00E97406">
      <w:pPr>
        <w:rPr>
          <w:color w:val="FF0000"/>
        </w:rPr>
      </w:pPr>
    </w:p>
    <w:p w14:paraId="0724EFE0" w14:textId="77777777" w:rsidR="003D2096" w:rsidRPr="009024E0" w:rsidRDefault="003D2096" w:rsidP="003D2096">
      <w:pPr>
        <w:spacing w:after="160" w:line="259" w:lineRule="auto"/>
        <w:rPr>
          <w:rFonts w:cs="Arial"/>
          <w:b/>
          <w:color w:val="FF000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545"/>
      </w:tblGrid>
      <w:tr w:rsidR="009024E0" w:rsidRPr="009024E0" w14:paraId="4FCEF71E" w14:textId="77777777" w:rsidTr="00631C1F">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Pr="00E41E13" w:rsidRDefault="006F5D57" w:rsidP="00FE65F0">
            <w:pPr>
              <w:autoSpaceDE w:val="0"/>
              <w:autoSpaceDN w:val="0"/>
              <w:adjustRightInd w:val="0"/>
              <w:spacing w:after="0"/>
              <w:rPr>
                <w:rFonts w:cs="Arial"/>
                <w:b/>
                <w:color w:val="000000" w:themeColor="text1"/>
              </w:rPr>
            </w:pPr>
            <w:bookmarkStart w:id="1" w:name="_Hlk524552709"/>
            <w:r w:rsidRPr="00E41E13">
              <w:rPr>
                <w:rFonts w:cs="Arial"/>
                <w:b/>
                <w:color w:val="000000" w:themeColor="text1"/>
              </w:rPr>
              <w:t>Special Requirements</w:t>
            </w:r>
          </w:p>
        </w:tc>
      </w:tr>
      <w:tr w:rsidR="009024E0" w:rsidRPr="009024E0" w14:paraId="6AB0B5D5" w14:textId="77777777" w:rsidTr="00631C1F">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E41E13" w:rsidRDefault="006F5D57" w:rsidP="003E2B04">
            <w:pPr>
              <w:pStyle w:val="NoSpacing"/>
              <w:rPr>
                <w:b/>
                <w:color w:val="000000" w:themeColor="text1"/>
              </w:rPr>
            </w:pPr>
            <w:r w:rsidRPr="00E41E13">
              <w:rPr>
                <w:b/>
                <w:color w:val="000000" w:themeColor="text1"/>
              </w:rPr>
              <w:t>Emergency Planning</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1F46241F" w:rsidR="006F5D57" w:rsidRPr="00E41E13" w:rsidRDefault="006F5D57" w:rsidP="003E2B04">
            <w:pPr>
              <w:pStyle w:val="NoSpacing"/>
              <w:rPr>
                <w:color w:val="000000" w:themeColor="text1"/>
              </w:rPr>
            </w:pPr>
            <w:r w:rsidRPr="00E41E13">
              <w:rPr>
                <w:color w:val="000000" w:themeColor="text1"/>
              </w:rPr>
              <w:t>This post will be</w:t>
            </w:r>
            <w:r w:rsidR="00AA4FCB" w:rsidRPr="00E41E13">
              <w:rPr>
                <w:color w:val="000000" w:themeColor="text1"/>
              </w:rPr>
              <w:t>,</w:t>
            </w:r>
            <w:r w:rsidRPr="00E41E13">
              <w:rPr>
                <w:color w:val="000000" w:themeColor="text1"/>
              </w:rPr>
              <w:t xml:space="preserve"> on occasions</w:t>
            </w:r>
            <w:r w:rsidR="00AA4FCB" w:rsidRPr="00E41E13">
              <w:rPr>
                <w:color w:val="000000" w:themeColor="text1"/>
              </w:rPr>
              <w:t>,</w:t>
            </w:r>
            <w:r w:rsidRPr="00E41E13">
              <w:rPr>
                <w:color w:val="000000" w:themeColor="text1"/>
              </w:rPr>
              <w:t xml:space="preserve"> required to take part in the </w:t>
            </w:r>
            <w:r w:rsidR="001C4B1E" w:rsidRPr="00E41E13">
              <w:rPr>
                <w:color w:val="000000" w:themeColor="text1"/>
              </w:rPr>
              <w:t>Council’s</w:t>
            </w:r>
            <w:r w:rsidRPr="00E41E13">
              <w:rPr>
                <w:color w:val="000000" w:themeColor="text1"/>
              </w:rPr>
              <w:t xml:space="preserve"> emergency planning training</w:t>
            </w:r>
            <w:r w:rsidR="005E1948" w:rsidRPr="00E41E13">
              <w:rPr>
                <w:color w:val="000000" w:themeColor="text1"/>
              </w:rPr>
              <w:t xml:space="preserve"> </w:t>
            </w:r>
            <w:r w:rsidRPr="00E41E13">
              <w:rPr>
                <w:color w:val="000000" w:themeColor="text1"/>
              </w:rPr>
              <w:t>and may be called upon in the case of such an emergency. Where necessary this will include unsociable hours.</w:t>
            </w:r>
          </w:p>
        </w:tc>
      </w:tr>
      <w:tr w:rsidR="009024E0" w:rsidRPr="009024E0" w14:paraId="3A859035" w14:textId="77777777" w:rsidTr="00631C1F">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E41E13" w:rsidRDefault="006F5D57" w:rsidP="003E2B04">
            <w:pPr>
              <w:pStyle w:val="NoSpacing"/>
              <w:rPr>
                <w:b/>
                <w:color w:val="000000" w:themeColor="text1"/>
              </w:rPr>
            </w:pPr>
            <w:r w:rsidRPr="00E41E13">
              <w:rPr>
                <w:b/>
                <w:color w:val="000000" w:themeColor="text1"/>
              </w:rPr>
              <w:t>Election Duties</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6709AC17" w14:textId="77777777" w:rsidR="006F5D57" w:rsidRPr="00E41E13" w:rsidRDefault="006F5D57" w:rsidP="003E2B04">
            <w:pPr>
              <w:pStyle w:val="NoSpacing"/>
              <w:rPr>
                <w:color w:val="000000" w:themeColor="text1"/>
              </w:rPr>
            </w:pPr>
            <w:r w:rsidRPr="00E41E13">
              <w:rPr>
                <w:color w:val="000000" w:themeColor="text1"/>
              </w:rPr>
              <w:t xml:space="preserve">This post will, on occasion and with reasonable notice, be expected to assist with election duties as required and this will include working unsociable hours. </w:t>
            </w:r>
          </w:p>
          <w:p w14:paraId="791BCC9D" w14:textId="77777777" w:rsidR="006F5D57" w:rsidRPr="00E41E13" w:rsidRDefault="006F5D57" w:rsidP="003E2B04">
            <w:pPr>
              <w:pStyle w:val="NoSpacing"/>
              <w:rPr>
                <w:color w:val="000000" w:themeColor="text1"/>
              </w:rPr>
            </w:pPr>
            <w:r w:rsidRPr="00E41E13">
              <w:rPr>
                <w:color w:val="000000" w:themeColor="text1"/>
              </w:rPr>
              <w:t>A separate payment for election duties will be made as determined by the regional Elections Committee.</w:t>
            </w:r>
          </w:p>
        </w:tc>
      </w:tr>
    </w:tbl>
    <w:p w14:paraId="30FA0DC2" w14:textId="77777777" w:rsidR="006F5D57" w:rsidRPr="009024E0" w:rsidRDefault="006F5D57" w:rsidP="006F5D57">
      <w:pPr>
        <w:rPr>
          <w:rFonts w:cs="Arial"/>
          <w:b/>
          <w:color w:val="FF0000"/>
        </w:rPr>
      </w:pPr>
    </w:p>
    <w:tbl>
      <w:tblPr>
        <w:tblStyle w:val="TableGrid"/>
        <w:tblW w:w="10030" w:type="dxa"/>
        <w:tblLook w:val="04A0" w:firstRow="1" w:lastRow="0" w:firstColumn="1" w:lastColumn="0" w:noHBand="0" w:noVBand="1"/>
      </w:tblPr>
      <w:tblGrid>
        <w:gridCol w:w="2026"/>
        <w:gridCol w:w="8004"/>
      </w:tblGrid>
      <w:tr w:rsidR="009024E0" w:rsidRPr="009024E0" w14:paraId="59F2BEFA" w14:textId="77777777" w:rsidTr="00631C1F">
        <w:tc>
          <w:tcPr>
            <w:tcW w:w="2030" w:type="dxa"/>
            <w:vMerge w:val="restart"/>
            <w:tcBorders>
              <w:top w:val="single" w:sz="4" w:space="0" w:color="auto"/>
            </w:tcBorders>
            <w:shd w:val="clear" w:color="auto" w:fill="D9D9D9" w:themeFill="background1" w:themeFillShade="D9"/>
          </w:tcPr>
          <w:p w14:paraId="03EE906A" w14:textId="77777777" w:rsidR="006F5D57" w:rsidRPr="00E41E13" w:rsidRDefault="006F5D57" w:rsidP="00FE65F0">
            <w:pPr>
              <w:spacing w:line="276" w:lineRule="auto"/>
              <w:contextualSpacing/>
              <w:rPr>
                <w:rFonts w:cs="Arial"/>
                <w:b/>
                <w:color w:val="000000" w:themeColor="text1"/>
              </w:rPr>
            </w:pPr>
            <w:r w:rsidRPr="00E41E13">
              <w:rPr>
                <w:rFonts w:cs="Arial"/>
                <w:b/>
                <w:color w:val="000000" w:themeColor="text1"/>
              </w:rPr>
              <w:t>Standard Terms</w:t>
            </w:r>
          </w:p>
        </w:tc>
        <w:tc>
          <w:tcPr>
            <w:tcW w:w="8030" w:type="dxa"/>
            <w:tcBorders>
              <w:top w:val="single" w:sz="4" w:space="0" w:color="auto"/>
              <w:bottom w:val="nil"/>
            </w:tcBorders>
            <w:tcMar>
              <w:top w:w="113" w:type="dxa"/>
            </w:tcMar>
            <w:vAlign w:val="center"/>
          </w:tcPr>
          <w:p w14:paraId="7226EA2D" w14:textId="098045EA" w:rsidR="006F5D57" w:rsidRPr="00E41E13" w:rsidRDefault="006F5D57" w:rsidP="00BC4C1F">
            <w:pPr>
              <w:numPr>
                <w:ilvl w:val="0"/>
                <w:numId w:val="2"/>
              </w:numPr>
              <w:spacing w:line="276" w:lineRule="auto"/>
              <w:ind w:left="540" w:hanging="540"/>
              <w:contextualSpacing/>
              <w:rPr>
                <w:rFonts w:cs="Arial"/>
                <w:color w:val="000000" w:themeColor="text1"/>
              </w:rPr>
            </w:pPr>
            <w:r w:rsidRPr="00E41E13">
              <w:rPr>
                <w:rFonts w:cs="Arial"/>
                <w:color w:val="000000" w:themeColor="text1"/>
              </w:rPr>
              <w:t xml:space="preserve">To comply with appropriate legislation, service and </w:t>
            </w:r>
            <w:r w:rsidR="001C4B1E" w:rsidRPr="00E41E13">
              <w:rPr>
                <w:rFonts w:cs="Arial"/>
                <w:color w:val="000000" w:themeColor="text1"/>
              </w:rPr>
              <w:t>Council</w:t>
            </w:r>
            <w:r w:rsidRPr="00E41E13">
              <w:rPr>
                <w:rFonts w:cs="Arial"/>
                <w:color w:val="000000" w:themeColor="text1"/>
              </w:rPr>
              <w:t xml:space="preserve"> policies.</w:t>
            </w:r>
          </w:p>
        </w:tc>
      </w:tr>
      <w:tr w:rsidR="009024E0" w:rsidRPr="009024E0" w14:paraId="25DA65E1" w14:textId="77777777" w:rsidTr="00631C1F">
        <w:tc>
          <w:tcPr>
            <w:tcW w:w="2030" w:type="dxa"/>
            <w:vMerge/>
            <w:shd w:val="clear" w:color="auto" w:fill="D9D9D9" w:themeFill="background1" w:themeFillShade="D9"/>
            <w:vAlign w:val="center"/>
          </w:tcPr>
          <w:p w14:paraId="509555C2"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0C07E49F" w14:textId="38EAA8AE" w:rsidR="006F5D57" w:rsidRPr="00E41E13" w:rsidRDefault="006F5D57" w:rsidP="00FE65F0">
            <w:pPr>
              <w:ind w:left="540" w:hanging="540"/>
              <w:contextualSpacing/>
              <w:rPr>
                <w:rFonts w:cs="Arial"/>
                <w:color w:val="000000" w:themeColor="text1"/>
              </w:rPr>
            </w:pPr>
            <w:r w:rsidRPr="00E41E13">
              <w:rPr>
                <w:rFonts w:cs="Arial"/>
                <w:color w:val="000000" w:themeColor="text1"/>
              </w:rPr>
              <w:t>2.</w:t>
            </w:r>
            <w:r w:rsidRPr="00E41E13">
              <w:rPr>
                <w:rFonts w:cs="Arial"/>
                <w:color w:val="000000" w:themeColor="text1"/>
              </w:rPr>
              <w:tab/>
              <w:t xml:space="preserve">All employees have responsibility under the Health and Safety at Work, etc. Act 1974. These responsibilities are laid out in the </w:t>
            </w:r>
            <w:r w:rsidR="001C4B1E" w:rsidRPr="00E41E13">
              <w:rPr>
                <w:rFonts w:cs="Arial"/>
                <w:color w:val="000000" w:themeColor="text1"/>
              </w:rPr>
              <w:t>Council’s</w:t>
            </w:r>
            <w:r w:rsidRPr="00E41E13">
              <w:rPr>
                <w:rFonts w:cs="Arial"/>
                <w:color w:val="000000" w:themeColor="text1"/>
              </w:rPr>
              <w:t xml:space="preserve"> health and safety policy and procedures.</w:t>
            </w:r>
          </w:p>
        </w:tc>
      </w:tr>
      <w:tr w:rsidR="009024E0" w:rsidRPr="009024E0" w14:paraId="0E542896" w14:textId="77777777" w:rsidTr="00631C1F">
        <w:tc>
          <w:tcPr>
            <w:tcW w:w="2030" w:type="dxa"/>
            <w:vMerge/>
            <w:shd w:val="clear" w:color="auto" w:fill="D9D9D9" w:themeFill="background1" w:themeFillShade="D9"/>
            <w:vAlign w:val="center"/>
          </w:tcPr>
          <w:p w14:paraId="46833278"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3233F53E" w14:textId="4DAC8A53" w:rsidR="006F5D57" w:rsidRPr="00E41E13" w:rsidRDefault="006F5D57" w:rsidP="00FE65F0">
            <w:pPr>
              <w:ind w:left="540" w:hanging="540"/>
              <w:contextualSpacing/>
              <w:rPr>
                <w:rFonts w:cs="Arial"/>
                <w:color w:val="000000" w:themeColor="text1"/>
              </w:rPr>
            </w:pPr>
            <w:r w:rsidRPr="00E41E13">
              <w:rPr>
                <w:rFonts w:cs="Arial"/>
                <w:color w:val="000000" w:themeColor="text1"/>
              </w:rPr>
              <w:t>3.</w:t>
            </w:r>
            <w:r w:rsidRPr="00E41E13">
              <w:rPr>
                <w:rFonts w:cs="Arial"/>
                <w:color w:val="000000" w:themeColor="text1"/>
              </w:rPr>
              <w:tab/>
              <w:t xml:space="preserve">To support and be committed to the </w:t>
            </w:r>
            <w:r w:rsidR="001C4B1E" w:rsidRPr="00E41E13">
              <w:rPr>
                <w:rFonts w:cs="Arial"/>
                <w:color w:val="000000" w:themeColor="text1"/>
              </w:rPr>
              <w:t>Council’s</w:t>
            </w:r>
            <w:r w:rsidRPr="00E41E13">
              <w:rPr>
                <w:rFonts w:cs="Arial"/>
                <w:color w:val="000000" w:themeColor="text1"/>
              </w:rPr>
              <w:t xml:space="preserve"> policy on safeguarding and promoting the welfare of vulnerable groups including young children and adults and expect all staff and volunteers to share this commitment.</w:t>
            </w:r>
          </w:p>
        </w:tc>
      </w:tr>
      <w:tr w:rsidR="009024E0" w:rsidRPr="009024E0" w14:paraId="107B1724" w14:textId="77777777" w:rsidTr="00631C1F">
        <w:trPr>
          <w:trHeight w:val="327"/>
        </w:trPr>
        <w:tc>
          <w:tcPr>
            <w:tcW w:w="2030" w:type="dxa"/>
            <w:vMerge/>
            <w:shd w:val="clear" w:color="auto" w:fill="D9D9D9" w:themeFill="background1" w:themeFillShade="D9"/>
            <w:vAlign w:val="center"/>
          </w:tcPr>
          <w:p w14:paraId="4DA5CCE5"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6CB25531" w14:textId="039D625A" w:rsidR="006F5D57" w:rsidRPr="00E41E13" w:rsidRDefault="006F5D57" w:rsidP="00FE65F0">
            <w:pPr>
              <w:widowControl w:val="0"/>
              <w:ind w:left="540" w:hanging="540"/>
              <w:contextualSpacing/>
              <w:rPr>
                <w:rFonts w:eastAsia="Calibri" w:cs="Arial"/>
                <w:color w:val="000000" w:themeColor="text1"/>
                <w:lang w:val="en-US"/>
              </w:rPr>
            </w:pPr>
            <w:r w:rsidRPr="00E41E13">
              <w:rPr>
                <w:rFonts w:eastAsia="Calibri" w:cs="Arial"/>
                <w:color w:val="000000" w:themeColor="text1"/>
                <w:lang w:val="en-US"/>
              </w:rPr>
              <w:t>4.</w:t>
            </w:r>
            <w:r w:rsidRPr="00E41E13">
              <w:rPr>
                <w:rFonts w:eastAsia="Calibri" w:cs="Arial"/>
                <w:color w:val="000000" w:themeColor="text1"/>
                <w:lang w:val="en-US"/>
              </w:rPr>
              <w:tab/>
              <w:t>To</w:t>
            </w:r>
            <w:r w:rsidRPr="00E41E13">
              <w:rPr>
                <w:rFonts w:eastAsia="Calibri" w:cs="Arial"/>
                <w:color w:val="000000" w:themeColor="text1"/>
                <w:spacing w:val="1"/>
                <w:lang w:val="en-US"/>
              </w:rPr>
              <w:t xml:space="preserve"> </w:t>
            </w:r>
            <w:r w:rsidRPr="00E41E13">
              <w:rPr>
                <w:rFonts w:eastAsia="Calibri" w:cs="Arial"/>
                <w:color w:val="000000" w:themeColor="text1"/>
                <w:lang w:val="en-US"/>
              </w:rPr>
              <w:t>su</w:t>
            </w:r>
            <w:r w:rsidRPr="00E41E13">
              <w:rPr>
                <w:rFonts w:eastAsia="Calibri" w:cs="Arial"/>
                <w:color w:val="000000" w:themeColor="text1"/>
                <w:spacing w:val="-2"/>
                <w:lang w:val="en-US"/>
              </w:rPr>
              <w:t>p</w:t>
            </w:r>
            <w:r w:rsidRPr="00E41E13">
              <w:rPr>
                <w:rFonts w:eastAsia="Calibri" w:cs="Arial"/>
                <w:color w:val="000000" w:themeColor="text1"/>
                <w:spacing w:val="-4"/>
                <w:lang w:val="en-US"/>
              </w:rPr>
              <w:t>p</w:t>
            </w:r>
            <w:r w:rsidRPr="00E41E13">
              <w:rPr>
                <w:rFonts w:eastAsia="Calibri" w:cs="Arial"/>
                <w:color w:val="000000" w:themeColor="text1"/>
                <w:spacing w:val="1"/>
                <w:lang w:val="en-US"/>
              </w:rPr>
              <w:t>o</w:t>
            </w:r>
            <w:r w:rsidRPr="00E41E13">
              <w:rPr>
                <w:rFonts w:eastAsia="Calibri" w:cs="Arial"/>
                <w:color w:val="000000" w:themeColor="text1"/>
                <w:lang w:val="en-US"/>
              </w:rPr>
              <w:t>rt t</w:t>
            </w:r>
            <w:r w:rsidRPr="00E41E13">
              <w:rPr>
                <w:rFonts w:eastAsia="Calibri" w:cs="Arial"/>
                <w:color w:val="000000" w:themeColor="text1"/>
                <w:spacing w:val="-3"/>
                <w:lang w:val="en-US"/>
              </w:rPr>
              <w:t>h</w:t>
            </w:r>
            <w:r w:rsidRPr="00E41E13">
              <w:rPr>
                <w:rFonts w:eastAsia="Calibri" w:cs="Arial"/>
                <w:color w:val="000000" w:themeColor="text1"/>
                <w:lang w:val="en-US"/>
              </w:rPr>
              <w:t xml:space="preserve">e </w:t>
            </w:r>
            <w:r w:rsidR="001C4B1E" w:rsidRPr="00E41E13">
              <w:rPr>
                <w:rFonts w:eastAsia="Calibri" w:cs="Arial"/>
                <w:color w:val="000000" w:themeColor="text1"/>
                <w:lang w:val="en-US"/>
              </w:rPr>
              <w:t>Council’s</w:t>
            </w:r>
            <w:r w:rsidRPr="00E41E13">
              <w:rPr>
                <w:rFonts w:eastAsia="Calibri" w:cs="Arial"/>
                <w:color w:val="000000" w:themeColor="text1"/>
                <w:lang w:val="en-US"/>
              </w:rPr>
              <w:t xml:space="preserve"> e</w:t>
            </w:r>
            <w:r w:rsidRPr="00E41E13">
              <w:rPr>
                <w:rFonts w:eastAsia="Calibri" w:cs="Arial"/>
                <w:color w:val="000000" w:themeColor="text1"/>
                <w:spacing w:val="-3"/>
                <w:lang w:val="en-US"/>
              </w:rPr>
              <w:t>q</w:t>
            </w:r>
            <w:r w:rsidRPr="00E41E13">
              <w:rPr>
                <w:rFonts w:eastAsia="Calibri" w:cs="Arial"/>
                <w:color w:val="000000" w:themeColor="text1"/>
                <w:spacing w:val="-1"/>
                <w:lang w:val="en-US"/>
              </w:rPr>
              <w:t>u</w:t>
            </w:r>
            <w:r w:rsidRPr="00E41E13">
              <w:rPr>
                <w:rFonts w:eastAsia="Calibri" w:cs="Arial"/>
                <w:color w:val="000000" w:themeColor="text1"/>
                <w:lang w:val="en-US"/>
              </w:rPr>
              <w:t>al</w:t>
            </w:r>
            <w:r w:rsidRPr="00E41E13">
              <w:rPr>
                <w:rFonts w:eastAsia="Calibri" w:cs="Arial"/>
                <w:color w:val="000000" w:themeColor="text1"/>
                <w:spacing w:val="-1"/>
                <w:lang w:val="en-US"/>
              </w:rPr>
              <w:t>i</w:t>
            </w:r>
            <w:r w:rsidRPr="00E41E13">
              <w:rPr>
                <w:rFonts w:eastAsia="Calibri" w:cs="Arial"/>
                <w:color w:val="000000" w:themeColor="text1"/>
                <w:lang w:val="en-US"/>
              </w:rPr>
              <w:t>ties</w:t>
            </w:r>
            <w:r w:rsidRPr="00E41E13">
              <w:rPr>
                <w:rFonts w:eastAsia="Calibri" w:cs="Arial"/>
                <w:color w:val="000000" w:themeColor="text1"/>
                <w:spacing w:val="1"/>
                <w:lang w:val="en-US"/>
              </w:rPr>
              <w:t xml:space="preserve"> </w:t>
            </w:r>
            <w:r w:rsidRPr="00E41E13">
              <w:rPr>
                <w:rFonts w:eastAsia="Calibri" w:cs="Arial"/>
                <w:color w:val="000000" w:themeColor="text1"/>
                <w:lang w:val="en-US"/>
              </w:rPr>
              <w:t>a</w:t>
            </w:r>
            <w:r w:rsidRPr="00E41E13">
              <w:rPr>
                <w:rFonts w:eastAsia="Calibri" w:cs="Arial"/>
                <w:color w:val="000000" w:themeColor="text1"/>
                <w:spacing w:val="-1"/>
                <w:lang w:val="en-US"/>
              </w:rPr>
              <w:t>n</w:t>
            </w:r>
            <w:r w:rsidRPr="00E41E13">
              <w:rPr>
                <w:rFonts w:eastAsia="Calibri" w:cs="Arial"/>
                <w:color w:val="000000" w:themeColor="text1"/>
                <w:lang w:val="en-US"/>
              </w:rPr>
              <w:t>d</w:t>
            </w:r>
            <w:r w:rsidRPr="00E41E13">
              <w:rPr>
                <w:rFonts w:eastAsia="Calibri" w:cs="Arial"/>
                <w:color w:val="000000" w:themeColor="text1"/>
                <w:spacing w:val="-3"/>
                <w:lang w:val="en-US"/>
              </w:rPr>
              <w:t xml:space="preserve"> d</w:t>
            </w:r>
            <w:r w:rsidRPr="00E41E13">
              <w:rPr>
                <w:rFonts w:eastAsia="Calibri" w:cs="Arial"/>
                <w:color w:val="000000" w:themeColor="text1"/>
                <w:lang w:val="en-US"/>
              </w:rPr>
              <w:t>iv</w:t>
            </w:r>
            <w:r w:rsidRPr="00E41E13">
              <w:rPr>
                <w:rFonts w:eastAsia="Calibri" w:cs="Arial"/>
                <w:color w:val="000000" w:themeColor="text1"/>
                <w:spacing w:val="-2"/>
                <w:lang w:val="en-US"/>
              </w:rPr>
              <w:t>e</w:t>
            </w:r>
            <w:r w:rsidRPr="00E41E13">
              <w:rPr>
                <w:rFonts w:eastAsia="Calibri" w:cs="Arial"/>
                <w:color w:val="000000" w:themeColor="text1"/>
                <w:lang w:val="en-US"/>
              </w:rPr>
              <w:t>rsity</w:t>
            </w:r>
            <w:r w:rsidRPr="00E41E13">
              <w:rPr>
                <w:rFonts w:eastAsia="Calibri" w:cs="Arial"/>
                <w:color w:val="000000" w:themeColor="text1"/>
                <w:spacing w:val="-2"/>
                <w:lang w:val="en-US"/>
              </w:rPr>
              <w:t xml:space="preserve"> p</w:t>
            </w:r>
            <w:r w:rsidRPr="00E41E13">
              <w:rPr>
                <w:rFonts w:eastAsia="Calibri" w:cs="Arial"/>
                <w:color w:val="000000" w:themeColor="text1"/>
                <w:spacing w:val="1"/>
                <w:lang w:val="en-US"/>
              </w:rPr>
              <w:t>o</w:t>
            </w:r>
            <w:r w:rsidRPr="00E41E13">
              <w:rPr>
                <w:rFonts w:eastAsia="Calibri" w:cs="Arial"/>
                <w:color w:val="000000" w:themeColor="text1"/>
                <w:lang w:val="en-US"/>
              </w:rPr>
              <w:t>l</w:t>
            </w:r>
            <w:r w:rsidRPr="00E41E13">
              <w:rPr>
                <w:rFonts w:eastAsia="Calibri" w:cs="Arial"/>
                <w:color w:val="000000" w:themeColor="text1"/>
                <w:spacing w:val="-1"/>
                <w:lang w:val="en-US"/>
              </w:rPr>
              <w:t>i</w:t>
            </w:r>
            <w:r w:rsidRPr="00E41E13">
              <w:rPr>
                <w:rFonts w:eastAsia="Calibri" w:cs="Arial"/>
                <w:color w:val="000000" w:themeColor="text1"/>
                <w:lang w:val="en-US"/>
              </w:rPr>
              <w:t>c</w:t>
            </w:r>
            <w:r w:rsidRPr="00E41E13">
              <w:rPr>
                <w:rFonts w:eastAsia="Calibri" w:cs="Arial"/>
                <w:color w:val="000000" w:themeColor="text1"/>
                <w:spacing w:val="-3"/>
                <w:lang w:val="en-US"/>
              </w:rPr>
              <w:t>i</w:t>
            </w:r>
            <w:r w:rsidRPr="00E41E13">
              <w:rPr>
                <w:rFonts w:eastAsia="Calibri" w:cs="Arial"/>
                <w:color w:val="000000" w:themeColor="text1"/>
                <w:lang w:val="en-US"/>
              </w:rPr>
              <w:t>es.</w:t>
            </w:r>
          </w:p>
        </w:tc>
      </w:tr>
      <w:tr w:rsidR="009024E0" w:rsidRPr="009024E0" w14:paraId="1079EEDD" w14:textId="77777777" w:rsidTr="00631C1F">
        <w:trPr>
          <w:trHeight w:val="345"/>
        </w:trPr>
        <w:tc>
          <w:tcPr>
            <w:tcW w:w="2030" w:type="dxa"/>
            <w:vMerge/>
            <w:shd w:val="clear" w:color="auto" w:fill="D9D9D9" w:themeFill="background1" w:themeFillShade="D9"/>
            <w:vAlign w:val="center"/>
          </w:tcPr>
          <w:p w14:paraId="5D336790"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1818F4F4" w14:textId="7C13121F" w:rsidR="006F5D57" w:rsidRPr="00E41E13" w:rsidRDefault="006F5D57" w:rsidP="00FE65F0">
            <w:pPr>
              <w:widowControl w:val="0"/>
              <w:ind w:left="540" w:hanging="540"/>
              <w:contextualSpacing/>
              <w:rPr>
                <w:rFonts w:eastAsia="Calibri" w:cs="Arial"/>
                <w:color w:val="000000" w:themeColor="text1"/>
                <w:lang w:val="en-US"/>
              </w:rPr>
            </w:pPr>
            <w:r w:rsidRPr="00E41E13">
              <w:rPr>
                <w:rFonts w:eastAsia="Calibri" w:cs="Arial"/>
                <w:color w:val="000000" w:themeColor="text1"/>
                <w:lang w:val="en-US"/>
              </w:rPr>
              <w:t>5.</w:t>
            </w:r>
            <w:r w:rsidRPr="00E41E13">
              <w:rPr>
                <w:rFonts w:eastAsia="Calibri" w:cs="Arial"/>
                <w:color w:val="000000" w:themeColor="text1"/>
                <w:lang w:val="en-US"/>
              </w:rPr>
              <w:tab/>
              <w:t>To</w:t>
            </w:r>
            <w:r w:rsidRPr="00E41E13">
              <w:rPr>
                <w:rFonts w:eastAsia="Calibri" w:cs="Arial"/>
                <w:color w:val="000000" w:themeColor="text1"/>
                <w:spacing w:val="-1"/>
                <w:lang w:val="en-US"/>
              </w:rPr>
              <w:t xml:space="preserve"> </w:t>
            </w:r>
            <w:r w:rsidRPr="00E41E13">
              <w:rPr>
                <w:rFonts w:eastAsia="Calibri" w:cs="Arial"/>
                <w:color w:val="000000" w:themeColor="text1"/>
                <w:spacing w:val="1"/>
                <w:lang w:val="en-US"/>
              </w:rPr>
              <w:t>o</w:t>
            </w:r>
            <w:r w:rsidRPr="00E41E13">
              <w:rPr>
                <w:rFonts w:eastAsia="Calibri" w:cs="Arial"/>
                <w:color w:val="000000" w:themeColor="text1"/>
                <w:spacing w:val="-1"/>
                <w:lang w:val="en-US"/>
              </w:rPr>
              <w:t>p</w:t>
            </w:r>
            <w:r w:rsidRPr="00E41E13">
              <w:rPr>
                <w:rFonts w:eastAsia="Calibri" w:cs="Arial"/>
                <w:color w:val="000000" w:themeColor="text1"/>
                <w:lang w:val="en-US"/>
              </w:rPr>
              <w:t>er</w:t>
            </w:r>
            <w:r w:rsidRPr="00E41E13">
              <w:rPr>
                <w:rFonts w:eastAsia="Calibri" w:cs="Arial"/>
                <w:color w:val="000000" w:themeColor="text1"/>
                <w:spacing w:val="-3"/>
                <w:lang w:val="en-US"/>
              </w:rPr>
              <w:t>a</w:t>
            </w:r>
            <w:r w:rsidRPr="00E41E13">
              <w:rPr>
                <w:rFonts w:eastAsia="Calibri" w:cs="Arial"/>
                <w:color w:val="000000" w:themeColor="text1"/>
                <w:lang w:val="en-US"/>
              </w:rPr>
              <w:t>te</w:t>
            </w:r>
            <w:r w:rsidRPr="00E41E13">
              <w:rPr>
                <w:rFonts w:eastAsia="Calibri" w:cs="Arial"/>
                <w:color w:val="000000" w:themeColor="text1"/>
                <w:spacing w:val="-2"/>
                <w:lang w:val="en-US"/>
              </w:rPr>
              <w:t xml:space="preserve"> </w:t>
            </w:r>
            <w:r w:rsidRPr="00E41E13">
              <w:rPr>
                <w:rFonts w:eastAsia="Calibri" w:cs="Arial"/>
                <w:color w:val="000000" w:themeColor="text1"/>
                <w:lang w:val="en-US"/>
              </w:rPr>
              <w:t>within</w:t>
            </w:r>
            <w:r w:rsidRPr="00E41E13">
              <w:rPr>
                <w:rFonts w:eastAsia="Calibri" w:cs="Arial"/>
                <w:color w:val="000000" w:themeColor="text1"/>
                <w:spacing w:val="-2"/>
                <w:lang w:val="en-US"/>
              </w:rPr>
              <w:t xml:space="preserve"> </w:t>
            </w:r>
            <w:r w:rsidRPr="00E41E13">
              <w:rPr>
                <w:rFonts w:eastAsia="Calibri" w:cs="Arial"/>
                <w:color w:val="000000" w:themeColor="text1"/>
                <w:lang w:val="en-US"/>
              </w:rPr>
              <w:t>t</w:t>
            </w:r>
            <w:r w:rsidRPr="00E41E13">
              <w:rPr>
                <w:rFonts w:eastAsia="Calibri" w:cs="Arial"/>
                <w:color w:val="000000" w:themeColor="text1"/>
                <w:spacing w:val="-1"/>
                <w:lang w:val="en-US"/>
              </w:rPr>
              <w:t>h</w:t>
            </w:r>
            <w:r w:rsidRPr="00E41E13">
              <w:rPr>
                <w:rFonts w:eastAsia="Calibri" w:cs="Arial"/>
                <w:color w:val="000000" w:themeColor="text1"/>
                <w:lang w:val="en-US"/>
              </w:rPr>
              <w:t>e</w:t>
            </w:r>
            <w:r w:rsidRPr="00E41E13">
              <w:rPr>
                <w:rFonts w:eastAsia="Calibri" w:cs="Arial"/>
                <w:color w:val="000000" w:themeColor="text1"/>
                <w:spacing w:val="-2"/>
                <w:lang w:val="en-US"/>
              </w:rPr>
              <w:t xml:space="preserve"> </w:t>
            </w:r>
            <w:r w:rsidR="001C4B1E" w:rsidRPr="00E41E13">
              <w:rPr>
                <w:rFonts w:eastAsia="Calibri" w:cs="Arial"/>
                <w:color w:val="000000" w:themeColor="text1"/>
                <w:spacing w:val="-2"/>
                <w:lang w:val="en-US"/>
              </w:rPr>
              <w:t>Council’s</w:t>
            </w:r>
            <w:r w:rsidRPr="00E41E13">
              <w:rPr>
                <w:rFonts w:eastAsia="Calibri" w:cs="Arial"/>
                <w:color w:val="000000" w:themeColor="text1"/>
                <w:lang w:val="en-US"/>
              </w:rPr>
              <w:t xml:space="preserve"> IT</w:t>
            </w:r>
            <w:r w:rsidRPr="00E41E13">
              <w:rPr>
                <w:rFonts w:eastAsia="Calibri" w:cs="Arial"/>
                <w:color w:val="000000" w:themeColor="text1"/>
                <w:spacing w:val="-2"/>
                <w:lang w:val="en-US"/>
              </w:rPr>
              <w:t xml:space="preserve"> p</w:t>
            </w:r>
            <w:r w:rsidRPr="00E41E13">
              <w:rPr>
                <w:rFonts w:eastAsia="Calibri" w:cs="Arial"/>
                <w:color w:val="000000" w:themeColor="text1"/>
                <w:spacing w:val="1"/>
                <w:lang w:val="en-US"/>
              </w:rPr>
              <w:t>o</w:t>
            </w:r>
            <w:r w:rsidRPr="00E41E13">
              <w:rPr>
                <w:rFonts w:eastAsia="Calibri" w:cs="Arial"/>
                <w:color w:val="000000" w:themeColor="text1"/>
                <w:lang w:val="en-US"/>
              </w:rPr>
              <w:t>l</w:t>
            </w:r>
            <w:r w:rsidRPr="00E41E13">
              <w:rPr>
                <w:rFonts w:eastAsia="Calibri" w:cs="Arial"/>
                <w:color w:val="000000" w:themeColor="text1"/>
                <w:spacing w:val="-3"/>
                <w:lang w:val="en-US"/>
              </w:rPr>
              <w:t>i</w:t>
            </w:r>
            <w:r w:rsidRPr="00E41E13">
              <w:rPr>
                <w:rFonts w:eastAsia="Calibri" w:cs="Arial"/>
                <w:color w:val="000000" w:themeColor="text1"/>
                <w:lang w:val="en-US"/>
              </w:rPr>
              <w:t>cies and data protection rules and regulations.</w:t>
            </w:r>
          </w:p>
        </w:tc>
      </w:tr>
      <w:tr w:rsidR="009024E0" w:rsidRPr="009024E0" w14:paraId="4774666F" w14:textId="77777777" w:rsidTr="00631C1F">
        <w:trPr>
          <w:trHeight w:val="336"/>
        </w:trPr>
        <w:tc>
          <w:tcPr>
            <w:tcW w:w="2030" w:type="dxa"/>
            <w:vMerge/>
            <w:shd w:val="clear" w:color="auto" w:fill="D9D9D9" w:themeFill="background1" w:themeFillShade="D9"/>
            <w:vAlign w:val="center"/>
          </w:tcPr>
          <w:p w14:paraId="30CD4CEF"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4F0D2C96" w14:textId="7899E465" w:rsidR="006F5D57" w:rsidRPr="00E41E13" w:rsidRDefault="006F5D57" w:rsidP="00BC4C1F">
            <w:pPr>
              <w:widowControl w:val="0"/>
              <w:numPr>
                <w:ilvl w:val="0"/>
                <w:numId w:val="3"/>
              </w:numPr>
              <w:ind w:left="540" w:hanging="540"/>
              <w:contextualSpacing/>
              <w:rPr>
                <w:rFonts w:eastAsia="Calibri" w:cs="Arial"/>
                <w:color w:val="000000" w:themeColor="text1"/>
                <w:lang w:val="en-US"/>
              </w:rPr>
            </w:pPr>
            <w:r w:rsidRPr="00E41E13">
              <w:rPr>
                <w:rFonts w:eastAsia="Calibri" w:cs="Arial"/>
                <w:color w:val="000000" w:themeColor="text1"/>
                <w:lang w:val="en-US"/>
              </w:rPr>
              <w:t>To</w:t>
            </w:r>
            <w:r w:rsidRPr="00E41E13">
              <w:rPr>
                <w:rFonts w:eastAsia="Calibri" w:cs="Arial"/>
                <w:color w:val="000000" w:themeColor="text1"/>
                <w:spacing w:val="-1"/>
                <w:lang w:val="en-US"/>
              </w:rPr>
              <w:t xml:space="preserve"> </w:t>
            </w:r>
            <w:r w:rsidRPr="00E41E13">
              <w:rPr>
                <w:rFonts w:eastAsia="Calibri" w:cs="Arial"/>
                <w:color w:val="000000" w:themeColor="text1"/>
                <w:spacing w:val="1"/>
                <w:lang w:val="en-US"/>
              </w:rPr>
              <w:t>o</w:t>
            </w:r>
            <w:r w:rsidRPr="00E41E13">
              <w:rPr>
                <w:rFonts w:eastAsia="Calibri" w:cs="Arial"/>
                <w:color w:val="000000" w:themeColor="text1"/>
                <w:spacing w:val="-1"/>
                <w:lang w:val="en-US"/>
              </w:rPr>
              <w:t>p</w:t>
            </w:r>
            <w:r w:rsidRPr="00E41E13">
              <w:rPr>
                <w:rFonts w:eastAsia="Calibri" w:cs="Arial"/>
                <w:color w:val="000000" w:themeColor="text1"/>
                <w:lang w:val="en-US"/>
              </w:rPr>
              <w:t>er</w:t>
            </w:r>
            <w:r w:rsidRPr="00E41E13">
              <w:rPr>
                <w:rFonts w:eastAsia="Calibri" w:cs="Arial"/>
                <w:color w:val="000000" w:themeColor="text1"/>
                <w:spacing w:val="-3"/>
                <w:lang w:val="en-US"/>
              </w:rPr>
              <w:t>a</w:t>
            </w:r>
            <w:r w:rsidRPr="00E41E13">
              <w:rPr>
                <w:rFonts w:eastAsia="Calibri" w:cs="Arial"/>
                <w:color w:val="000000" w:themeColor="text1"/>
                <w:lang w:val="en-US"/>
              </w:rPr>
              <w:t>te</w:t>
            </w:r>
            <w:r w:rsidRPr="00E41E13">
              <w:rPr>
                <w:rFonts w:eastAsia="Calibri" w:cs="Arial"/>
                <w:color w:val="000000" w:themeColor="text1"/>
                <w:spacing w:val="-2"/>
                <w:lang w:val="en-US"/>
              </w:rPr>
              <w:t xml:space="preserve"> </w:t>
            </w:r>
            <w:r w:rsidRPr="00E41E13">
              <w:rPr>
                <w:rFonts w:eastAsia="Calibri" w:cs="Arial"/>
                <w:color w:val="000000" w:themeColor="text1"/>
                <w:lang w:val="en-US"/>
              </w:rPr>
              <w:t>within</w:t>
            </w:r>
            <w:r w:rsidRPr="00E41E13">
              <w:rPr>
                <w:rFonts w:eastAsia="Calibri" w:cs="Arial"/>
                <w:color w:val="000000" w:themeColor="text1"/>
                <w:spacing w:val="-2"/>
                <w:lang w:val="en-US"/>
              </w:rPr>
              <w:t xml:space="preserve"> </w:t>
            </w:r>
            <w:r w:rsidRPr="00E41E13">
              <w:rPr>
                <w:rFonts w:eastAsia="Calibri" w:cs="Arial"/>
                <w:color w:val="000000" w:themeColor="text1"/>
                <w:lang w:val="en-US"/>
              </w:rPr>
              <w:t>t</w:t>
            </w:r>
            <w:r w:rsidRPr="00E41E13">
              <w:rPr>
                <w:rFonts w:eastAsia="Calibri" w:cs="Arial"/>
                <w:color w:val="000000" w:themeColor="text1"/>
                <w:spacing w:val="-1"/>
                <w:lang w:val="en-US"/>
              </w:rPr>
              <w:t>h</w:t>
            </w:r>
            <w:r w:rsidRPr="00E41E13">
              <w:rPr>
                <w:rFonts w:eastAsia="Calibri" w:cs="Arial"/>
                <w:color w:val="000000" w:themeColor="text1"/>
                <w:lang w:val="en-US"/>
              </w:rPr>
              <w:t>e</w:t>
            </w:r>
            <w:r w:rsidRPr="00E41E13">
              <w:rPr>
                <w:rFonts w:eastAsia="Calibri" w:cs="Arial"/>
                <w:color w:val="000000" w:themeColor="text1"/>
                <w:spacing w:val="-2"/>
                <w:lang w:val="en-US"/>
              </w:rPr>
              <w:t xml:space="preserve"> </w:t>
            </w:r>
            <w:r w:rsidR="001C4B1E" w:rsidRPr="00E41E13">
              <w:rPr>
                <w:rFonts w:eastAsia="Calibri" w:cs="Arial"/>
                <w:color w:val="000000" w:themeColor="text1"/>
                <w:spacing w:val="-2"/>
                <w:lang w:val="en-US"/>
              </w:rPr>
              <w:t>Council’s</w:t>
            </w:r>
            <w:r w:rsidRPr="00E41E13">
              <w:rPr>
                <w:rFonts w:eastAsia="Calibri" w:cs="Arial"/>
                <w:color w:val="000000" w:themeColor="text1"/>
                <w:lang w:val="en-US"/>
              </w:rPr>
              <w:t xml:space="preserve"> fi</w:t>
            </w:r>
            <w:r w:rsidRPr="00E41E13">
              <w:rPr>
                <w:rFonts w:eastAsia="Calibri" w:cs="Arial"/>
                <w:color w:val="000000" w:themeColor="text1"/>
                <w:spacing w:val="-1"/>
                <w:lang w:val="en-US"/>
              </w:rPr>
              <w:t>n</w:t>
            </w:r>
            <w:r w:rsidRPr="00E41E13">
              <w:rPr>
                <w:rFonts w:eastAsia="Calibri" w:cs="Arial"/>
                <w:color w:val="000000" w:themeColor="text1"/>
                <w:lang w:val="en-US"/>
              </w:rPr>
              <w:t>a</w:t>
            </w:r>
            <w:r w:rsidRPr="00E41E13">
              <w:rPr>
                <w:rFonts w:eastAsia="Calibri" w:cs="Arial"/>
                <w:color w:val="000000" w:themeColor="text1"/>
                <w:spacing w:val="-1"/>
                <w:lang w:val="en-US"/>
              </w:rPr>
              <w:t>n</w:t>
            </w:r>
            <w:r w:rsidRPr="00E41E13">
              <w:rPr>
                <w:rFonts w:eastAsia="Calibri" w:cs="Arial"/>
                <w:color w:val="000000" w:themeColor="text1"/>
                <w:lang w:val="en-US"/>
              </w:rPr>
              <w:t>cial</w:t>
            </w:r>
            <w:r w:rsidRPr="00E41E13">
              <w:rPr>
                <w:rFonts w:eastAsia="Calibri" w:cs="Arial"/>
                <w:color w:val="000000" w:themeColor="text1"/>
                <w:spacing w:val="-1"/>
                <w:lang w:val="en-US"/>
              </w:rPr>
              <w:t xml:space="preserve"> r</w:t>
            </w:r>
            <w:r w:rsidRPr="00E41E13">
              <w:rPr>
                <w:rFonts w:eastAsia="Calibri" w:cs="Arial"/>
                <w:color w:val="000000" w:themeColor="text1"/>
                <w:lang w:val="en-US"/>
              </w:rPr>
              <w:t>e</w:t>
            </w:r>
            <w:r w:rsidRPr="00E41E13">
              <w:rPr>
                <w:rFonts w:eastAsia="Calibri" w:cs="Arial"/>
                <w:color w:val="000000" w:themeColor="text1"/>
                <w:spacing w:val="-1"/>
                <w:lang w:val="en-US"/>
              </w:rPr>
              <w:t>gu</w:t>
            </w:r>
            <w:r w:rsidRPr="00E41E13">
              <w:rPr>
                <w:rFonts w:eastAsia="Calibri" w:cs="Arial"/>
                <w:color w:val="000000" w:themeColor="text1"/>
                <w:lang w:val="en-US"/>
              </w:rPr>
              <w:t>lat</w:t>
            </w:r>
            <w:r w:rsidRPr="00E41E13">
              <w:rPr>
                <w:rFonts w:eastAsia="Calibri" w:cs="Arial"/>
                <w:color w:val="000000" w:themeColor="text1"/>
                <w:spacing w:val="-3"/>
                <w:lang w:val="en-US"/>
              </w:rPr>
              <w:t>i</w:t>
            </w:r>
            <w:r w:rsidRPr="00E41E13">
              <w:rPr>
                <w:rFonts w:eastAsia="Calibri" w:cs="Arial"/>
                <w:color w:val="000000" w:themeColor="text1"/>
                <w:spacing w:val="1"/>
                <w:lang w:val="en-US"/>
              </w:rPr>
              <w:t>o</w:t>
            </w:r>
            <w:r w:rsidRPr="00E41E13">
              <w:rPr>
                <w:rFonts w:eastAsia="Calibri" w:cs="Arial"/>
                <w:color w:val="000000" w:themeColor="text1"/>
                <w:spacing w:val="-1"/>
                <w:lang w:val="en-US"/>
              </w:rPr>
              <w:t>n</w:t>
            </w:r>
            <w:r w:rsidRPr="00E41E13">
              <w:rPr>
                <w:rFonts w:eastAsia="Calibri" w:cs="Arial"/>
                <w:color w:val="000000" w:themeColor="text1"/>
                <w:lang w:val="en-US"/>
              </w:rPr>
              <w:t>s.</w:t>
            </w:r>
          </w:p>
        </w:tc>
      </w:tr>
      <w:tr w:rsidR="009024E0" w:rsidRPr="009024E0" w14:paraId="1934A114" w14:textId="77777777" w:rsidTr="00631C1F">
        <w:tc>
          <w:tcPr>
            <w:tcW w:w="2030" w:type="dxa"/>
            <w:vMerge/>
            <w:shd w:val="clear" w:color="auto" w:fill="D9D9D9" w:themeFill="background1" w:themeFillShade="D9"/>
            <w:vAlign w:val="center"/>
          </w:tcPr>
          <w:p w14:paraId="578A9866"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7B05665B" w14:textId="77777777" w:rsidR="006F5D57" w:rsidRPr="00E41E13" w:rsidRDefault="006F5D57" w:rsidP="00BC4C1F">
            <w:pPr>
              <w:numPr>
                <w:ilvl w:val="0"/>
                <w:numId w:val="3"/>
              </w:numPr>
              <w:ind w:left="540" w:hanging="540"/>
              <w:contextualSpacing/>
              <w:rPr>
                <w:rFonts w:cs="Arial"/>
                <w:color w:val="000000" w:themeColor="text1"/>
              </w:rPr>
            </w:pPr>
            <w:r w:rsidRPr="00E41E13">
              <w:rPr>
                <w:rFonts w:cs="Arial"/>
                <w:color w:val="000000" w:themeColor="text1"/>
              </w:rPr>
              <w:t>Manage budgets and resources ensuring that they are deployed effectively with robust internal controls and compliance with relevant regulations, policies and guidelines.</w:t>
            </w:r>
          </w:p>
        </w:tc>
      </w:tr>
      <w:tr w:rsidR="009024E0" w:rsidRPr="009024E0" w14:paraId="62CCC800" w14:textId="77777777" w:rsidTr="00631C1F">
        <w:tc>
          <w:tcPr>
            <w:tcW w:w="2030" w:type="dxa"/>
            <w:vMerge/>
            <w:shd w:val="clear" w:color="auto" w:fill="D9D9D9" w:themeFill="background1" w:themeFillShade="D9"/>
            <w:vAlign w:val="center"/>
          </w:tcPr>
          <w:p w14:paraId="13144506"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nil"/>
            </w:tcBorders>
            <w:vAlign w:val="center"/>
          </w:tcPr>
          <w:p w14:paraId="0BA8B8F8" w14:textId="77777777" w:rsidR="006F5D57" w:rsidRPr="00E41E13" w:rsidRDefault="006F5D57" w:rsidP="00BC4C1F">
            <w:pPr>
              <w:widowControl w:val="0"/>
              <w:numPr>
                <w:ilvl w:val="0"/>
                <w:numId w:val="3"/>
              </w:numPr>
              <w:spacing w:line="268" w:lineRule="exact"/>
              <w:ind w:left="540" w:hanging="540"/>
              <w:contextualSpacing/>
              <w:rPr>
                <w:rFonts w:eastAsia="Calibri" w:cs="Arial"/>
                <w:color w:val="000000" w:themeColor="text1"/>
                <w:lang w:val="en-US"/>
              </w:rPr>
            </w:pPr>
            <w:r w:rsidRPr="00E41E13">
              <w:rPr>
                <w:rFonts w:eastAsia="Calibri" w:cs="Arial"/>
                <w:color w:val="000000" w:themeColor="text1"/>
                <w:lang w:val="en-US"/>
              </w:rPr>
              <w:t>To</w:t>
            </w:r>
            <w:r w:rsidRPr="00E41E13">
              <w:rPr>
                <w:rFonts w:eastAsia="Calibri" w:cs="Arial"/>
                <w:color w:val="000000" w:themeColor="text1"/>
                <w:spacing w:val="1"/>
                <w:lang w:val="en-US"/>
              </w:rPr>
              <w:t xml:space="preserve"> </w:t>
            </w:r>
            <w:r w:rsidRPr="00E41E13">
              <w:rPr>
                <w:rFonts w:eastAsia="Calibri" w:cs="Arial"/>
                <w:color w:val="000000" w:themeColor="text1"/>
                <w:lang w:val="en-US"/>
              </w:rPr>
              <w:t>pa</w:t>
            </w:r>
            <w:r w:rsidRPr="00E41E13">
              <w:rPr>
                <w:rFonts w:eastAsia="Calibri" w:cs="Arial"/>
                <w:color w:val="000000" w:themeColor="text1"/>
                <w:spacing w:val="-4"/>
                <w:lang w:val="en-US"/>
              </w:rPr>
              <w:t>r</w:t>
            </w:r>
            <w:r w:rsidRPr="00E41E13">
              <w:rPr>
                <w:rFonts w:eastAsia="Calibri" w:cs="Arial"/>
                <w:color w:val="000000" w:themeColor="text1"/>
                <w:lang w:val="en-US"/>
              </w:rPr>
              <w:t>tici</w:t>
            </w:r>
            <w:r w:rsidRPr="00E41E13">
              <w:rPr>
                <w:rFonts w:eastAsia="Calibri" w:cs="Arial"/>
                <w:color w:val="000000" w:themeColor="text1"/>
                <w:spacing w:val="-1"/>
                <w:lang w:val="en-US"/>
              </w:rPr>
              <w:t>p</w:t>
            </w:r>
            <w:r w:rsidRPr="00E41E13">
              <w:rPr>
                <w:rFonts w:eastAsia="Calibri" w:cs="Arial"/>
                <w:color w:val="000000" w:themeColor="text1"/>
                <w:lang w:val="en-US"/>
              </w:rPr>
              <w:t>ate</w:t>
            </w:r>
            <w:r w:rsidRPr="00E41E13">
              <w:rPr>
                <w:rFonts w:eastAsia="Calibri" w:cs="Arial"/>
                <w:color w:val="000000" w:themeColor="text1"/>
                <w:spacing w:val="-2"/>
                <w:lang w:val="en-US"/>
              </w:rPr>
              <w:t xml:space="preserve"> </w:t>
            </w:r>
            <w:r w:rsidRPr="00E41E13">
              <w:rPr>
                <w:rFonts w:eastAsia="Calibri" w:cs="Arial"/>
                <w:color w:val="000000" w:themeColor="text1"/>
                <w:lang w:val="en-US"/>
              </w:rPr>
              <w:t>in i</w:t>
            </w:r>
            <w:r w:rsidRPr="00E41E13">
              <w:rPr>
                <w:rFonts w:eastAsia="Calibri" w:cs="Arial"/>
                <w:color w:val="000000" w:themeColor="text1"/>
                <w:spacing w:val="-2"/>
                <w:lang w:val="en-US"/>
              </w:rPr>
              <w:t>n</w:t>
            </w:r>
            <w:r w:rsidRPr="00E41E13">
              <w:rPr>
                <w:rFonts w:eastAsia="Calibri" w:cs="Arial"/>
                <w:color w:val="000000" w:themeColor="text1"/>
                <w:lang w:val="en-US"/>
              </w:rPr>
              <w:t>ter</w:t>
            </w:r>
            <w:r w:rsidRPr="00E41E13">
              <w:rPr>
                <w:rFonts w:eastAsia="Calibri" w:cs="Arial"/>
                <w:color w:val="000000" w:themeColor="text1"/>
                <w:spacing w:val="-1"/>
                <w:lang w:val="en-US"/>
              </w:rPr>
              <w:t>n</w:t>
            </w:r>
            <w:r w:rsidRPr="00E41E13">
              <w:rPr>
                <w:rFonts w:eastAsia="Calibri" w:cs="Arial"/>
                <w:color w:val="000000" w:themeColor="text1"/>
                <w:lang w:val="en-US"/>
              </w:rPr>
              <w:t>al</w:t>
            </w:r>
            <w:r w:rsidRPr="00E41E13">
              <w:rPr>
                <w:rFonts w:eastAsia="Calibri" w:cs="Arial"/>
                <w:color w:val="000000" w:themeColor="text1"/>
                <w:spacing w:val="-3"/>
                <w:lang w:val="en-US"/>
              </w:rPr>
              <w:t xml:space="preserve"> c</w:t>
            </w:r>
            <w:r w:rsidRPr="00E41E13">
              <w:rPr>
                <w:rFonts w:eastAsia="Calibri" w:cs="Arial"/>
                <w:color w:val="000000" w:themeColor="text1"/>
                <w:spacing w:val="1"/>
                <w:lang w:val="en-US"/>
              </w:rPr>
              <w:t>o</w:t>
            </w:r>
            <w:r w:rsidRPr="00E41E13">
              <w:rPr>
                <w:rFonts w:eastAsia="Calibri" w:cs="Arial"/>
                <w:color w:val="000000" w:themeColor="text1"/>
                <w:spacing w:val="-2"/>
                <w:lang w:val="en-US"/>
              </w:rPr>
              <w:t>m</w:t>
            </w:r>
            <w:r w:rsidRPr="00E41E13">
              <w:rPr>
                <w:rFonts w:eastAsia="Calibri" w:cs="Arial"/>
                <w:color w:val="000000" w:themeColor="text1"/>
                <w:lang w:val="en-US"/>
              </w:rPr>
              <w:t>mi</w:t>
            </w:r>
            <w:r w:rsidRPr="00E41E13">
              <w:rPr>
                <w:rFonts w:eastAsia="Calibri" w:cs="Arial"/>
                <w:color w:val="000000" w:themeColor="text1"/>
                <w:spacing w:val="-3"/>
                <w:lang w:val="en-US"/>
              </w:rPr>
              <w:t>t</w:t>
            </w:r>
            <w:r w:rsidRPr="00E41E13">
              <w:rPr>
                <w:rFonts w:eastAsia="Calibri" w:cs="Arial"/>
                <w:color w:val="000000" w:themeColor="text1"/>
                <w:lang w:val="en-US"/>
              </w:rPr>
              <w:t>t</w:t>
            </w:r>
            <w:r w:rsidRPr="00E41E13">
              <w:rPr>
                <w:rFonts w:eastAsia="Calibri" w:cs="Arial"/>
                <w:color w:val="000000" w:themeColor="text1"/>
                <w:spacing w:val="-2"/>
                <w:lang w:val="en-US"/>
              </w:rPr>
              <w:t>e</w:t>
            </w:r>
            <w:r w:rsidRPr="00E41E13">
              <w:rPr>
                <w:rFonts w:eastAsia="Calibri" w:cs="Arial"/>
                <w:color w:val="000000" w:themeColor="text1"/>
                <w:lang w:val="en-US"/>
              </w:rPr>
              <w:t>es</w:t>
            </w:r>
            <w:r w:rsidRPr="00E41E13">
              <w:rPr>
                <w:rFonts w:eastAsia="Calibri" w:cs="Arial"/>
                <w:color w:val="000000" w:themeColor="text1"/>
                <w:spacing w:val="1"/>
                <w:lang w:val="en-US"/>
              </w:rPr>
              <w:t xml:space="preserve"> </w:t>
            </w:r>
            <w:r w:rsidRPr="00E41E13">
              <w:rPr>
                <w:rFonts w:eastAsia="Calibri" w:cs="Arial"/>
                <w:color w:val="000000" w:themeColor="text1"/>
                <w:lang w:val="en-US"/>
              </w:rPr>
              <w:t>a</w:t>
            </w:r>
            <w:r w:rsidRPr="00E41E13">
              <w:rPr>
                <w:rFonts w:eastAsia="Calibri" w:cs="Arial"/>
                <w:color w:val="000000" w:themeColor="text1"/>
                <w:spacing w:val="-1"/>
                <w:lang w:val="en-US"/>
              </w:rPr>
              <w:t>n</w:t>
            </w:r>
            <w:r w:rsidRPr="00E41E13">
              <w:rPr>
                <w:rFonts w:eastAsia="Calibri" w:cs="Arial"/>
                <w:color w:val="000000" w:themeColor="text1"/>
                <w:lang w:val="en-US"/>
              </w:rPr>
              <w:t>d</w:t>
            </w:r>
            <w:r w:rsidRPr="00E41E13">
              <w:rPr>
                <w:rFonts w:eastAsia="Calibri" w:cs="Arial"/>
                <w:color w:val="000000" w:themeColor="text1"/>
                <w:spacing w:val="-1"/>
                <w:lang w:val="en-US"/>
              </w:rPr>
              <w:t xml:space="preserve"> </w:t>
            </w:r>
            <w:r w:rsidRPr="00E41E13">
              <w:rPr>
                <w:rFonts w:eastAsia="Calibri" w:cs="Arial"/>
                <w:color w:val="000000" w:themeColor="text1"/>
                <w:lang w:val="en-US"/>
              </w:rPr>
              <w:t>dep</w:t>
            </w:r>
            <w:r w:rsidRPr="00E41E13">
              <w:rPr>
                <w:rFonts w:eastAsia="Calibri" w:cs="Arial"/>
                <w:color w:val="000000" w:themeColor="text1"/>
                <w:spacing w:val="-1"/>
                <w:lang w:val="en-US"/>
              </w:rPr>
              <w:t>a</w:t>
            </w:r>
            <w:r w:rsidRPr="00E41E13">
              <w:rPr>
                <w:rFonts w:eastAsia="Calibri" w:cs="Arial"/>
                <w:color w:val="000000" w:themeColor="text1"/>
                <w:lang w:val="en-US"/>
              </w:rPr>
              <w:t>r</w:t>
            </w:r>
            <w:r w:rsidRPr="00E41E13">
              <w:rPr>
                <w:rFonts w:eastAsia="Calibri" w:cs="Arial"/>
                <w:color w:val="000000" w:themeColor="text1"/>
                <w:spacing w:val="-3"/>
                <w:lang w:val="en-US"/>
              </w:rPr>
              <w:t>t</w:t>
            </w:r>
            <w:r w:rsidRPr="00E41E13">
              <w:rPr>
                <w:rFonts w:eastAsia="Calibri" w:cs="Arial"/>
                <w:color w:val="000000" w:themeColor="text1"/>
                <w:spacing w:val="-2"/>
                <w:lang w:val="en-US"/>
              </w:rPr>
              <w:t>m</w:t>
            </w:r>
            <w:r w:rsidRPr="00E41E13">
              <w:rPr>
                <w:rFonts w:eastAsia="Calibri" w:cs="Arial"/>
                <w:color w:val="000000" w:themeColor="text1"/>
                <w:lang w:val="en-US"/>
              </w:rPr>
              <w:t xml:space="preserve">ental </w:t>
            </w:r>
            <w:r w:rsidRPr="00E41E13">
              <w:rPr>
                <w:rFonts w:eastAsia="Calibri" w:cs="Arial"/>
                <w:color w:val="000000" w:themeColor="text1"/>
                <w:spacing w:val="-2"/>
                <w:lang w:val="en-US"/>
              </w:rPr>
              <w:t>w</w:t>
            </w:r>
            <w:r w:rsidRPr="00E41E13">
              <w:rPr>
                <w:rFonts w:eastAsia="Calibri" w:cs="Arial"/>
                <w:color w:val="000000" w:themeColor="text1"/>
                <w:spacing w:val="1"/>
                <w:lang w:val="en-US"/>
              </w:rPr>
              <w:t>o</w:t>
            </w:r>
            <w:r w:rsidRPr="00E41E13">
              <w:rPr>
                <w:rFonts w:eastAsia="Calibri" w:cs="Arial"/>
                <w:color w:val="000000" w:themeColor="text1"/>
                <w:lang w:val="en-US"/>
              </w:rPr>
              <w:t>rki</w:t>
            </w:r>
            <w:r w:rsidRPr="00E41E13">
              <w:rPr>
                <w:rFonts w:eastAsia="Calibri" w:cs="Arial"/>
                <w:color w:val="000000" w:themeColor="text1"/>
                <w:spacing w:val="-1"/>
                <w:lang w:val="en-US"/>
              </w:rPr>
              <w:t>n</w:t>
            </w:r>
            <w:r w:rsidRPr="00E41E13">
              <w:rPr>
                <w:rFonts w:eastAsia="Calibri" w:cs="Arial"/>
                <w:color w:val="000000" w:themeColor="text1"/>
                <w:lang w:val="en-US"/>
              </w:rPr>
              <w:t>g</w:t>
            </w:r>
            <w:r w:rsidRPr="00E41E13">
              <w:rPr>
                <w:rFonts w:eastAsia="Calibri" w:cs="Arial"/>
                <w:color w:val="000000" w:themeColor="text1"/>
                <w:spacing w:val="-1"/>
                <w:lang w:val="en-US"/>
              </w:rPr>
              <w:t xml:space="preserve"> </w:t>
            </w:r>
            <w:r w:rsidRPr="00E41E13">
              <w:rPr>
                <w:rFonts w:eastAsia="Calibri" w:cs="Arial"/>
                <w:color w:val="000000" w:themeColor="text1"/>
                <w:lang w:val="en-US"/>
              </w:rPr>
              <w:t>part</w:t>
            </w:r>
            <w:r w:rsidRPr="00E41E13">
              <w:rPr>
                <w:rFonts w:eastAsia="Calibri" w:cs="Arial"/>
                <w:color w:val="000000" w:themeColor="text1"/>
                <w:spacing w:val="-3"/>
                <w:lang w:val="en-US"/>
              </w:rPr>
              <w:t>i</w:t>
            </w:r>
            <w:r w:rsidRPr="00E41E13">
              <w:rPr>
                <w:rFonts w:eastAsia="Calibri" w:cs="Arial"/>
                <w:color w:val="000000" w:themeColor="text1"/>
                <w:lang w:val="en-US"/>
              </w:rPr>
              <w:t>es</w:t>
            </w:r>
            <w:r w:rsidRPr="00E41E13">
              <w:rPr>
                <w:rFonts w:eastAsia="Calibri" w:cs="Arial"/>
                <w:color w:val="000000" w:themeColor="text1"/>
                <w:spacing w:val="1"/>
                <w:lang w:val="en-US"/>
              </w:rPr>
              <w:t xml:space="preserve"> </w:t>
            </w:r>
            <w:r w:rsidRPr="00E41E13">
              <w:rPr>
                <w:rFonts w:eastAsia="Calibri" w:cs="Arial"/>
                <w:color w:val="000000" w:themeColor="text1"/>
                <w:spacing w:val="-2"/>
                <w:lang w:val="en-US"/>
              </w:rPr>
              <w:t>t</w:t>
            </w:r>
            <w:r w:rsidRPr="00E41E13">
              <w:rPr>
                <w:rFonts w:eastAsia="Calibri" w:cs="Arial"/>
                <w:color w:val="000000" w:themeColor="text1"/>
                <w:lang w:val="en-US"/>
              </w:rPr>
              <w:t>o ens</w:t>
            </w:r>
            <w:r w:rsidRPr="00E41E13">
              <w:rPr>
                <w:rFonts w:eastAsia="Calibri" w:cs="Arial"/>
                <w:color w:val="000000" w:themeColor="text1"/>
                <w:spacing w:val="-1"/>
                <w:lang w:val="en-US"/>
              </w:rPr>
              <w:t>u</w:t>
            </w:r>
            <w:r w:rsidRPr="00E41E13">
              <w:rPr>
                <w:rFonts w:eastAsia="Calibri" w:cs="Arial"/>
                <w:color w:val="000000" w:themeColor="text1"/>
                <w:lang w:val="en-US"/>
              </w:rPr>
              <w:t xml:space="preserve">re </w:t>
            </w:r>
            <w:r w:rsidRPr="00E41E13">
              <w:rPr>
                <w:rFonts w:eastAsia="Calibri" w:cs="Arial"/>
                <w:color w:val="000000" w:themeColor="text1"/>
                <w:spacing w:val="-3"/>
                <w:lang w:val="en-US"/>
              </w:rPr>
              <w:t>c</w:t>
            </w:r>
            <w:r w:rsidRPr="00E41E13">
              <w:rPr>
                <w:rFonts w:eastAsia="Calibri" w:cs="Arial"/>
                <w:color w:val="000000" w:themeColor="text1"/>
                <w:spacing w:val="1"/>
                <w:lang w:val="en-US"/>
              </w:rPr>
              <w:t>o</w:t>
            </w:r>
            <w:r w:rsidRPr="00E41E13">
              <w:rPr>
                <w:rFonts w:eastAsia="Calibri" w:cs="Arial"/>
                <w:color w:val="000000" w:themeColor="text1"/>
                <w:spacing w:val="-1"/>
                <w:lang w:val="en-US"/>
              </w:rPr>
              <w:t>n</w:t>
            </w:r>
            <w:r w:rsidRPr="00E41E13">
              <w:rPr>
                <w:rFonts w:eastAsia="Calibri" w:cs="Arial"/>
                <w:color w:val="000000" w:themeColor="text1"/>
                <w:lang w:val="en-US"/>
              </w:rPr>
              <w:t>ti</w:t>
            </w:r>
            <w:r w:rsidRPr="00E41E13">
              <w:rPr>
                <w:rFonts w:eastAsia="Calibri" w:cs="Arial"/>
                <w:color w:val="000000" w:themeColor="text1"/>
                <w:spacing w:val="-1"/>
                <w:lang w:val="en-US"/>
              </w:rPr>
              <w:t>nu</w:t>
            </w:r>
            <w:r w:rsidRPr="00E41E13">
              <w:rPr>
                <w:rFonts w:eastAsia="Calibri" w:cs="Arial"/>
                <w:color w:val="000000" w:themeColor="text1"/>
                <w:spacing w:val="1"/>
                <w:lang w:val="en-US"/>
              </w:rPr>
              <w:t>o</w:t>
            </w:r>
            <w:r w:rsidRPr="00E41E13">
              <w:rPr>
                <w:rFonts w:eastAsia="Calibri" w:cs="Arial"/>
                <w:color w:val="000000" w:themeColor="text1"/>
                <w:spacing w:val="-1"/>
                <w:lang w:val="en-US"/>
              </w:rPr>
              <w:t>u</w:t>
            </w:r>
            <w:r w:rsidRPr="00E41E13">
              <w:rPr>
                <w:rFonts w:eastAsia="Calibri" w:cs="Arial"/>
                <w:color w:val="000000" w:themeColor="text1"/>
                <w:lang w:val="en-US"/>
              </w:rPr>
              <w:t xml:space="preserve">s </w:t>
            </w:r>
            <w:r w:rsidRPr="00E41E13">
              <w:rPr>
                <w:rFonts w:eastAsia="Calibri" w:cs="Arial"/>
                <w:color w:val="000000" w:themeColor="text1"/>
                <w:spacing w:val="-3"/>
                <w:lang w:val="en-US"/>
              </w:rPr>
              <w:t>i</w:t>
            </w:r>
            <w:r w:rsidRPr="00E41E13">
              <w:rPr>
                <w:rFonts w:eastAsia="Calibri" w:cs="Arial"/>
                <w:color w:val="000000" w:themeColor="text1"/>
                <w:lang w:val="en-US"/>
              </w:rPr>
              <w:t>m</w:t>
            </w:r>
            <w:r w:rsidRPr="00E41E13">
              <w:rPr>
                <w:rFonts w:eastAsia="Calibri" w:cs="Arial"/>
                <w:color w:val="000000" w:themeColor="text1"/>
                <w:spacing w:val="-1"/>
                <w:lang w:val="en-US"/>
              </w:rPr>
              <w:t>p</w:t>
            </w:r>
            <w:r w:rsidRPr="00E41E13">
              <w:rPr>
                <w:rFonts w:eastAsia="Calibri" w:cs="Arial"/>
                <w:color w:val="000000" w:themeColor="text1"/>
                <w:spacing w:val="-3"/>
                <w:lang w:val="en-US"/>
              </w:rPr>
              <w:t>r</w:t>
            </w:r>
            <w:r w:rsidRPr="00E41E13">
              <w:rPr>
                <w:rFonts w:eastAsia="Calibri" w:cs="Arial"/>
                <w:color w:val="000000" w:themeColor="text1"/>
                <w:spacing w:val="1"/>
                <w:lang w:val="en-US"/>
              </w:rPr>
              <w:t>o</w:t>
            </w:r>
            <w:r w:rsidRPr="00E41E13">
              <w:rPr>
                <w:rFonts w:eastAsia="Calibri" w:cs="Arial"/>
                <w:color w:val="000000" w:themeColor="text1"/>
                <w:spacing w:val="-2"/>
                <w:lang w:val="en-US"/>
              </w:rPr>
              <w:t>ve</w:t>
            </w:r>
            <w:r w:rsidRPr="00E41E13">
              <w:rPr>
                <w:rFonts w:eastAsia="Calibri" w:cs="Arial"/>
                <w:color w:val="000000" w:themeColor="text1"/>
                <w:lang w:val="en-US"/>
              </w:rPr>
              <w:t>ment</w:t>
            </w:r>
            <w:r w:rsidRPr="00E41E13">
              <w:rPr>
                <w:rFonts w:eastAsia="Calibri" w:cs="Arial"/>
                <w:color w:val="000000" w:themeColor="text1"/>
                <w:spacing w:val="-2"/>
                <w:lang w:val="en-US"/>
              </w:rPr>
              <w:t xml:space="preserve"> </w:t>
            </w:r>
            <w:r w:rsidRPr="00E41E13">
              <w:rPr>
                <w:rFonts w:eastAsia="Calibri" w:cs="Arial"/>
                <w:color w:val="000000" w:themeColor="text1"/>
                <w:lang w:val="en-US"/>
              </w:rPr>
              <w:t>as req</w:t>
            </w:r>
            <w:r w:rsidRPr="00E41E13">
              <w:rPr>
                <w:rFonts w:eastAsia="Calibri" w:cs="Arial"/>
                <w:color w:val="000000" w:themeColor="text1"/>
                <w:spacing w:val="-2"/>
                <w:lang w:val="en-US"/>
              </w:rPr>
              <w:t>u</w:t>
            </w:r>
            <w:r w:rsidRPr="00E41E13">
              <w:rPr>
                <w:rFonts w:eastAsia="Calibri" w:cs="Arial"/>
                <w:color w:val="000000" w:themeColor="text1"/>
                <w:lang w:val="en-US"/>
              </w:rPr>
              <w:t>i</w:t>
            </w:r>
            <w:r w:rsidRPr="00E41E13">
              <w:rPr>
                <w:rFonts w:eastAsia="Calibri" w:cs="Arial"/>
                <w:color w:val="000000" w:themeColor="text1"/>
                <w:spacing w:val="-3"/>
                <w:lang w:val="en-US"/>
              </w:rPr>
              <w:t>r</w:t>
            </w:r>
            <w:r w:rsidRPr="00E41E13">
              <w:rPr>
                <w:rFonts w:eastAsia="Calibri" w:cs="Arial"/>
                <w:color w:val="000000" w:themeColor="text1"/>
                <w:lang w:val="en-US"/>
              </w:rPr>
              <w:t>ed.</w:t>
            </w:r>
          </w:p>
        </w:tc>
      </w:tr>
      <w:tr w:rsidR="009024E0" w:rsidRPr="009024E0" w14:paraId="5CB1E955" w14:textId="77777777" w:rsidTr="00631C1F">
        <w:tc>
          <w:tcPr>
            <w:tcW w:w="2030" w:type="dxa"/>
            <w:vMerge/>
            <w:shd w:val="clear" w:color="auto" w:fill="D9D9D9" w:themeFill="background1" w:themeFillShade="D9"/>
            <w:vAlign w:val="center"/>
          </w:tcPr>
          <w:p w14:paraId="652193E5" w14:textId="77777777" w:rsidR="006F5D57" w:rsidRPr="00E41E13" w:rsidRDefault="006F5D57" w:rsidP="00FE65F0">
            <w:pPr>
              <w:spacing w:line="276" w:lineRule="auto"/>
              <w:contextualSpacing/>
              <w:rPr>
                <w:rFonts w:cs="Arial"/>
                <w:b/>
                <w:color w:val="000000" w:themeColor="text1"/>
              </w:rPr>
            </w:pPr>
          </w:p>
        </w:tc>
        <w:tc>
          <w:tcPr>
            <w:tcW w:w="8030" w:type="dxa"/>
            <w:tcBorders>
              <w:top w:val="nil"/>
              <w:bottom w:val="single" w:sz="4" w:space="0" w:color="auto"/>
            </w:tcBorders>
            <w:tcMar>
              <w:bottom w:w="113" w:type="dxa"/>
            </w:tcMar>
            <w:vAlign w:val="center"/>
          </w:tcPr>
          <w:p w14:paraId="5433A79C" w14:textId="0B55E122" w:rsidR="006F5D57" w:rsidRPr="00E41E13" w:rsidRDefault="006F5D57" w:rsidP="00BC4C1F">
            <w:pPr>
              <w:widowControl w:val="0"/>
              <w:numPr>
                <w:ilvl w:val="0"/>
                <w:numId w:val="3"/>
              </w:numPr>
              <w:ind w:left="540" w:right="125" w:hanging="540"/>
              <w:contextualSpacing/>
              <w:rPr>
                <w:rFonts w:eastAsia="Calibri" w:cs="Arial"/>
                <w:color w:val="000000" w:themeColor="text1"/>
                <w:lang w:val="en-US"/>
              </w:rPr>
            </w:pPr>
            <w:r w:rsidRPr="00E41E13">
              <w:rPr>
                <w:rFonts w:eastAsia="Calibri" w:cs="Arial"/>
                <w:color w:val="000000" w:themeColor="text1"/>
                <w:lang w:val="en-US"/>
              </w:rPr>
              <w:t>A</w:t>
            </w:r>
            <w:r w:rsidRPr="00E41E13">
              <w:rPr>
                <w:rFonts w:eastAsia="Calibri" w:cs="Arial"/>
                <w:color w:val="000000" w:themeColor="text1"/>
                <w:spacing w:val="-2"/>
                <w:lang w:val="en-US"/>
              </w:rPr>
              <w:t>n</w:t>
            </w:r>
            <w:r w:rsidRPr="00E41E13">
              <w:rPr>
                <w:rFonts w:eastAsia="Calibri" w:cs="Arial"/>
                <w:color w:val="000000" w:themeColor="text1"/>
                <w:lang w:val="en-US"/>
              </w:rPr>
              <w:t xml:space="preserve">y </w:t>
            </w:r>
            <w:r w:rsidRPr="00E41E13">
              <w:rPr>
                <w:rFonts w:eastAsia="Calibri" w:cs="Arial"/>
                <w:color w:val="000000" w:themeColor="text1"/>
                <w:spacing w:val="-1"/>
                <w:lang w:val="en-US"/>
              </w:rPr>
              <w:t>o</w:t>
            </w:r>
            <w:r w:rsidRPr="00E41E13">
              <w:rPr>
                <w:rFonts w:eastAsia="Calibri" w:cs="Arial"/>
                <w:color w:val="000000" w:themeColor="text1"/>
                <w:lang w:val="en-US"/>
              </w:rPr>
              <w:t>ther r</w:t>
            </w:r>
            <w:r w:rsidRPr="00E41E13">
              <w:rPr>
                <w:rFonts w:eastAsia="Calibri" w:cs="Arial"/>
                <w:color w:val="000000" w:themeColor="text1"/>
                <w:spacing w:val="-2"/>
                <w:lang w:val="en-US"/>
              </w:rPr>
              <w:t>e</w:t>
            </w:r>
            <w:r w:rsidRPr="00E41E13">
              <w:rPr>
                <w:rFonts w:eastAsia="Calibri" w:cs="Arial"/>
                <w:color w:val="000000" w:themeColor="text1"/>
                <w:lang w:val="en-US"/>
              </w:rPr>
              <w:t>aso</w:t>
            </w:r>
            <w:r w:rsidRPr="00E41E13">
              <w:rPr>
                <w:rFonts w:eastAsia="Calibri" w:cs="Arial"/>
                <w:color w:val="000000" w:themeColor="text1"/>
                <w:spacing w:val="-1"/>
                <w:lang w:val="en-US"/>
              </w:rPr>
              <w:t>n</w:t>
            </w:r>
            <w:r w:rsidRPr="00E41E13">
              <w:rPr>
                <w:rFonts w:eastAsia="Calibri" w:cs="Arial"/>
                <w:color w:val="000000" w:themeColor="text1"/>
                <w:lang w:val="en-US"/>
              </w:rPr>
              <w:t>a</w:t>
            </w:r>
            <w:r w:rsidRPr="00E41E13">
              <w:rPr>
                <w:rFonts w:eastAsia="Calibri" w:cs="Arial"/>
                <w:color w:val="000000" w:themeColor="text1"/>
                <w:spacing w:val="-1"/>
                <w:lang w:val="en-US"/>
              </w:rPr>
              <w:t>b</w:t>
            </w:r>
            <w:r w:rsidRPr="00E41E13">
              <w:rPr>
                <w:rFonts w:eastAsia="Calibri" w:cs="Arial"/>
                <w:color w:val="000000" w:themeColor="text1"/>
                <w:lang w:val="en-US"/>
              </w:rPr>
              <w:t>le</w:t>
            </w:r>
            <w:r w:rsidRPr="00E41E13">
              <w:rPr>
                <w:rFonts w:eastAsia="Calibri" w:cs="Arial"/>
                <w:color w:val="000000" w:themeColor="text1"/>
                <w:spacing w:val="-3"/>
                <w:lang w:val="en-US"/>
              </w:rPr>
              <w:t xml:space="preserve"> </w:t>
            </w:r>
            <w:r w:rsidRPr="00E41E13">
              <w:rPr>
                <w:rFonts w:eastAsia="Calibri" w:cs="Arial"/>
                <w:color w:val="000000" w:themeColor="text1"/>
                <w:lang w:val="en-US"/>
              </w:rPr>
              <w:t>d</w:t>
            </w:r>
            <w:r w:rsidRPr="00E41E13">
              <w:rPr>
                <w:rFonts w:eastAsia="Calibri" w:cs="Arial"/>
                <w:color w:val="000000" w:themeColor="text1"/>
                <w:spacing w:val="-2"/>
                <w:lang w:val="en-US"/>
              </w:rPr>
              <w:t>u</w:t>
            </w:r>
            <w:r w:rsidRPr="00E41E13">
              <w:rPr>
                <w:rFonts w:eastAsia="Calibri" w:cs="Arial"/>
                <w:color w:val="000000" w:themeColor="text1"/>
                <w:lang w:val="en-US"/>
              </w:rPr>
              <w:t>ti</w:t>
            </w:r>
            <w:r w:rsidRPr="00E41E13">
              <w:rPr>
                <w:rFonts w:eastAsia="Calibri" w:cs="Arial"/>
                <w:color w:val="000000" w:themeColor="text1"/>
                <w:spacing w:val="-2"/>
                <w:lang w:val="en-US"/>
              </w:rPr>
              <w:t>e</w:t>
            </w:r>
            <w:r w:rsidRPr="00E41E13">
              <w:rPr>
                <w:rFonts w:eastAsia="Calibri" w:cs="Arial"/>
                <w:color w:val="000000" w:themeColor="text1"/>
                <w:lang w:val="en-US"/>
              </w:rPr>
              <w:t>s as</w:t>
            </w:r>
            <w:r w:rsidRPr="00E41E13">
              <w:rPr>
                <w:rFonts w:eastAsia="Calibri" w:cs="Arial"/>
                <w:color w:val="000000" w:themeColor="text1"/>
                <w:spacing w:val="-2"/>
                <w:lang w:val="en-US"/>
              </w:rPr>
              <w:t xml:space="preserve"> </w:t>
            </w:r>
            <w:r w:rsidRPr="00E41E13">
              <w:rPr>
                <w:rFonts w:eastAsia="Calibri" w:cs="Arial"/>
                <w:color w:val="000000" w:themeColor="text1"/>
                <w:lang w:val="en-US"/>
              </w:rPr>
              <w:t>may</w:t>
            </w:r>
            <w:r w:rsidRPr="00E41E13">
              <w:rPr>
                <w:rFonts w:eastAsia="Calibri" w:cs="Arial"/>
                <w:color w:val="000000" w:themeColor="text1"/>
                <w:spacing w:val="-2"/>
                <w:lang w:val="en-US"/>
              </w:rPr>
              <w:t xml:space="preserve"> </w:t>
            </w:r>
            <w:r w:rsidRPr="00E41E13">
              <w:rPr>
                <w:rFonts w:eastAsia="Calibri" w:cs="Arial"/>
                <w:color w:val="000000" w:themeColor="text1"/>
                <w:lang w:val="en-US"/>
              </w:rPr>
              <w:t>be req</w:t>
            </w:r>
            <w:r w:rsidRPr="00E41E13">
              <w:rPr>
                <w:rFonts w:eastAsia="Calibri" w:cs="Arial"/>
                <w:color w:val="000000" w:themeColor="text1"/>
                <w:spacing w:val="-2"/>
                <w:lang w:val="en-US"/>
              </w:rPr>
              <w:t>u</w:t>
            </w:r>
            <w:r w:rsidRPr="00E41E13">
              <w:rPr>
                <w:rFonts w:eastAsia="Calibri" w:cs="Arial"/>
                <w:color w:val="000000" w:themeColor="text1"/>
                <w:lang w:val="en-US"/>
              </w:rPr>
              <w:t>i</w:t>
            </w:r>
            <w:r w:rsidRPr="00E41E13">
              <w:rPr>
                <w:rFonts w:eastAsia="Calibri" w:cs="Arial"/>
                <w:color w:val="000000" w:themeColor="text1"/>
                <w:spacing w:val="-3"/>
                <w:lang w:val="en-US"/>
              </w:rPr>
              <w:t>r</w:t>
            </w:r>
            <w:r w:rsidRPr="00E41E13">
              <w:rPr>
                <w:rFonts w:eastAsia="Calibri" w:cs="Arial"/>
                <w:color w:val="000000" w:themeColor="text1"/>
                <w:lang w:val="en-US"/>
              </w:rPr>
              <w:t>ed fr</w:t>
            </w:r>
            <w:r w:rsidRPr="00E41E13">
              <w:rPr>
                <w:rFonts w:eastAsia="Calibri" w:cs="Arial"/>
                <w:color w:val="000000" w:themeColor="text1"/>
                <w:spacing w:val="-2"/>
                <w:lang w:val="en-US"/>
              </w:rPr>
              <w:t>o</w:t>
            </w:r>
            <w:r w:rsidRPr="00E41E13">
              <w:rPr>
                <w:rFonts w:eastAsia="Calibri" w:cs="Arial"/>
                <w:color w:val="000000" w:themeColor="text1"/>
                <w:lang w:val="en-US"/>
              </w:rPr>
              <w:t>m</w:t>
            </w:r>
            <w:r w:rsidRPr="00E41E13">
              <w:rPr>
                <w:rFonts w:eastAsia="Calibri" w:cs="Arial"/>
                <w:color w:val="000000" w:themeColor="text1"/>
                <w:spacing w:val="-1"/>
                <w:lang w:val="en-US"/>
              </w:rPr>
              <w:t xml:space="preserve"> </w:t>
            </w:r>
            <w:r w:rsidRPr="00E41E13">
              <w:rPr>
                <w:rFonts w:eastAsia="Calibri" w:cs="Arial"/>
                <w:color w:val="000000" w:themeColor="text1"/>
                <w:lang w:val="en-US"/>
              </w:rPr>
              <w:t>ti</w:t>
            </w:r>
            <w:r w:rsidRPr="00E41E13">
              <w:rPr>
                <w:rFonts w:eastAsia="Calibri" w:cs="Arial"/>
                <w:color w:val="000000" w:themeColor="text1"/>
                <w:spacing w:val="1"/>
                <w:lang w:val="en-US"/>
              </w:rPr>
              <w:t>m</w:t>
            </w:r>
            <w:r w:rsidRPr="00E41E13">
              <w:rPr>
                <w:rFonts w:eastAsia="Calibri" w:cs="Arial"/>
                <w:color w:val="000000" w:themeColor="text1"/>
                <w:lang w:val="en-US"/>
              </w:rPr>
              <w:t>e</w:t>
            </w:r>
            <w:r w:rsidRPr="00E41E13">
              <w:rPr>
                <w:rFonts w:eastAsia="Calibri" w:cs="Arial"/>
                <w:color w:val="000000" w:themeColor="text1"/>
                <w:spacing w:val="-2"/>
                <w:lang w:val="en-US"/>
              </w:rPr>
              <w:t xml:space="preserve"> t</w:t>
            </w:r>
            <w:r w:rsidRPr="00E41E13">
              <w:rPr>
                <w:rFonts w:eastAsia="Calibri" w:cs="Arial"/>
                <w:color w:val="000000" w:themeColor="text1"/>
                <w:lang w:val="en-US"/>
              </w:rPr>
              <w:t>o</w:t>
            </w:r>
            <w:r w:rsidRPr="00E41E13">
              <w:rPr>
                <w:rFonts w:eastAsia="Calibri" w:cs="Arial"/>
                <w:color w:val="000000" w:themeColor="text1"/>
                <w:spacing w:val="1"/>
                <w:lang w:val="en-US"/>
              </w:rPr>
              <w:t xml:space="preserve"> </w:t>
            </w:r>
            <w:r w:rsidRPr="00E41E13">
              <w:rPr>
                <w:rFonts w:eastAsia="Calibri" w:cs="Arial"/>
                <w:color w:val="000000" w:themeColor="text1"/>
                <w:lang w:val="en-US"/>
              </w:rPr>
              <w:t>t</w:t>
            </w:r>
            <w:r w:rsidRPr="00E41E13">
              <w:rPr>
                <w:rFonts w:eastAsia="Calibri" w:cs="Arial"/>
                <w:color w:val="000000" w:themeColor="text1"/>
                <w:spacing w:val="-3"/>
                <w:lang w:val="en-US"/>
              </w:rPr>
              <w:t>i</w:t>
            </w:r>
            <w:r w:rsidRPr="00E41E13">
              <w:rPr>
                <w:rFonts w:eastAsia="Calibri" w:cs="Arial"/>
                <w:color w:val="000000" w:themeColor="text1"/>
                <w:lang w:val="en-US"/>
              </w:rPr>
              <w:t>me</w:t>
            </w:r>
            <w:r w:rsidR="00B9195B" w:rsidRPr="00E41E13">
              <w:rPr>
                <w:rFonts w:eastAsia="Calibri" w:cs="Arial"/>
                <w:color w:val="000000" w:themeColor="text1"/>
                <w:lang w:val="en-US"/>
              </w:rPr>
              <w:t>.</w:t>
            </w:r>
          </w:p>
        </w:tc>
      </w:tr>
    </w:tbl>
    <w:p w14:paraId="30513DAB" w14:textId="77777777" w:rsidR="006F5D57" w:rsidRPr="009024E0" w:rsidRDefault="006F5D57" w:rsidP="006F5D57">
      <w:pPr>
        <w:rPr>
          <w:rFonts w:cs="Arial"/>
          <w:b/>
          <w:color w:val="FF0000"/>
        </w:rPr>
      </w:pPr>
    </w:p>
    <w:p w14:paraId="4B098FEE" w14:textId="77777777" w:rsidR="00E41E13" w:rsidRDefault="00E41E13" w:rsidP="006F5D57">
      <w:pPr>
        <w:spacing w:after="0"/>
        <w:rPr>
          <w:rFonts w:cs="Arial"/>
          <w:b/>
          <w:color w:val="FF0000"/>
        </w:rPr>
      </w:pPr>
    </w:p>
    <w:p w14:paraId="37B79027" w14:textId="2CF195B8" w:rsidR="006F5D57" w:rsidRPr="00CF4F21" w:rsidRDefault="006F5D57" w:rsidP="006F5D57">
      <w:pPr>
        <w:spacing w:after="0"/>
        <w:rPr>
          <w:rFonts w:cs="Arial"/>
          <w:b/>
          <w:color w:val="000000" w:themeColor="text1"/>
        </w:rPr>
      </w:pPr>
      <w:r w:rsidRPr="00CF4F21">
        <w:rPr>
          <w:rFonts w:cs="Arial"/>
          <w:b/>
          <w:color w:val="000000" w:themeColor="text1"/>
        </w:rPr>
        <w:lastRenderedPageBreak/>
        <w:t>Competency Framework</w:t>
      </w:r>
    </w:p>
    <w:p w14:paraId="18220981" w14:textId="77777777" w:rsidR="006F5D57" w:rsidRPr="00CF4F21" w:rsidRDefault="006F5D57" w:rsidP="006F5D57">
      <w:pPr>
        <w:spacing w:after="0"/>
        <w:rPr>
          <w:rFonts w:cs="Arial"/>
          <w:b/>
          <w:color w:val="000000" w:themeColor="text1"/>
        </w:rPr>
      </w:pPr>
    </w:p>
    <w:p w14:paraId="6CD34B77" w14:textId="76E6CE8D" w:rsidR="006F5D57" w:rsidRPr="00CF4F21" w:rsidRDefault="006F5D57" w:rsidP="006F5D57">
      <w:pPr>
        <w:pStyle w:val="Default"/>
        <w:rPr>
          <w:rFonts w:ascii="Arial" w:hAnsi="Arial" w:cs="Arial"/>
          <w:color w:val="000000" w:themeColor="text1"/>
          <w:sz w:val="22"/>
          <w:szCs w:val="22"/>
        </w:rPr>
      </w:pPr>
      <w:r w:rsidRPr="00CF4F21">
        <w:rPr>
          <w:rFonts w:ascii="Arial" w:hAnsi="Arial" w:cs="Arial"/>
          <w:color w:val="000000" w:themeColor="text1"/>
          <w:sz w:val="22"/>
          <w:szCs w:val="22"/>
        </w:rPr>
        <w:t xml:space="preserve">Central to the delivery of the role are the </w:t>
      </w:r>
      <w:r w:rsidR="001C4B1E" w:rsidRPr="00CF4F21">
        <w:rPr>
          <w:rFonts w:ascii="Arial" w:hAnsi="Arial" w:cs="Arial"/>
          <w:color w:val="000000" w:themeColor="text1"/>
          <w:sz w:val="22"/>
          <w:szCs w:val="22"/>
        </w:rPr>
        <w:t>Council’s</w:t>
      </w:r>
      <w:r w:rsidRPr="00CF4F21">
        <w:rPr>
          <w:rFonts w:ascii="Arial" w:hAnsi="Arial" w:cs="Arial"/>
          <w:color w:val="000000" w:themeColor="text1"/>
          <w:sz w:val="22"/>
          <w:szCs w:val="22"/>
        </w:rPr>
        <w:t xml:space="preserve"> values and behaviours and all employees are expected to work within the </w:t>
      </w:r>
      <w:r w:rsidR="001C4B1E" w:rsidRPr="00CF4F21">
        <w:rPr>
          <w:rFonts w:ascii="Arial" w:hAnsi="Arial" w:cs="Arial"/>
          <w:color w:val="000000" w:themeColor="text1"/>
          <w:sz w:val="22"/>
          <w:szCs w:val="22"/>
        </w:rPr>
        <w:t>Council’s</w:t>
      </w:r>
      <w:r w:rsidRPr="00CF4F21">
        <w:rPr>
          <w:rFonts w:ascii="Arial" w:hAnsi="Arial" w:cs="Arial"/>
          <w:color w:val="000000" w:themeColor="text1"/>
          <w:sz w:val="22"/>
          <w:szCs w:val="22"/>
        </w:rPr>
        <w:t xml:space="preserve"> </w:t>
      </w:r>
      <w:r w:rsidR="009625AB" w:rsidRPr="00CF4F21">
        <w:rPr>
          <w:rFonts w:ascii="Arial" w:hAnsi="Arial" w:cs="Arial"/>
          <w:color w:val="000000" w:themeColor="text1"/>
          <w:sz w:val="22"/>
          <w:szCs w:val="22"/>
        </w:rPr>
        <w:t>Organisational Cultu</w:t>
      </w:r>
      <w:r w:rsidR="00F15A9E" w:rsidRPr="00CF4F21">
        <w:rPr>
          <w:rFonts w:ascii="Arial" w:hAnsi="Arial" w:cs="Arial"/>
          <w:color w:val="000000" w:themeColor="text1"/>
          <w:sz w:val="22"/>
          <w:szCs w:val="22"/>
        </w:rPr>
        <w:t>re</w:t>
      </w:r>
      <w:r w:rsidRPr="00CF4F21">
        <w:rPr>
          <w:rFonts w:ascii="Arial" w:hAnsi="Arial" w:cs="Arial"/>
          <w:color w:val="000000" w:themeColor="text1"/>
          <w:sz w:val="22"/>
          <w:szCs w:val="22"/>
        </w:rPr>
        <w:t xml:space="preserve"> Framework. These are shared by all employees and applied to everything we do. The points for each competency are shown below: </w:t>
      </w:r>
    </w:p>
    <w:p w14:paraId="0102F784" w14:textId="77777777" w:rsidR="006F5D57" w:rsidRPr="00CF4F21" w:rsidRDefault="006F5D57" w:rsidP="006F5D57">
      <w:pPr>
        <w:pStyle w:val="Default"/>
        <w:rPr>
          <w:rFonts w:ascii="Arial" w:hAnsi="Arial" w:cs="Arial"/>
          <w:color w:val="000000" w:themeColor="text1"/>
          <w:sz w:val="22"/>
          <w:szCs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8013"/>
      </w:tblGrid>
      <w:tr w:rsidR="00CF4F21" w:rsidRPr="00CF4F21" w14:paraId="0AFDC11B" w14:textId="77777777" w:rsidTr="00327A93">
        <w:tc>
          <w:tcPr>
            <w:tcW w:w="10060" w:type="dxa"/>
            <w:gridSpan w:val="2"/>
            <w:shd w:val="clear" w:color="auto" w:fill="F2F2F2" w:themeFill="background1" w:themeFillShade="F2"/>
            <w:vAlign w:val="center"/>
          </w:tcPr>
          <w:p w14:paraId="69DE29FD" w14:textId="143E51A0" w:rsidR="006F5D57" w:rsidRPr="00CF4F21" w:rsidRDefault="00D760F4" w:rsidP="00FE65F0">
            <w:pPr>
              <w:keepNext/>
              <w:spacing w:after="0" w:line="240" w:lineRule="auto"/>
              <w:outlineLvl w:val="1"/>
              <w:rPr>
                <w:rFonts w:cs="Arial"/>
                <w:color w:val="000000" w:themeColor="text1"/>
              </w:rPr>
            </w:pPr>
            <w:r w:rsidRPr="00CF4F21">
              <w:rPr>
                <w:rFonts w:cs="Arial"/>
                <w:b/>
                <w:color w:val="000000" w:themeColor="text1"/>
              </w:rPr>
              <w:t>Guildford</w:t>
            </w:r>
            <w:r w:rsidR="006F5D57" w:rsidRPr="00CF4F21">
              <w:rPr>
                <w:rFonts w:cs="Arial"/>
                <w:b/>
                <w:color w:val="000000" w:themeColor="text1"/>
              </w:rPr>
              <w:t xml:space="preserve"> behaviours [competencies]:  </w:t>
            </w:r>
            <w:r w:rsidR="006F5D57" w:rsidRPr="00CF4F21">
              <w:rPr>
                <w:rFonts w:cs="Arial"/>
                <w:color w:val="000000" w:themeColor="text1"/>
              </w:rPr>
              <w:t>see the framework in the Performance Review Toolkit for a full list behavioural indicators</w:t>
            </w:r>
          </w:p>
        </w:tc>
      </w:tr>
      <w:tr w:rsidR="00CF4F21" w:rsidRPr="00CF4F21" w14:paraId="64F0064D" w14:textId="77777777" w:rsidTr="00327A93">
        <w:tc>
          <w:tcPr>
            <w:tcW w:w="10060" w:type="dxa"/>
            <w:gridSpan w:val="2"/>
            <w:shd w:val="clear" w:color="auto" w:fill="BFBFBF" w:themeFill="background1" w:themeFillShade="BF"/>
            <w:vAlign w:val="center"/>
          </w:tcPr>
          <w:p w14:paraId="43E5E0DB" w14:textId="77777777" w:rsidR="006F5D57" w:rsidRPr="00CF4F21" w:rsidRDefault="006F5D57" w:rsidP="00B9195B">
            <w:pPr>
              <w:spacing w:after="0" w:line="240" w:lineRule="auto"/>
              <w:contextualSpacing/>
              <w:rPr>
                <w:rFonts w:cs="Arial"/>
                <w:color w:val="000000" w:themeColor="text1"/>
              </w:rPr>
            </w:pPr>
            <w:r w:rsidRPr="00CF4F21">
              <w:rPr>
                <w:rFonts w:cs="Arial"/>
                <w:b/>
                <w:color w:val="000000" w:themeColor="text1"/>
              </w:rPr>
              <w:t>Core Competencies - All Workforce</w:t>
            </w:r>
          </w:p>
        </w:tc>
      </w:tr>
      <w:tr w:rsidR="00CF4F21" w:rsidRPr="00CF4F21" w14:paraId="2491D6CE" w14:textId="77777777" w:rsidTr="00327A93">
        <w:tc>
          <w:tcPr>
            <w:tcW w:w="2018" w:type="dxa"/>
            <w:shd w:val="clear" w:color="auto" w:fill="D9D9D9" w:themeFill="background1" w:themeFillShade="D9"/>
            <w:vAlign w:val="center"/>
          </w:tcPr>
          <w:p w14:paraId="672EA285" w14:textId="44272E1E" w:rsidR="006F5D57" w:rsidRPr="00CF4F21" w:rsidRDefault="006217FB" w:rsidP="00B64872">
            <w:pPr>
              <w:pStyle w:val="NoSpacing"/>
              <w:rPr>
                <w:b/>
                <w:color w:val="000000" w:themeColor="text1"/>
              </w:rPr>
            </w:pPr>
            <w:r w:rsidRPr="00CF4F21">
              <w:rPr>
                <w:b/>
                <w:color w:val="000000" w:themeColor="text1"/>
              </w:rPr>
              <w:t>Embraces  Change</w:t>
            </w:r>
          </w:p>
        </w:tc>
        <w:tc>
          <w:tcPr>
            <w:tcW w:w="8042" w:type="dxa"/>
            <w:shd w:val="clear" w:color="auto" w:fill="FFFFFF" w:themeFill="background1"/>
            <w:tcMar>
              <w:top w:w="57" w:type="dxa"/>
              <w:bottom w:w="57" w:type="dxa"/>
            </w:tcMar>
            <w:vAlign w:val="center"/>
          </w:tcPr>
          <w:p w14:paraId="031DAD66" w14:textId="439E0F49" w:rsidR="006F5D57" w:rsidRPr="00CF4F21" w:rsidRDefault="003F20E3" w:rsidP="00B64872">
            <w:pPr>
              <w:pStyle w:val="NoSpacing"/>
              <w:rPr>
                <w:color w:val="000000" w:themeColor="text1"/>
              </w:rPr>
            </w:pPr>
            <w:r w:rsidRPr="00CF4F21">
              <w:rPr>
                <w:color w:val="000000" w:themeColor="text1"/>
                <w:sz w:val="20"/>
                <w:szCs w:val="20"/>
              </w:rPr>
              <w:t>Has a positive attitude to change, adapts to meet new challenges</w:t>
            </w:r>
            <w:r w:rsidR="000E4E87" w:rsidRPr="00CF4F21">
              <w:rPr>
                <w:color w:val="000000" w:themeColor="text1"/>
                <w:sz w:val="20"/>
                <w:szCs w:val="20"/>
              </w:rPr>
              <w:t xml:space="preserve"> </w:t>
            </w:r>
            <w:r w:rsidRPr="00CF4F21">
              <w:rPr>
                <w:color w:val="000000" w:themeColor="text1"/>
                <w:sz w:val="20"/>
                <w:szCs w:val="20"/>
              </w:rPr>
              <w:t>and introduces changes to improve organisational performance.</w:t>
            </w:r>
          </w:p>
        </w:tc>
      </w:tr>
      <w:tr w:rsidR="00CF4F21" w:rsidRPr="00CF4F21" w14:paraId="16747301" w14:textId="77777777" w:rsidTr="00327A93">
        <w:tc>
          <w:tcPr>
            <w:tcW w:w="2018" w:type="dxa"/>
            <w:shd w:val="clear" w:color="auto" w:fill="D9D9D9" w:themeFill="background1" w:themeFillShade="D9"/>
            <w:vAlign w:val="center"/>
          </w:tcPr>
          <w:p w14:paraId="09EA71E3" w14:textId="64340394" w:rsidR="006F5D57" w:rsidRPr="00CF4F21" w:rsidRDefault="006217FB" w:rsidP="00B64872">
            <w:pPr>
              <w:pStyle w:val="NoSpacing"/>
              <w:rPr>
                <w:b/>
                <w:color w:val="000000" w:themeColor="text1"/>
              </w:rPr>
            </w:pPr>
            <w:r w:rsidRPr="00CF4F21">
              <w:rPr>
                <w:b/>
                <w:color w:val="000000" w:themeColor="text1"/>
              </w:rPr>
              <w:t>Innovation and creative thinking</w:t>
            </w:r>
          </w:p>
        </w:tc>
        <w:tc>
          <w:tcPr>
            <w:tcW w:w="8042" w:type="dxa"/>
            <w:shd w:val="clear" w:color="auto" w:fill="FFFFFF" w:themeFill="background1"/>
            <w:tcMar>
              <w:top w:w="57" w:type="dxa"/>
              <w:bottom w:w="57" w:type="dxa"/>
            </w:tcMar>
            <w:vAlign w:val="center"/>
          </w:tcPr>
          <w:p w14:paraId="021FBBCE" w14:textId="21BD483A" w:rsidR="006F5D57" w:rsidRPr="00CF4F21" w:rsidRDefault="00B12AFB" w:rsidP="00B64872">
            <w:pPr>
              <w:pStyle w:val="NoSpacing"/>
              <w:rPr>
                <w:color w:val="000000" w:themeColor="text1"/>
              </w:rPr>
            </w:pPr>
            <w:r w:rsidRPr="00CF4F21">
              <w:rPr>
                <w:color w:val="000000" w:themeColor="text1"/>
                <w:sz w:val="20"/>
                <w:szCs w:val="20"/>
              </w:rPr>
              <w:t>Proactively generates and develops innovative ideas, opportunities or improvements in order to meet organisational objectives more efficiently and effectively</w:t>
            </w:r>
            <w:r w:rsidR="000E4E87" w:rsidRPr="00CF4F21">
              <w:rPr>
                <w:color w:val="000000" w:themeColor="text1"/>
                <w:sz w:val="20"/>
                <w:szCs w:val="20"/>
              </w:rPr>
              <w:t>.</w:t>
            </w:r>
          </w:p>
        </w:tc>
      </w:tr>
      <w:tr w:rsidR="00CF4F21" w:rsidRPr="00CF4F21" w14:paraId="1A795876" w14:textId="77777777" w:rsidTr="00327A93">
        <w:tc>
          <w:tcPr>
            <w:tcW w:w="2018" w:type="dxa"/>
            <w:shd w:val="clear" w:color="auto" w:fill="D9D9D9" w:themeFill="background1" w:themeFillShade="D9"/>
            <w:vAlign w:val="center"/>
          </w:tcPr>
          <w:p w14:paraId="23CEE1B5" w14:textId="5225023A" w:rsidR="005C62BD" w:rsidRPr="00CF4F21" w:rsidRDefault="005C62BD" w:rsidP="00B64872">
            <w:pPr>
              <w:pStyle w:val="NoSpacing"/>
              <w:rPr>
                <w:b/>
                <w:color w:val="000000" w:themeColor="text1"/>
              </w:rPr>
            </w:pPr>
            <w:r w:rsidRPr="00CF4F21">
              <w:rPr>
                <w:b/>
                <w:color w:val="000000" w:themeColor="text1"/>
              </w:rPr>
              <w:t>Effective communication</w:t>
            </w:r>
          </w:p>
        </w:tc>
        <w:tc>
          <w:tcPr>
            <w:tcW w:w="8042" w:type="dxa"/>
            <w:shd w:val="clear" w:color="auto" w:fill="FFFFFF" w:themeFill="background1"/>
            <w:tcMar>
              <w:top w:w="57" w:type="dxa"/>
              <w:bottom w:w="57" w:type="dxa"/>
            </w:tcMar>
            <w:vAlign w:val="center"/>
          </w:tcPr>
          <w:p w14:paraId="52B5909A" w14:textId="75889CCD" w:rsidR="005C62BD" w:rsidRPr="00CF4F21" w:rsidRDefault="00C87D86" w:rsidP="00B64872">
            <w:pPr>
              <w:pStyle w:val="NoSpacing"/>
              <w:rPr>
                <w:color w:val="000000" w:themeColor="text1"/>
              </w:rPr>
            </w:pPr>
            <w:r w:rsidRPr="00CF4F21">
              <w:rPr>
                <w:color w:val="000000" w:themeColor="text1"/>
                <w:sz w:val="20"/>
                <w:szCs w:val="20"/>
              </w:rPr>
              <w:t>Communicates effectively.  Uses communication methods and standards, together with well-reasoned arguments</w:t>
            </w:r>
            <w:r w:rsidR="000E4E87" w:rsidRPr="00CF4F21">
              <w:rPr>
                <w:color w:val="000000" w:themeColor="text1"/>
                <w:sz w:val="20"/>
                <w:szCs w:val="20"/>
              </w:rPr>
              <w:t>,</w:t>
            </w:r>
            <w:r w:rsidRPr="00CF4F21">
              <w:rPr>
                <w:color w:val="000000" w:themeColor="text1"/>
                <w:sz w:val="20"/>
                <w:szCs w:val="20"/>
              </w:rPr>
              <w:t xml:space="preserve"> to convince and persuade where necessary.</w:t>
            </w:r>
          </w:p>
        </w:tc>
      </w:tr>
      <w:tr w:rsidR="00CF4F21" w:rsidRPr="00CF4F21" w14:paraId="2DECE3BC" w14:textId="77777777" w:rsidTr="00327A93">
        <w:tc>
          <w:tcPr>
            <w:tcW w:w="2018" w:type="dxa"/>
            <w:shd w:val="clear" w:color="auto" w:fill="D9D9D9" w:themeFill="background1" w:themeFillShade="D9"/>
            <w:vAlign w:val="center"/>
          </w:tcPr>
          <w:p w14:paraId="0C6CA471" w14:textId="45F7D36D" w:rsidR="006F5D57" w:rsidRPr="00CF4F21" w:rsidRDefault="006217FB" w:rsidP="00B64872">
            <w:pPr>
              <w:pStyle w:val="NoSpacing"/>
              <w:rPr>
                <w:b/>
                <w:color w:val="000000" w:themeColor="text1"/>
              </w:rPr>
            </w:pPr>
            <w:r w:rsidRPr="00CF4F21">
              <w:rPr>
                <w:b/>
                <w:color w:val="000000" w:themeColor="text1"/>
              </w:rPr>
              <w:t>Customer focus</w:t>
            </w:r>
          </w:p>
        </w:tc>
        <w:tc>
          <w:tcPr>
            <w:tcW w:w="8042" w:type="dxa"/>
            <w:shd w:val="clear" w:color="auto" w:fill="FFFFFF" w:themeFill="background1"/>
            <w:tcMar>
              <w:top w:w="57" w:type="dxa"/>
              <w:bottom w:w="57" w:type="dxa"/>
            </w:tcMar>
            <w:vAlign w:val="center"/>
          </w:tcPr>
          <w:p w14:paraId="3EED3A93" w14:textId="7FCA471A" w:rsidR="006F5D57" w:rsidRPr="00CF4F21" w:rsidRDefault="003C022E" w:rsidP="00B64872">
            <w:pPr>
              <w:pStyle w:val="NoSpacing"/>
              <w:rPr>
                <w:color w:val="000000" w:themeColor="text1"/>
              </w:rPr>
            </w:pPr>
            <w:r w:rsidRPr="00CF4F21">
              <w:rPr>
                <w:color w:val="000000" w:themeColor="text1"/>
                <w:sz w:val="20"/>
                <w:szCs w:val="20"/>
              </w:rPr>
              <w:t>Puts the customer first, builds effective relationships and seeks feedback to address their needs.</w:t>
            </w:r>
          </w:p>
        </w:tc>
      </w:tr>
      <w:tr w:rsidR="00CF4F21" w:rsidRPr="00CF4F21" w14:paraId="133B91FE" w14:textId="77777777" w:rsidTr="00327A93">
        <w:tc>
          <w:tcPr>
            <w:tcW w:w="2018" w:type="dxa"/>
            <w:shd w:val="clear" w:color="auto" w:fill="D9D9D9" w:themeFill="background1" w:themeFillShade="D9"/>
            <w:vAlign w:val="center"/>
          </w:tcPr>
          <w:p w14:paraId="73E95DF6" w14:textId="42AFB822" w:rsidR="006F5D57" w:rsidRPr="00CF4F21" w:rsidRDefault="008F683F" w:rsidP="00B64872">
            <w:pPr>
              <w:pStyle w:val="NoSpacing"/>
              <w:rPr>
                <w:b/>
                <w:color w:val="000000" w:themeColor="text1"/>
              </w:rPr>
            </w:pPr>
            <w:r w:rsidRPr="00CF4F21">
              <w:rPr>
                <w:b/>
                <w:color w:val="000000" w:themeColor="text1"/>
              </w:rPr>
              <w:t>Problem solving &amp; decision making</w:t>
            </w:r>
          </w:p>
        </w:tc>
        <w:tc>
          <w:tcPr>
            <w:tcW w:w="8042" w:type="dxa"/>
            <w:shd w:val="clear" w:color="auto" w:fill="FFFFFF" w:themeFill="background1"/>
            <w:tcMar>
              <w:top w:w="57" w:type="dxa"/>
              <w:bottom w:w="57" w:type="dxa"/>
            </w:tcMar>
            <w:vAlign w:val="center"/>
          </w:tcPr>
          <w:p w14:paraId="5AC6AF2F" w14:textId="62D0816E" w:rsidR="006F5D57" w:rsidRPr="00CF4F21" w:rsidRDefault="003F6DFF" w:rsidP="00B64872">
            <w:pPr>
              <w:pStyle w:val="NoSpacing"/>
              <w:rPr>
                <w:bCs/>
                <w:color w:val="000000" w:themeColor="text1"/>
              </w:rPr>
            </w:pPr>
            <w:r w:rsidRPr="00CF4F21">
              <w:rPr>
                <w:iCs/>
                <w:color w:val="000000" w:themeColor="text1"/>
                <w:sz w:val="20"/>
                <w:szCs w:val="20"/>
              </w:rPr>
              <w:t>Understands and analyses issues in order to identify the most appropriate solutions.  Makes effective decisions based on thorough analysis and the needs of the organisation.</w:t>
            </w:r>
          </w:p>
        </w:tc>
      </w:tr>
      <w:tr w:rsidR="00CF4F21" w:rsidRPr="00CF4F21" w14:paraId="57D3EF61" w14:textId="77777777" w:rsidTr="00327A93">
        <w:tc>
          <w:tcPr>
            <w:tcW w:w="2018" w:type="dxa"/>
            <w:shd w:val="clear" w:color="auto" w:fill="D9D9D9" w:themeFill="background1" w:themeFillShade="D9"/>
            <w:vAlign w:val="center"/>
          </w:tcPr>
          <w:p w14:paraId="2539E978" w14:textId="656581A1" w:rsidR="005C62BD" w:rsidRPr="00CF4F21" w:rsidRDefault="005C62BD" w:rsidP="00B64872">
            <w:pPr>
              <w:pStyle w:val="NoSpacing"/>
              <w:rPr>
                <w:b/>
                <w:color w:val="000000" w:themeColor="text1"/>
              </w:rPr>
            </w:pPr>
            <w:r w:rsidRPr="00CF4F21">
              <w:rPr>
                <w:b/>
                <w:color w:val="000000" w:themeColor="text1"/>
              </w:rPr>
              <w:t>Focus on efficiency</w:t>
            </w:r>
          </w:p>
        </w:tc>
        <w:tc>
          <w:tcPr>
            <w:tcW w:w="8042" w:type="dxa"/>
            <w:shd w:val="clear" w:color="auto" w:fill="FFFFFF" w:themeFill="background1"/>
            <w:tcMar>
              <w:top w:w="57" w:type="dxa"/>
              <w:bottom w:w="57" w:type="dxa"/>
            </w:tcMar>
            <w:vAlign w:val="center"/>
          </w:tcPr>
          <w:p w14:paraId="39BE6275" w14:textId="3B546334" w:rsidR="005C62BD" w:rsidRPr="00CF4F21" w:rsidRDefault="00C43647" w:rsidP="00B64872">
            <w:pPr>
              <w:pStyle w:val="NoSpacing"/>
              <w:rPr>
                <w:bCs/>
                <w:color w:val="000000" w:themeColor="text1"/>
              </w:rPr>
            </w:pPr>
            <w:r w:rsidRPr="00CF4F21">
              <w:rPr>
                <w:color w:val="000000" w:themeColor="text1"/>
                <w:sz w:val="20"/>
                <w:szCs w:val="20"/>
              </w:rPr>
              <w:t xml:space="preserve">Meets or exceeds the </w:t>
            </w:r>
            <w:r w:rsidR="001C4B1E" w:rsidRPr="00CF4F21">
              <w:rPr>
                <w:color w:val="000000" w:themeColor="text1"/>
                <w:sz w:val="20"/>
                <w:szCs w:val="20"/>
              </w:rPr>
              <w:t>Council’s</w:t>
            </w:r>
            <w:r w:rsidRPr="00CF4F21">
              <w:rPr>
                <w:color w:val="000000" w:themeColor="text1"/>
                <w:sz w:val="20"/>
                <w:szCs w:val="20"/>
              </w:rPr>
              <w:t xml:space="preserve"> standards by monitoring</w:t>
            </w:r>
            <w:r w:rsidRPr="00CF4F21">
              <w:rPr>
                <w:iCs/>
                <w:color w:val="000000" w:themeColor="text1"/>
                <w:sz w:val="20"/>
                <w:szCs w:val="20"/>
              </w:rPr>
              <w:t xml:space="preserve"> the quality of own work, team or service delivery.  Continually looks for areas of improvement to ensure efficiency, effectiveness and value for money.</w:t>
            </w:r>
          </w:p>
        </w:tc>
      </w:tr>
      <w:tr w:rsidR="00CF4F21" w:rsidRPr="00CF4F21" w14:paraId="75A069CE" w14:textId="77777777" w:rsidTr="00327A93">
        <w:tc>
          <w:tcPr>
            <w:tcW w:w="2018" w:type="dxa"/>
            <w:shd w:val="clear" w:color="auto" w:fill="D9D9D9" w:themeFill="background1" w:themeFillShade="D9"/>
            <w:vAlign w:val="center"/>
          </w:tcPr>
          <w:p w14:paraId="6F5C70AC" w14:textId="26F5515A" w:rsidR="006F5D57" w:rsidRPr="00CF4F21" w:rsidRDefault="008F683F" w:rsidP="00B64872">
            <w:pPr>
              <w:pStyle w:val="NoSpacing"/>
              <w:rPr>
                <w:b/>
                <w:color w:val="000000" w:themeColor="text1"/>
              </w:rPr>
            </w:pPr>
            <w:r w:rsidRPr="00CF4F21">
              <w:rPr>
                <w:b/>
                <w:color w:val="000000" w:themeColor="text1"/>
              </w:rPr>
              <w:t>Performance and learning</w:t>
            </w:r>
          </w:p>
        </w:tc>
        <w:tc>
          <w:tcPr>
            <w:tcW w:w="8042" w:type="dxa"/>
            <w:shd w:val="clear" w:color="auto" w:fill="FFFFFF" w:themeFill="background1"/>
            <w:tcMar>
              <w:top w:w="57" w:type="dxa"/>
              <w:bottom w:w="57" w:type="dxa"/>
            </w:tcMar>
            <w:vAlign w:val="center"/>
          </w:tcPr>
          <w:p w14:paraId="485B678D" w14:textId="467A3F78" w:rsidR="006F5D57" w:rsidRPr="00CF4F21" w:rsidRDefault="00542276" w:rsidP="00B64872">
            <w:pPr>
              <w:pStyle w:val="NoSpacing"/>
              <w:rPr>
                <w:color w:val="000000" w:themeColor="text1"/>
              </w:rPr>
            </w:pPr>
            <w:r w:rsidRPr="00CF4F21">
              <w:rPr>
                <w:iCs/>
                <w:color w:val="000000" w:themeColor="text1"/>
                <w:sz w:val="20"/>
                <w:szCs w:val="20"/>
              </w:rPr>
              <w:t>Demonstrates personal commitment to meet agreed performance standards and objectives.  Learns from experience and takes responsibility for identifying and addressing personal development needs.</w:t>
            </w:r>
          </w:p>
        </w:tc>
      </w:tr>
      <w:tr w:rsidR="00CF4F21" w:rsidRPr="00CF4F21" w14:paraId="7623640C" w14:textId="77777777" w:rsidTr="00327A93">
        <w:tc>
          <w:tcPr>
            <w:tcW w:w="2018" w:type="dxa"/>
            <w:shd w:val="clear" w:color="auto" w:fill="D9D9D9" w:themeFill="background1" w:themeFillShade="D9"/>
            <w:vAlign w:val="center"/>
          </w:tcPr>
          <w:p w14:paraId="2607FF05" w14:textId="4BC2E84C" w:rsidR="006F5D57" w:rsidRPr="00CF4F21" w:rsidRDefault="008F683F" w:rsidP="00B64872">
            <w:pPr>
              <w:pStyle w:val="NoSpacing"/>
              <w:rPr>
                <w:b/>
                <w:color w:val="000000" w:themeColor="text1"/>
              </w:rPr>
            </w:pPr>
            <w:r w:rsidRPr="00CF4F21">
              <w:rPr>
                <w:b/>
                <w:color w:val="000000" w:themeColor="text1"/>
              </w:rPr>
              <w:t>Team working</w:t>
            </w:r>
          </w:p>
        </w:tc>
        <w:tc>
          <w:tcPr>
            <w:tcW w:w="8042" w:type="dxa"/>
            <w:shd w:val="clear" w:color="auto" w:fill="FFFFFF" w:themeFill="background1"/>
            <w:tcMar>
              <w:top w:w="57" w:type="dxa"/>
              <w:bottom w:w="57" w:type="dxa"/>
            </w:tcMar>
            <w:vAlign w:val="center"/>
          </w:tcPr>
          <w:p w14:paraId="1BCF2DF9" w14:textId="2F6E8B2C" w:rsidR="006F5D57" w:rsidRPr="00CF4F21" w:rsidRDefault="00F7489E" w:rsidP="00B64872">
            <w:pPr>
              <w:pStyle w:val="NoSpacing"/>
              <w:rPr>
                <w:color w:val="000000" w:themeColor="text1"/>
              </w:rPr>
            </w:pPr>
            <w:r w:rsidRPr="00CF4F21">
              <w:rPr>
                <w:color w:val="000000" w:themeColor="text1"/>
                <w:sz w:val="20"/>
                <w:szCs w:val="20"/>
              </w:rPr>
              <w:t xml:space="preserve">Proactively cooperates and interacts with colleagues, internal and external partners across the </w:t>
            </w:r>
            <w:r w:rsidR="001C4B1E" w:rsidRPr="00CF4F21">
              <w:rPr>
                <w:color w:val="000000" w:themeColor="text1"/>
                <w:sz w:val="20"/>
                <w:szCs w:val="20"/>
              </w:rPr>
              <w:t>Council</w:t>
            </w:r>
            <w:r w:rsidRPr="00CF4F21">
              <w:rPr>
                <w:color w:val="000000" w:themeColor="text1"/>
                <w:sz w:val="20"/>
                <w:szCs w:val="20"/>
              </w:rPr>
              <w:t xml:space="preserve">.  Encourages others to develop a collaborative approach to share information, knowledge and ideas.  </w:t>
            </w:r>
          </w:p>
        </w:tc>
      </w:tr>
      <w:tr w:rsidR="00CF4F21" w:rsidRPr="00CF4F21" w14:paraId="4BCA6767" w14:textId="77777777" w:rsidTr="00327A93">
        <w:trPr>
          <w:trHeight w:val="20"/>
        </w:trPr>
        <w:tc>
          <w:tcPr>
            <w:tcW w:w="2018" w:type="dxa"/>
            <w:shd w:val="clear" w:color="auto" w:fill="D9D9D9" w:themeFill="background1" w:themeFillShade="D9"/>
            <w:vAlign w:val="center"/>
          </w:tcPr>
          <w:p w14:paraId="46C22236" w14:textId="1C6FFB47" w:rsidR="006F5D57" w:rsidRPr="00CF4F21" w:rsidRDefault="005C62BD" w:rsidP="00B64872">
            <w:pPr>
              <w:pStyle w:val="NoSpacing"/>
              <w:rPr>
                <w:b/>
                <w:color w:val="000000" w:themeColor="text1"/>
              </w:rPr>
            </w:pPr>
            <w:r w:rsidRPr="00CF4F21">
              <w:rPr>
                <w:b/>
                <w:color w:val="000000" w:themeColor="text1"/>
              </w:rPr>
              <w:t xml:space="preserve">Builds relationships </w:t>
            </w:r>
          </w:p>
        </w:tc>
        <w:tc>
          <w:tcPr>
            <w:tcW w:w="8042" w:type="dxa"/>
            <w:shd w:val="clear" w:color="auto" w:fill="FFFFFF" w:themeFill="background1"/>
            <w:tcMar>
              <w:top w:w="57" w:type="dxa"/>
              <w:bottom w:w="57" w:type="dxa"/>
            </w:tcMar>
            <w:vAlign w:val="center"/>
          </w:tcPr>
          <w:p w14:paraId="20A74337" w14:textId="463D7CCD" w:rsidR="006F5D57" w:rsidRPr="00CF4F21" w:rsidRDefault="007B14C4" w:rsidP="00B64872">
            <w:pPr>
              <w:pStyle w:val="NoSpacing"/>
              <w:rPr>
                <w:color w:val="000000" w:themeColor="text1"/>
                <w:sz w:val="20"/>
                <w:szCs w:val="20"/>
              </w:rPr>
            </w:pPr>
            <w:r w:rsidRPr="00CF4F21">
              <w:rPr>
                <w:color w:val="000000" w:themeColor="text1"/>
                <w:sz w:val="20"/>
                <w:szCs w:val="20"/>
              </w:rPr>
              <w:t>Presents a professional image</w:t>
            </w:r>
            <w:r w:rsidR="000E4E87" w:rsidRPr="00CF4F21">
              <w:rPr>
                <w:color w:val="000000" w:themeColor="text1"/>
                <w:sz w:val="20"/>
                <w:szCs w:val="20"/>
              </w:rPr>
              <w:t xml:space="preserve"> and</w:t>
            </w:r>
            <w:r w:rsidRPr="00CF4F21">
              <w:rPr>
                <w:color w:val="000000" w:themeColor="text1"/>
                <w:sz w:val="20"/>
                <w:szCs w:val="20"/>
              </w:rPr>
              <w:t xml:space="preserve"> uses interpersonal skills to form positive and productive working relationships within and beyond the organisation.</w:t>
            </w:r>
          </w:p>
        </w:tc>
      </w:tr>
      <w:tr w:rsidR="00CF4F21" w:rsidRPr="00CF4F21" w14:paraId="4D8EAC0A" w14:textId="77777777" w:rsidTr="00327A93">
        <w:trPr>
          <w:trHeight w:val="20"/>
        </w:trPr>
        <w:tc>
          <w:tcPr>
            <w:tcW w:w="2018" w:type="dxa"/>
            <w:shd w:val="clear" w:color="auto" w:fill="D9D9D9" w:themeFill="background1" w:themeFillShade="D9"/>
            <w:vAlign w:val="center"/>
          </w:tcPr>
          <w:p w14:paraId="6692C5F8" w14:textId="5DFC2EC8" w:rsidR="005C62BD" w:rsidRPr="00CF4F21" w:rsidRDefault="005C62BD" w:rsidP="00B64872">
            <w:pPr>
              <w:pStyle w:val="NoSpacing"/>
              <w:rPr>
                <w:b/>
                <w:color w:val="000000" w:themeColor="text1"/>
              </w:rPr>
            </w:pPr>
            <w:r w:rsidRPr="00CF4F21">
              <w:rPr>
                <w:b/>
                <w:color w:val="000000" w:themeColor="text1"/>
              </w:rPr>
              <w:t>Commitment to the organisation</w:t>
            </w:r>
          </w:p>
        </w:tc>
        <w:tc>
          <w:tcPr>
            <w:tcW w:w="8042" w:type="dxa"/>
            <w:shd w:val="clear" w:color="auto" w:fill="FFFFFF" w:themeFill="background1"/>
            <w:tcMar>
              <w:top w:w="57" w:type="dxa"/>
              <w:bottom w:w="57" w:type="dxa"/>
            </w:tcMar>
            <w:vAlign w:val="center"/>
          </w:tcPr>
          <w:p w14:paraId="27C1B6CD" w14:textId="336939BE" w:rsidR="005C62BD" w:rsidRPr="00CF4F21" w:rsidRDefault="00605392" w:rsidP="00B64872">
            <w:pPr>
              <w:pStyle w:val="NoSpacing"/>
              <w:rPr>
                <w:color w:val="000000" w:themeColor="text1"/>
                <w:sz w:val="20"/>
                <w:szCs w:val="20"/>
              </w:rPr>
            </w:pPr>
            <w:r w:rsidRPr="00CF4F21">
              <w:rPr>
                <w:color w:val="000000" w:themeColor="text1"/>
                <w:sz w:val="20"/>
                <w:szCs w:val="20"/>
              </w:rPr>
              <w:t xml:space="preserve">Consistently supports and demonstrates an understanding of and commitment to the </w:t>
            </w:r>
            <w:r w:rsidR="001C4B1E" w:rsidRPr="00CF4F21">
              <w:rPr>
                <w:color w:val="000000" w:themeColor="text1"/>
                <w:sz w:val="20"/>
                <w:szCs w:val="20"/>
              </w:rPr>
              <w:t>Council’s</w:t>
            </w:r>
            <w:r w:rsidRPr="00CF4F21">
              <w:rPr>
                <w:color w:val="000000" w:themeColor="text1"/>
                <w:sz w:val="20"/>
                <w:szCs w:val="20"/>
              </w:rPr>
              <w:t xml:space="preserve"> vision and values.  Acts with integrity and accountability.  </w:t>
            </w:r>
          </w:p>
        </w:tc>
      </w:tr>
    </w:tbl>
    <w:p w14:paraId="2EEDACC4" w14:textId="77777777" w:rsidR="006F5D57" w:rsidRPr="00CF4F21" w:rsidRDefault="006F5D57" w:rsidP="006F5D57">
      <w:pPr>
        <w:widowControl w:val="0"/>
        <w:tabs>
          <w:tab w:val="left" w:pos="-142"/>
        </w:tabs>
        <w:ind w:left="-142" w:right="-415"/>
        <w:rPr>
          <w:rFonts w:cs="Arial"/>
          <w:color w:val="000000" w:themeColor="text1"/>
          <w:szCs w:val="24"/>
        </w:rPr>
      </w:pPr>
    </w:p>
    <w:p w14:paraId="604871A0" w14:textId="39778A7E" w:rsidR="006F5D57" w:rsidRPr="00CF4F21" w:rsidRDefault="006F5D57" w:rsidP="005E1948">
      <w:pPr>
        <w:pStyle w:val="NoSpacing"/>
        <w:rPr>
          <w:color w:val="000000" w:themeColor="text1"/>
        </w:rPr>
      </w:pPr>
      <w:r w:rsidRPr="00CF4F21">
        <w:rPr>
          <w:color w:val="000000" w:themeColor="text1"/>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rsidRPr="00CF4F21">
        <w:rPr>
          <w:color w:val="000000" w:themeColor="text1"/>
        </w:rPr>
        <w:t xml:space="preserve">and </w:t>
      </w:r>
      <w:r w:rsidRPr="00CF4F21">
        <w:rPr>
          <w:color w:val="000000" w:themeColor="text1"/>
        </w:rPr>
        <w:t>undertake out of hours work as required</w:t>
      </w:r>
      <w:r w:rsidR="00BC4FB6" w:rsidRPr="00CF4F21">
        <w:rPr>
          <w:color w:val="000000" w:themeColor="text1"/>
        </w:rPr>
        <w:t>. M</w:t>
      </w:r>
      <w:r w:rsidRPr="00CF4F21">
        <w:rPr>
          <w:color w:val="000000" w:themeColor="text1"/>
        </w:rPr>
        <w:t>eetings outside office hours will be routine and officers will be expected to attend. This job description will be supplemented and further defined by annual objectives which will be developed in conjunction with the postholder.</w:t>
      </w:r>
      <w:r w:rsidR="00C44FCC" w:rsidRPr="00CF4F21">
        <w:rPr>
          <w:color w:val="000000" w:themeColor="text1"/>
        </w:rPr>
        <w:t xml:space="preserve"> </w:t>
      </w:r>
      <w:r w:rsidRPr="00CF4F21">
        <w:rPr>
          <w:color w:val="000000" w:themeColor="text1"/>
        </w:rPr>
        <w:t xml:space="preserve">This job description will be subject to regular review and the </w:t>
      </w:r>
      <w:r w:rsidR="001C4B1E" w:rsidRPr="00CF4F21">
        <w:rPr>
          <w:color w:val="000000" w:themeColor="text1"/>
        </w:rPr>
        <w:t>Council</w:t>
      </w:r>
      <w:r w:rsidRPr="00CF4F21">
        <w:rPr>
          <w:color w:val="000000" w:themeColor="text1"/>
        </w:rPr>
        <w:t xml:space="preserve"> reserves the right to amend or add to the details.</w:t>
      </w:r>
    </w:p>
    <w:p w14:paraId="365CCE02" w14:textId="77777777" w:rsidR="005E1948" w:rsidRPr="00CF4F21" w:rsidRDefault="005E1948" w:rsidP="005E1948">
      <w:pPr>
        <w:pStyle w:val="NoSpacing"/>
        <w:rPr>
          <w:color w:val="000000" w:themeColor="text1"/>
        </w:rPr>
      </w:pPr>
    </w:p>
    <w:p w14:paraId="563BFCB0" w14:textId="21580542" w:rsidR="006F5D57" w:rsidRPr="00CF4F21" w:rsidRDefault="006F5D57" w:rsidP="005E1948">
      <w:pPr>
        <w:pStyle w:val="NoSpacing"/>
        <w:rPr>
          <w:b/>
          <w:color w:val="000000" w:themeColor="text1"/>
        </w:rPr>
      </w:pPr>
      <w:r w:rsidRPr="00CF4F21">
        <w:rPr>
          <w:b/>
          <w:color w:val="000000" w:themeColor="text1"/>
        </w:rPr>
        <w:t>Key Policies</w:t>
      </w:r>
    </w:p>
    <w:p w14:paraId="48CE8958" w14:textId="77777777" w:rsidR="005E1948" w:rsidRPr="00CF4F21" w:rsidRDefault="005E1948" w:rsidP="005E1948">
      <w:pPr>
        <w:pStyle w:val="NoSpacing"/>
        <w:rPr>
          <w:b/>
          <w:color w:val="000000" w:themeColor="text1"/>
        </w:rPr>
      </w:pPr>
    </w:p>
    <w:p w14:paraId="5659C58D" w14:textId="629DB50E" w:rsidR="006F5D57" w:rsidRPr="00CF4F21" w:rsidRDefault="006F5D57" w:rsidP="005E1948">
      <w:pPr>
        <w:pStyle w:val="NoSpacing"/>
        <w:rPr>
          <w:color w:val="000000" w:themeColor="text1"/>
        </w:rPr>
      </w:pPr>
      <w:r w:rsidRPr="00CF4F21">
        <w:rPr>
          <w:color w:val="000000" w:themeColor="text1"/>
        </w:rPr>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w:t>
      </w:r>
      <w:r w:rsidRPr="00CF4F21">
        <w:rPr>
          <w:color w:val="000000" w:themeColor="text1"/>
        </w:rPr>
        <w:lastRenderedPageBreak/>
        <w:t xml:space="preserve">staff will be expected to assist in other such duties as may be allocated for the benefit of the organisation and their own personal development. Staff will be expected to assist if the </w:t>
      </w:r>
      <w:r w:rsidR="001C4B1E" w:rsidRPr="00CF4F21">
        <w:rPr>
          <w:color w:val="000000" w:themeColor="text1"/>
        </w:rPr>
        <w:t>Council</w:t>
      </w:r>
      <w:r w:rsidRPr="00CF4F21">
        <w:rPr>
          <w:color w:val="000000" w:themeColor="text1"/>
        </w:rPr>
        <w:t xml:space="preserve"> has to deal with the results of a civil emergency.</w:t>
      </w:r>
    </w:p>
    <w:p w14:paraId="10FA8373" w14:textId="2888D5A1" w:rsidR="006F5D57" w:rsidRPr="00CF4F21" w:rsidRDefault="006F5D57" w:rsidP="00C50EBD">
      <w:pPr>
        <w:tabs>
          <w:tab w:val="left" w:pos="0"/>
        </w:tabs>
        <w:rPr>
          <w:rFonts w:cs="Arial"/>
          <w:b/>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9024E0" w:rsidRPr="009024E0" w14:paraId="6E6DC84A" w14:textId="77777777" w:rsidTr="00FE65F0">
        <w:trPr>
          <w:trHeight w:val="701"/>
        </w:trPr>
        <w:tc>
          <w:tcPr>
            <w:tcW w:w="2660" w:type="dxa"/>
            <w:shd w:val="clear" w:color="auto" w:fill="D9D9D9" w:themeFill="background1" w:themeFillShade="D9"/>
            <w:vAlign w:val="center"/>
          </w:tcPr>
          <w:p w14:paraId="75919FE0" w14:textId="77777777" w:rsidR="006F5D57" w:rsidRPr="00816F88" w:rsidRDefault="006F5D57" w:rsidP="00FE65F0">
            <w:pPr>
              <w:spacing w:after="0"/>
              <w:rPr>
                <w:rFonts w:cs="Arial"/>
                <w:b/>
                <w:color w:val="000000" w:themeColor="text1"/>
              </w:rPr>
            </w:pPr>
            <w:r w:rsidRPr="00816F88">
              <w:rPr>
                <w:rFonts w:cs="Arial"/>
                <w:b/>
                <w:color w:val="000000" w:themeColor="text1"/>
              </w:rPr>
              <w:t>Signed (Job Holder):</w:t>
            </w:r>
          </w:p>
        </w:tc>
        <w:tc>
          <w:tcPr>
            <w:tcW w:w="5245" w:type="dxa"/>
            <w:shd w:val="clear" w:color="auto" w:fill="auto"/>
            <w:vAlign w:val="center"/>
          </w:tcPr>
          <w:p w14:paraId="6EAF510E" w14:textId="77777777" w:rsidR="006F5D57" w:rsidRPr="00816F88" w:rsidRDefault="006F5D57" w:rsidP="00FE65F0">
            <w:pPr>
              <w:autoSpaceDE w:val="0"/>
              <w:autoSpaceDN w:val="0"/>
              <w:adjustRightInd w:val="0"/>
              <w:spacing w:after="0"/>
              <w:rPr>
                <w:rFonts w:cs="Arial"/>
                <w:color w:val="000000" w:themeColor="text1"/>
              </w:rPr>
            </w:pPr>
          </w:p>
        </w:tc>
        <w:tc>
          <w:tcPr>
            <w:tcW w:w="3078" w:type="dxa"/>
            <w:shd w:val="clear" w:color="auto" w:fill="auto"/>
            <w:vAlign w:val="center"/>
          </w:tcPr>
          <w:p w14:paraId="56C56984" w14:textId="77777777" w:rsidR="006F5D57" w:rsidRPr="00816F88" w:rsidRDefault="006F5D57" w:rsidP="00FE65F0">
            <w:pPr>
              <w:autoSpaceDE w:val="0"/>
              <w:autoSpaceDN w:val="0"/>
              <w:adjustRightInd w:val="0"/>
              <w:spacing w:after="0"/>
              <w:rPr>
                <w:rFonts w:cs="Arial"/>
                <w:color w:val="000000" w:themeColor="text1"/>
              </w:rPr>
            </w:pPr>
            <w:r w:rsidRPr="00816F88">
              <w:rPr>
                <w:rFonts w:cs="Arial"/>
                <w:b/>
                <w:color w:val="000000" w:themeColor="text1"/>
              </w:rPr>
              <w:t>Date:</w:t>
            </w:r>
          </w:p>
        </w:tc>
      </w:tr>
      <w:tr w:rsidR="009024E0" w:rsidRPr="009024E0" w14:paraId="1AECEEBE" w14:textId="77777777" w:rsidTr="00FE65F0">
        <w:trPr>
          <w:trHeight w:val="695"/>
        </w:trPr>
        <w:tc>
          <w:tcPr>
            <w:tcW w:w="2660" w:type="dxa"/>
            <w:shd w:val="clear" w:color="auto" w:fill="D9D9D9" w:themeFill="background1" w:themeFillShade="D9"/>
            <w:vAlign w:val="center"/>
          </w:tcPr>
          <w:p w14:paraId="04A9A8D6" w14:textId="77777777" w:rsidR="006F5D57" w:rsidRPr="00816F88" w:rsidRDefault="006F5D57" w:rsidP="00FE65F0">
            <w:pPr>
              <w:autoSpaceDE w:val="0"/>
              <w:autoSpaceDN w:val="0"/>
              <w:adjustRightInd w:val="0"/>
              <w:spacing w:after="0"/>
              <w:rPr>
                <w:rFonts w:cs="Arial"/>
                <w:b/>
                <w:color w:val="000000" w:themeColor="text1"/>
              </w:rPr>
            </w:pPr>
            <w:r w:rsidRPr="00816F88">
              <w:rPr>
                <w:rFonts w:cs="Arial"/>
                <w:b/>
                <w:color w:val="000000" w:themeColor="text1"/>
              </w:rPr>
              <w:t xml:space="preserve">Signed (Service Lead): </w:t>
            </w:r>
          </w:p>
        </w:tc>
        <w:tc>
          <w:tcPr>
            <w:tcW w:w="5245" w:type="dxa"/>
            <w:shd w:val="clear" w:color="auto" w:fill="auto"/>
            <w:vAlign w:val="center"/>
          </w:tcPr>
          <w:p w14:paraId="7BBEC738" w14:textId="77777777" w:rsidR="006F5D57" w:rsidRPr="00816F88" w:rsidRDefault="006F5D57" w:rsidP="00FE65F0">
            <w:pPr>
              <w:autoSpaceDE w:val="0"/>
              <w:autoSpaceDN w:val="0"/>
              <w:adjustRightInd w:val="0"/>
              <w:spacing w:after="0"/>
              <w:rPr>
                <w:rFonts w:cs="Arial"/>
                <w:b/>
                <w:color w:val="000000" w:themeColor="text1"/>
              </w:rPr>
            </w:pPr>
          </w:p>
        </w:tc>
        <w:tc>
          <w:tcPr>
            <w:tcW w:w="3078" w:type="dxa"/>
            <w:shd w:val="clear" w:color="auto" w:fill="auto"/>
            <w:vAlign w:val="center"/>
          </w:tcPr>
          <w:p w14:paraId="60EDB95C" w14:textId="77777777" w:rsidR="006F5D57" w:rsidRPr="00816F88" w:rsidRDefault="006F5D57" w:rsidP="00FE65F0">
            <w:pPr>
              <w:autoSpaceDE w:val="0"/>
              <w:autoSpaceDN w:val="0"/>
              <w:adjustRightInd w:val="0"/>
              <w:spacing w:after="0"/>
              <w:rPr>
                <w:rFonts w:cs="Arial"/>
                <w:color w:val="000000" w:themeColor="text1"/>
              </w:rPr>
            </w:pPr>
            <w:r w:rsidRPr="00816F88">
              <w:rPr>
                <w:rFonts w:cs="Arial"/>
                <w:b/>
                <w:color w:val="000000" w:themeColor="text1"/>
              </w:rPr>
              <w:t>Date:</w:t>
            </w:r>
          </w:p>
        </w:tc>
      </w:tr>
      <w:bookmarkEnd w:id="1"/>
    </w:tbl>
    <w:p w14:paraId="22F23EE7" w14:textId="77777777" w:rsidR="003D2096" w:rsidRPr="009024E0" w:rsidRDefault="003D2096" w:rsidP="003D2096">
      <w:pPr>
        <w:rPr>
          <w:rFonts w:cs="Arial"/>
          <w:color w:val="FF0000"/>
        </w:rPr>
      </w:pPr>
    </w:p>
    <w:p w14:paraId="342A3E1B" w14:textId="77777777" w:rsidR="00494784" w:rsidRPr="009024E0" w:rsidRDefault="00494784" w:rsidP="00494784">
      <w:pPr>
        <w:rPr>
          <w:rFonts w:cs="Arial"/>
          <w:b/>
          <w:color w:val="FF0000"/>
          <w:sz w:val="21"/>
          <w:szCs w:val="21"/>
        </w:rPr>
      </w:pPr>
    </w:p>
    <w:sectPr w:rsidR="00494784" w:rsidRPr="009024E0"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0882" w14:textId="77777777" w:rsidR="00DC2106" w:rsidRDefault="00DC2106" w:rsidP="001F5A98">
      <w:pPr>
        <w:spacing w:after="0" w:line="240" w:lineRule="auto"/>
      </w:pPr>
      <w:r>
        <w:separator/>
      </w:r>
    </w:p>
  </w:endnote>
  <w:endnote w:type="continuationSeparator" w:id="0">
    <w:p w14:paraId="15D89FDA" w14:textId="77777777" w:rsidR="00DC2106" w:rsidRDefault="00DC2106" w:rsidP="001F5A98">
      <w:pPr>
        <w:spacing w:after="0" w:line="240" w:lineRule="auto"/>
      </w:pPr>
      <w:r>
        <w:continuationSeparator/>
      </w:r>
    </w:p>
  </w:endnote>
  <w:endnote w:type="continuationNotice" w:id="1">
    <w:p w14:paraId="6C21B440" w14:textId="77777777" w:rsidR="00DC2106" w:rsidRDefault="00DC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7075" w14:textId="77777777" w:rsidR="00DC2106" w:rsidRDefault="00DC2106" w:rsidP="001F5A98">
      <w:pPr>
        <w:spacing w:after="0" w:line="240" w:lineRule="auto"/>
      </w:pPr>
      <w:r>
        <w:separator/>
      </w:r>
    </w:p>
  </w:footnote>
  <w:footnote w:type="continuationSeparator" w:id="0">
    <w:p w14:paraId="5EFDD104" w14:textId="77777777" w:rsidR="00DC2106" w:rsidRDefault="00DC2106" w:rsidP="001F5A98">
      <w:pPr>
        <w:spacing w:after="0" w:line="240" w:lineRule="auto"/>
      </w:pPr>
      <w:r>
        <w:continuationSeparator/>
      </w:r>
    </w:p>
  </w:footnote>
  <w:footnote w:type="continuationNotice" w:id="1">
    <w:p w14:paraId="55D3CCB8" w14:textId="77777777" w:rsidR="00DC2106" w:rsidRDefault="00DC2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7965F7"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2232EEAD" w14:textId="7058CFEC" w:rsidR="007B517B" w:rsidRPr="00494784" w:rsidRDefault="00E97406" w:rsidP="007D05B0">
    <w:pPr>
      <w:pStyle w:val="Header"/>
      <w:rPr>
        <w:b/>
      </w:rPr>
    </w:pPr>
    <w:r w:rsidRPr="00494784">
      <w:rPr>
        <w:b/>
      </w:rPr>
      <w:t>Job Description</w:t>
    </w:r>
    <w:r w:rsidR="00494784" w:rsidRPr="00494784">
      <w:rPr>
        <w:b/>
      </w:rPr>
      <w:t xml:space="preserve">: </w:t>
    </w:r>
    <w:r w:rsidR="000933B1">
      <w:rPr>
        <w:b/>
      </w:rPr>
      <w:t xml:space="preserve">CRM Administrator </w:t>
    </w:r>
    <w:r w:rsidR="000933B1">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81D57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3134EFCA"/>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33BDB"/>
    <w:multiLevelType w:val="hybridMultilevel"/>
    <w:tmpl w:val="1B9239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6ED17C7"/>
    <w:multiLevelType w:val="hybridMultilevel"/>
    <w:tmpl w:val="E77ABF9C"/>
    <w:lvl w:ilvl="0" w:tplc="4D48365C">
      <w:start w:val="1"/>
      <w:numFmt w:val="bullet"/>
      <w:lvlText w:val=""/>
      <w:lvlJc w:val="left"/>
      <w:pPr>
        <w:tabs>
          <w:tab w:val="num" w:pos="720"/>
        </w:tabs>
        <w:ind w:left="720" w:hanging="360"/>
      </w:pPr>
      <w:rPr>
        <w:rFonts w:ascii="Symbol" w:hAnsi="Symbol" w:hint="default"/>
        <w:sz w:val="20"/>
      </w:rPr>
    </w:lvl>
    <w:lvl w:ilvl="1" w:tplc="F5A43D76" w:tentative="1">
      <w:start w:val="1"/>
      <w:numFmt w:val="bullet"/>
      <w:lvlText w:val=""/>
      <w:lvlJc w:val="left"/>
      <w:pPr>
        <w:tabs>
          <w:tab w:val="num" w:pos="1440"/>
        </w:tabs>
        <w:ind w:left="1440" w:hanging="360"/>
      </w:pPr>
      <w:rPr>
        <w:rFonts w:ascii="Symbol" w:hAnsi="Symbol" w:hint="default"/>
        <w:sz w:val="20"/>
      </w:rPr>
    </w:lvl>
    <w:lvl w:ilvl="2" w:tplc="3698E822" w:tentative="1">
      <w:start w:val="1"/>
      <w:numFmt w:val="bullet"/>
      <w:lvlText w:val=""/>
      <w:lvlJc w:val="left"/>
      <w:pPr>
        <w:tabs>
          <w:tab w:val="num" w:pos="2160"/>
        </w:tabs>
        <w:ind w:left="2160" w:hanging="360"/>
      </w:pPr>
      <w:rPr>
        <w:rFonts w:ascii="Symbol" w:hAnsi="Symbol" w:hint="default"/>
        <w:sz w:val="20"/>
      </w:rPr>
    </w:lvl>
    <w:lvl w:ilvl="3" w:tplc="F3361478" w:tentative="1">
      <w:start w:val="1"/>
      <w:numFmt w:val="bullet"/>
      <w:lvlText w:val=""/>
      <w:lvlJc w:val="left"/>
      <w:pPr>
        <w:tabs>
          <w:tab w:val="num" w:pos="2880"/>
        </w:tabs>
        <w:ind w:left="2880" w:hanging="360"/>
      </w:pPr>
      <w:rPr>
        <w:rFonts w:ascii="Symbol" w:hAnsi="Symbol" w:hint="default"/>
        <w:sz w:val="20"/>
      </w:rPr>
    </w:lvl>
    <w:lvl w:ilvl="4" w:tplc="88A25516" w:tentative="1">
      <w:start w:val="1"/>
      <w:numFmt w:val="bullet"/>
      <w:lvlText w:val=""/>
      <w:lvlJc w:val="left"/>
      <w:pPr>
        <w:tabs>
          <w:tab w:val="num" w:pos="3600"/>
        </w:tabs>
        <w:ind w:left="3600" w:hanging="360"/>
      </w:pPr>
      <w:rPr>
        <w:rFonts w:ascii="Symbol" w:hAnsi="Symbol" w:hint="default"/>
        <w:sz w:val="20"/>
      </w:rPr>
    </w:lvl>
    <w:lvl w:ilvl="5" w:tplc="8B92FEF6" w:tentative="1">
      <w:start w:val="1"/>
      <w:numFmt w:val="bullet"/>
      <w:lvlText w:val=""/>
      <w:lvlJc w:val="left"/>
      <w:pPr>
        <w:tabs>
          <w:tab w:val="num" w:pos="4320"/>
        </w:tabs>
        <w:ind w:left="4320" w:hanging="360"/>
      </w:pPr>
      <w:rPr>
        <w:rFonts w:ascii="Symbol" w:hAnsi="Symbol" w:hint="default"/>
        <w:sz w:val="20"/>
      </w:rPr>
    </w:lvl>
    <w:lvl w:ilvl="6" w:tplc="E9283F62" w:tentative="1">
      <w:start w:val="1"/>
      <w:numFmt w:val="bullet"/>
      <w:lvlText w:val=""/>
      <w:lvlJc w:val="left"/>
      <w:pPr>
        <w:tabs>
          <w:tab w:val="num" w:pos="5040"/>
        </w:tabs>
        <w:ind w:left="5040" w:hanging="360"/>
      </w:pPr>
      <w:rPr>
        <w:rFonts w:ascii="Symbol" w:hAnsi="Symbol" w:hint="default"/>
        <w:sz w:val="20"/>
      </w:rPr>
    </w:lvl>
    <w:lvl w:ilvl="7" w:tplc="F44CB244" w:tentative="1">
      <w:start w:val="1"/>
      <w:numFmt w:val="bullet"/>
      <w:lvlText w:val=""/>
      <w:lvlJc w:val="left"/>
      <w:pPr>
        <w:tabs>
          <w:tab w:val="num" w:pos="5760"/>
        </w:tabs>
        <w:ind w:left="5760" w:hanging="360"/>
      </w:pPr>
      <w:rPr>
        <w:rFonts w:ascii="Symbol" w:hAnsi="Symbol" w:hint="default"/>
        <w:sz w:val="20"/>
      </w:rPr>
    </w:lvl>
    <w:lvl w:ilvl="8" w:tplc="9238ED8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27ADD"/>
    <w:multiLevelType w:val="multilevel"/>
    <w:tmpl w:val="71F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658B2"/>
    <w:multiLevelType w:val="hybridMultilevel"/>
    <w:tmpl w:val="7914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577CC"/>
    <w:multiLevelType w:val="hybridMultilevel"/>
    <w:tmpl w:val="30302E64"/>
    <w:lvl w:ilvl="0" w:tplc="A1C47EBE">
      <w:start w:val="1"/>
      <w:numFmt w:val="bullet"/>
      <w:lvlText w:val=""/>
      <w:lvlJc w:val="left"/>
      <w:pPr>
        <w:tabs>
          <w:tab w:val="num" w:pos="720"/>
        </w:tabs>
        <w:ind w:left="720" w:hanging="360"/>
      </w:pPr>
      <w:rPr>
        <w:rFonts w:ascii="Symbol" w:hAnsi="Symbol" w:hint="default"/>
        <w:sz w:val="20"/>
      </w:rPr>
    </w:lvl>
    <w:lvl w:ilvl="1" w:tplc="BE46384A" w:tentative="1">
      <w:start w:val="1"/>
      <w:numFmt w:val="bullet"/>
      <w:lvlText w:val="o"/>
      <w:lvlJc w:val="left"/>
      <w:pPr>
        <w:tabs>
          <w:tab w:val="num" w:pos="1440"/>
        </w:tabs>
        <w:ind w:left="1440" w:hanging="360"/>
      </w:pPr>
      <w:rPr>
        <w:rFonts w:ascii="Courier New" w:hAnsi="Courier New" w:hint="default"/>
        <w:sz w:val="20"/>
      </w:rPr>
    </w:lvl>
    <w:lvl w:ilvl="2" w:tplc="C312059C" w:tentative="1">
      <w:start w:val="1"/>
      <w:numFmt w:val="bullet"/>
      <w:lvlText w:val=""/>
      <w:lvlJc w:val="left"/>
      <w:pPr>
        <w:tabs>
          <w:tab w:val="num" w:pos="2160"/>
        </w:tabs>
        <w:ind w:left="2160" w:hanging="360"/>
      </w:pPr>
      <w:rPr>
        <w:rFonts w:ascii="Wingdings" w:hAnsi="Wingdings" w:hint="default"/>
        <w:sz w:val="20"/>
      </w:rPr>
    </w:lvl>
    <w:lvl w:ilvl="3" w:tplc="6FE42092" w:tentative="1">
      <w:start w:val="1"/>
      <w:numFmt w:val="bullet"/>
      <w:lvlText w:val=""/>
      <w:lvlJc w:val="left"/>
      <w:pPr>
        <w:tabs>
          <w:tab w:val="num" w:pos="2880"/>
        </w:tabs>
        <w:ind w:left="2880" w:hanging="360"/>
      </w:pPr>
      <w:rPr>
        <w:rFonts w:ascii="Wingdings" w:hAnsi="Wingdings" w:hint="default"/>
        <w:sz w:val="20"/>
      </w:rPr>
    </w:lvl>
    <w:lvl w:ilvl="4" w:tplc="DC54FF98" w:tentative="1">
      <w:start w:val="1"/>
      <w:numFmt w:val="bullet"/>
      <w:lvlText w:val=""/>
      <w:lvlJc w:val="left"/>
      <w:pPr>
        <w:tabs>
          <w:tab w:val="num" w:pos="3600"/>
        </w:tabs>
        <w:ind w:left="3600" w:hanging="360"/>
      </w:pPr>
      <w:rPr>
        <w:rFonts w:ascii="Wingdings" w:hAnsi="Wingdings" w:hint="default"/>
        <w:sz w:val="20"/>
      </w:rPr>
    </w:lvl>
    <w:lvl w:ilvl="5" w:tplc="02665522" w:tentative="1">
      <w:start w:val="1"/>
      <w:numFmt w:val="bullet"/>
      <w:lvlText w:val=""/>
      <w:lvlJc w:val="left"/>
      <w:pPr>
        <w:tabs>
          <w:tab w:val="num" w:pos="4320"/>
        </w:tabs>
        <w:ind w:left="4320" w:hanging="360"/>
      </w:pPr>
      <w:rPr>
        <w:rFonts w:ascii="Wingdings" w:hAnsi="Wingdings" w:hint="default"/>
        <w:sz w:val="20"/>
      </w:rPr>
    </w:lvl>
    <w:lvl w:ilvl="6" w:tplc="496C496A" w:tentative="1">
      <w:start w:val="1"/>
      <w:numFmt w:val="bullet"/>
      <w:lvlText w:val=""/>
      <w:lvlJc w:val="left"/>
      <w:pPr>
        <w:tabs>
          <w:tab w:val="num" w:pos="5040"/>
        </w:tabs>
        <w:ind w:left="5040" w:hanging="360"/>
      </w:pPr>
      <w:rPr>
        <w:rFonts w:ascii="Wingdings" w:hAnsi="Wingdings" w:hint="default"/>
        <w:sz w:val="20"/>
      </w:rPr>
    </w:lvl>
    <w:lvl w:ilvl="7" w:tplc="E55EFF82" w:tentative="1">
      <w:start w:val="1"/>
      <w:numFmt w:val="bullet"/>
      <w:lvlText w:val=""/>
      <w:lvlJc w:val="left"/>
      <w:pPr>
        <w:tabs>
          <w:tab w:val="num" w:pos="5760"/>
        </w:tabs>
        <w:ind w:left="5760" w:hanging="360"/>
      </w:pPr>
      <w:rPr>
        <w:rFonts w:ascii="Wingdings" w:hAnsi="Wingdings" w:hint="default"/>
        <w:sz w:val="20"/>
      </w:rPr>
    </w:lvl>
    <w:lvl w:ilvl="8" w:tplc="E27C41D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AD2D0F"/>
    <w:multiLevelType w:val="hybridMultilevel"/>
    <w:tmpl w:val="B05C35D6"/>
    <w:lvl w:ilvl="0" w:tplc="8B42E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48011">
    <w:abstractNumId w:val="0"/>
  </w:num>
  <w:num w:numId="2" w16cid:durableId="2140223669">
    <w:abstractNumId w:val="7"/>
  </w:num>
  <w:num w:numId="3" w16cid:durableId="1087121055">
    <w:abstractNumId w:val="1"/>
  </w:num>
  <w:num w:numId="4" w16cid:durableId="1801220535">
    <w:abstractNumId w:val="8"/>
  </w:num>
  <w:num w:numId="5" w16cid:durableId="1540169334">
    <w:abstractNumId w:val="6"/>
  </w:num>
  <w:num w:numId="6" w16cid:durableId="274993183">
    <w:abstractNumId w:val="3"/>
  </w:num>
  <w:num w:numId="7" w16cid:durableId="466897409">
    <w:abstractNumId w:val="5"/>
  </w:num>
  <w:num w:numId="8" w16cid:durableId="686365612">
    <w:abstractNumId w:val="2"/>
  </w:num>
  <w:num w:numId="9" w16cid:durableId="16964228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A3D"/>
    <w:rsid w:val="000078D8"/>
    <w:rsid w:val="00022BA1"/>
    <w:rsid w:val="000249C0"/>
    <w:rsid w:val="00031B8A"/>
    <w:rsid w:val="000331E7"/>
    <w:rsid w:val="000339FF"/>
    <w:rsid w:val="0004456D"/>
    <w:rsid w:val="00047269"/>
    <w:rsid w:val="00054E7D"/>
    <w:rsid w:val="000723ED"/>
    <w:rsid w:val="000804DF"/>
    <w:rsid w:val="00083119"/>
    <w:rsid w:val="00083191"/>
    <w:rsid w:val="000876AD"/>
    <w:rsid w:val="0009294D"/>
    <w:rsid w:val="000933B1"/>
    <w:rsid w:val="000A4404"/>
    <w:rsid w:val="000B39B4"/>
    <w:rsid w:val="000B4395"/>
    <w:rsid w:val="000B717A"/>
    <w:rsid w:val="000B7DC8"/>
    <w:rsid w:val="000C50FA"/>
    <w:rsid w:val="000C7112"/>
    <w:rsid w:val="000D2CC9"/>
    <w:rsid w:val="000D6B54"/>
    <w:rsid w:val="000D7B75"/>
    <w:rsid w:val="000E0F33"/>
    <w:rsid w:val="000E4DDE"/>
    <w:rsid w:val="000E4E87"/>
    <w:rsid w:val="00100351"/>
    <w:rsid w:val="00103C93"/>
    <w:rsid w:val="00111B61"/>
    <w:rsid w:val="001218A9"/>
    <w:rsid w:val="00127BB0"/>
    <w:rsid w:val="00130CF5"/>
    <w:rsid w:val="001330D1"/>
    <w:rsid w:val="001426AD"/>
    <w:rsid w:val="001500C4"/>
    <w:rsid w:val="00152022"/>
    <w:rsid w:val="00152C0C"/>
    <w:rsid w:val="00152EBF"/>
    <w:rsid w:val="00154481"/>
    <w:rsid w:val="00155A9F"/>
    <w:rsid w:val="00156623"/>
    <w:rsid w:val="001568B8"/>
    <w:rsid w:val="001611F2"/>
    <w:rsid w:val="00165497"/>
    <w:rsid w:val="0017003E"/>
    <w:rsid w:val="00170AE3"/>
    <w:rsid w:val="00181D0A"/>
    <w:rsid w:val="00184768"/>
    <w:rsid w:val="00196C69"/>
    <w:rsid w:val="001A4369"/>
    <w:rsid w:val="001A67C8"/>
    <w:rsid w:val="001B2B53"/>
    <w:rsid w:val="001B5256"/>
    <w:rsid w:val="001C0F9A"/>
    <w:rsid w:val="001C4B1E"/>
    <w:rsid w:val="001C55E1"/>
    <w:rsid w:val="001D1BEE"/>
    <w:rsid w:val="001D31D9"/>
    <w:rsid w:val="001D3F2B"/>
    <w:rsid w:val="001E1373"/>
    <w:rsid w:val="001E203F"/>
    <w:rsid w:val="001E4174"/>
    <w:rsid w:val="001E553B"/>
    <w:rsid w:val="001E5714"/>
    <w:rsid w:val="001F0585"/>
    <w:rsid w:val="001F5A98"/>
    <w:rsid w:val="001F5D41"/>
    <w:rsid w:val="002034AB"/>
    <w:rsid w:val="00205B37"/>
    <w:rsid w:val="0021114D"/>
    <w:rsid w:val="0021379E"/>
    <w:rsid w:val="00216B86"/>
    <w:rsid w:val="00224C50"/>
    <w:rsid w:val="00226079"/>
    <w:rsid w:val="00232DE8"/>
    <w:rsid w:val="0023321B"/>
    <w:rsid w:val="0024292D"/>
    <w:rsid w:val="00243FEE"/>
    <w:rsid w:val="002471EB"/>
    <w:rsid w:val="00250E95"/>
    <w:rsid w:val="00253EC8"/>
    <w:rsid w:val="00255852"/>
    <w:rsid w:val="00263814"/>
    <w:rsid w:val="00267298"/>
    <w:rsid w:val="0026738C"/>
    <w:rsid w:val="002743E5"/>
    <w:rsid w:val="00275D0F"/>
    <w:rsid w:val="00286A74"/>
    <w:rsid w:val="002954FD"/>
    <w:rsid w:val="002B0F7B"/>
    <w:rsid w:val="002B6B0E"/>
    <w:rsid w:val="002C1BB6"/>
    <w:rsid w:val="002D1F3A"/>
    <w:rsid w:val="002D6960"/>
    <w:rsid w:val="002E31F6"/>
    <w:rsid w:val="002F6C31"/>
    <w:rsid w:val="00305F46"/>
    <w:rsid w:val="00311C3A"/>
    <w:rsid w:val="00312F4B"/>
    <w:rsid w:val="0031463E"/>
    <w:rsid w:val="00317CDF"/>
    <w:rsid w:val="00321F69"/>
    <w:rsid w:val="003236C3"/>
    <w:rsid w:val="00325D1F"/>
    <w:rsid w:val="00327A93"/>
    <w:rsid w:val="00344E32"/>
    <w:rsid w:val="003530C7"/>
    <w:rsid w:val="00355825"/>
    <w:rsid w:val="00362213"/>
    <w:rsid w:val="00370D70"/>
    <w:rsid w:val="0037221D"/>
    <w:rsid w:val="00372EA9"/>
    <w:rsid w:val="00374672"/>
    <w:rsid w:val="00386BFB"/>
    <w:rsid w:val="003916B7"/>
    <w:rsid w:val="00394EE1"/>
    <w:rsid w:val="00394F0A"/>
    <w:rsid w:val="003964EC"/>
    <w:rsid w:val="003966B4"/>
    <w:rsid w:val="003A16ED"/>
    <w:rsid w:val="003A752E"/>
    <w:rsid w:val="003B6246"/>
    <w:rsid w:val="003C022E"/>
    <w:rsid w:val="003D1414"/>
    <w:rsid w:val="003D1C15"/>
    <w:rsid w:val="003D2096"/>
    <w:rsid w:val="003E21D7"/>
    <w:rsid w:val="003E2B04"/>
    <w:rsid w:val="003E42DC"/>
    <w:rsid w:val="003E7D57"/>
    <w:rsid w:val="003F1686"/>
    <w:rsid w:val="003F20E3"/>
    <w:rsid w:val="003F6DFF"/>
    <w:rsid w:val="003F7562"/>
    <w:rsid w:val="00400027"/>
    <w:rsid w:val="00401935"/>
    <w:rsid w:val="00401F1F"/>
    <w:rsid w:val="00402976"/>
    <w:rsid w:val="00414DF1"/>
    <w:rsid w:val="004150A9"/>
    <w:rsid w:val="00416B46"/>
    <w:rsid w:val="00417C16"/>
    <w:rsid w:val="00422793"/>
    <w:rsid w:val="004412FB"/>
    <w:rsid w:val="004417AE"/>
    <w:rsid w:val="0045164D"/>
    <w:rsid w:val="004603EE"/>
    <w:rsid w:val="00460424"/>
    <w:rsid w:val="004623B9"/>
    <w:rsid w:val="00464A69"/>
    <w:rsid w:val="004702A1"/>
    <w:rsid w:val="00481809"/>
    <w:rsid w:val="00483AEB"/>
    <w:rsid w:val="00494784"/>
    <w:rsid w:val="004B5294"/>
    <w:rsid w:val="004C25DC"/>
    <w:rsid w:val="004C41BF"/>
    <w:rsid w:val="004E0E1D"/>
    <w:rsid w:val="004E1BEB"/>
    <w:rsid w:val="004F5243"/>
    <w:rsid w:val="004F6529"/>
    <w:rsid w:val="00505D70"/>
    <w:rsid w:val="00507885"/>
    <w:rsid w:val="0051110D"/>
    <w:rsid w:val="00512E86"/>
    <w:rsid w:val="0052141D"/>
    <w:rsid w:val="005221C1"/>
    <w:rsid w:val="00535114"/>
    <w:rsid w:val="005362D2"/>
    <w:rsid w:val="00542276"/>
    <w:rsid w:val="00555CF9"/>
    <w:rsid w:val="00557162"/>
    <w:rsid w:val="00562660"/>
    <w:rsid w:val="00571B53"/>
    <w:rsid w:val="005729BF"/>
    <w:rsid w:val="00572BBF"/>
    <w:rsid w:val="00574288"/>
    <w:rsid w:val="00581A90"/>
    <w:rsid w:val="00581C12"/>
    <w:rsid w:val="005821BF"/>
    <w:rsid w:val="00584FF9"/>
    <w:rsid w:val="00585FCA"/>
    <w:rsid w:val="00590F86"/>
    <w:rsid w:val="005927A0"/>
    <w:rsid w:val="00597F12"/>
    <w:rsid w:val="005B564F"/>
    <w:rsid w:val="005B7408"/>
    <w:rsid w:val="005B76F1"/>
    <w:rsid w:val="005C06EB"/>
    <w:rsid w:val="005C1333"/>
    <w:rsid w:val="005C3189"/>
    <w:rsid w:val="005C5D3C"/>
    <w:rsid w:val="005C62BD"/>
    <w:rsid w:val="005C7D95"/>
    <w:rsid w:val="005D4832"/>
    <w:rsid w:val="005E1948"/>
    <w:rsid w:val="005E74F7"/>
    <w:rsid w:val="005F0755"/>
    <w:rsid w:val="005F14E1"/>
    <w:rsid w:val="005F44CB"/>
    <w:rsid w:val="00600C5D"/>
    <w:rsid w:val="006025BC"/>
    <w:rsid w:val="00605392"/>
    <w:rsid w:val="00607B6B"/>
    <w:rsid w:val="0061707E"/>
    <w:rsid w:val="006217FB"/>
    <w:rsid w:val="00627B2F"/>
    <w:rsid w:val="00630B97"/>
    <w:rsid w:val="00631C1F"/>
    <w:rsid w:val="00656DC1"/>
    <w:rsid w:val="0066116B"/>
    <w:rsid w:val="00663DCA"/>
    <w:rsid w:val="00667DB7"/>
    <w:rsid w:val="00677395"/>
    <w:rsid w:val="00683E3C"/>
    <w:rsid w:val="0068770E"/>
    <w:rsid w:val="00691DD1"/>
    <w:rsid w:val="006966E1"/>
    <w:rsid w:val="0069731C"/>
    <w:rsid w:val="006A4F81"/>
    <w:rsid w:val="006B0857"/>
    <w:rsid w:val="006C5382"/>
    <w:rsid w:val="006C5CAC"/>
    <w:rsid w:val="006D2615"/>
    <w:rsid w:val="006D55C6"/>
    <w:rsid w:val="006D7708"/>
    <w:rsid w:val="006F115F"/>
    <w:rsid w:val="006F5D57"/>
    <w:rsid w:val="007067D3"/>
    <w:rsid w:val="00710A31"/>
    <w:rsid w:val="00717440"/>
    <w:rsid w:val="00717966"/>
    <w:rsid w:val="00724162"/>
    <w:rsid w:val="007257C2"/>
    <w:rsid w:val="00725E81"/>
    <w:rsid w:val="00740BB9"/>
    <w:rsid w:val="00744666"/>
    <w:rsid w:val="007463C7"/>
    <w:rsid w:val="00747F33"/>
    <w:rsid w:val="00757062"/>
    <w:rsid w:val="00761A25"/>
    <w:rsid w:val="00766E21"/>
    <w:rsid w:val="0078136D"/>
    <w:rsid w:val="00792B00"/>
    <w:rsid w:val="00796D67"/>
    <w:rsid w:val="00797C6F"/>
    <w:rsid w:val="007A15F8"/>
    <w:rsid w:val="007A668B"/>
    <w:rsid w:val="007B135E"/>
    <w:rsid w:val="007B14C4"/>
    <w:rsid w:val="007B4430"/>
    <w:rsid w:val="007B517B"/>
    <w:rsid w:val="007C4A9C"/>
    <w:rsid w:val="007C5C05"/>
    <w:rsid w:val="007C67FE"/>
    <w:rsid w:val="007D05B0"/>
    <w:rsid w:val="007D412A"/>
    <w:rsid w:val="007E041E"/>
    <w:rsid w:val="007E2228"/>
    <w:rsid w:val="007F17A7"/>
    <w:rsid w:val="00816F88"/>
    <w:rsid w:val="00817C2D"/>
    <w:rsid w:val="00850815"/>
    <w:rsid w:val="00867F9D"/>
    <w:rsid w:val="00875658"/>
    <w:rsid w:val="00886150"/>
    <w:rsid w:val="008A3184"/>
    <w:rsid w:val="008A7614"/>
    <w:rsid w:val="008B0F67"/>
    <w:rsid w:val="008B19CD"/>
    <w:rsid w:val="008B3BF7"/>
    <w:rsid w:val="008B47A1"/>
    <w:rsid w:val="008B4BB2"/>
    <w:rsid w:val="008B7CA3"/>
    <w:rsid w:val="008C0DF7"/>
    <w:rsid w:val="008C2189"/>
    <w:rsid w:val="008C3FD1"/>
    <w:rsid w:val="008C4662"/>
    <w:rsid w:val="008D1064"/>
    <w:rsid w:val="008D1928"/>
    <w:rsid w:val="008D3C49"/>
    <w:rsid w:val="008F683F"/>
    <w:rsid w:val="008F7C5B"/>
    <w:rsid w:val="00902225"/>
    <w:rsid w:val="009024E0"/>
    <w:rsid w:val="009105B4"/>
    <w:rsid w:val="009119E1"/>
    <w:rsid w:val="00917C33"/>
    <w:rsid w:val="009300AC"/>
    <w:rsid w:val="00941998"/>
    <w:rsid w:val="00955A3B"/>
    <w:rsid w:val="00960973"/>
    <w:rsid w:val="009625AB"/>
    <w:rsid w:val="0096412F"/>
    <w:rsid w:val="00965DAA"/>
    <w:rsid w:val="00973263"/>
    <w:rsid w:val="00981155"/>
    <w:rsid w:val="00984167"/>
    <w:rsid w:val="00986716"/>
    <w:rsid w:val="00990D76"/>
    <w:rsid w:val="00996FB7"/>
    <w:rsid w:val="00996FCC"/>
    <w:rsid w:val="009A0F10"/>
    <w:rsid w:val="009A3F53"/>
    <w:rsid w:val="009B277E"/>
    <w:rsid w:val="009B4799"/>
    <w:rsid w:val="009B74E9"/>
    <w:rsid w:val="009C386A"/>
    <w:rsid w:val="009C4710"/>
    <w:rsid w:val="009D3E03"/>
    <w:rsid w:val="009D576A"/>
    <w:rsid w:val="009D6548"/>
    <w:rsid w:val="009D7086"/>
    <w:rsid w:val="009E0173"/>
    <w:rsid w:val="009E4248"/>
    <w:rsid w:val="00A02514"/>
    <w:rsid w:val="00A0320F"/>
    <w:rsid w:val="00A1039F"/>
    <w:rsid w:val="00A11D47"/>
    <w:rsid w:val="00A11D63"/>
    <w:rsid w:val="00A246AA"/>
    <w:rsid w:val="00A308B1"/>
    <w:rsid w:val="00A33CD5"/>
    <w:rsid w:val="00A3502F"/>
    <w:rsid w:val="00A466FD"/>
    <w:rsid w:val="00A60330"/>
    <w:rsid w:val="00A612D2"/>
    <w:rsid w:val="00A62C50"/>
    <w:rsid w:val="00A62FD4"/>
    <w:rsid w:val="00A6435B"/>
    <w:rsid w:val="00A703FB"/>
    <w:rsid w:val="00A715EB"/>
    <w:rsid w:val="00A715FD"/>
    <w:rsid w:val="00A73932"/>
    <w:rsid w:val="00A74079"/>
    <w:rsid w:val="00A759D2"/>
    <w:rsid w:val="00A83109"/>
    <w:rsid w:val="00A9019A"/>
    <w:rsid w:val="00A91266"/>
    <w:rsid w:val="00A939B8"/>
    <w:rsid w:val="00A968C4"/>
    <w:rsid w:val="00AA2FB8"/>
    <w:rsid w:val="00AA4FCB"/>
    <w:rsid w:val="00AB2909"/>
    <w:rsid w:val="00AC1DFF"/>
    <w:rsid w:val="00AD1E57"/>
    <w:rsid w:val="00AD5FA4"/>
    <w:rsid w:val="00AD695A"/>
    <w:rsid w:val="00AE42C1"/>
    <w:rsid w:val="00AE49CC"/>
    <w:rsid w:val="00AE63AC"/>
    <w:rsid w:val="00AE692F"/>
    <w:rsid w:val="00AF51D2"/>
    <w:rsid w:val="00B016E4"/>
    <w:rsid w:val="00B12AFB"/>
    <w:rsid w:val="00B14186"/>
    <w:rsid w:val="00B204A8"/>
    <w:rsid w:val="00B235AB"/>
    <w:rsid w:val="00B35A8F"/>
    <w:rsid w:val="00B4256F"/>
    <w:rsid w:val="00B54BE6"/>
    <w:rsid w:val="00B57B63"/>
    <w:rsid w:val="00B64872"/>
    <w:rsid w:val="00B852D8"/>
    <w:rsid w:val="00B9195B"/>
    <w:rsid w:val="00B94CA7"/>
    <w:rsid w:val="00B9583A"/>
    <w:rsid w:val="00B96B46"/>
    <w:rsid w:val="00BB57DE"/>
    <w:rsid w:val="00BC4C1F"/>
    <w:rsid w:val="00BC4FB6"/>
    <w:rsid w:val="00BD1FBC"/>
    <w:rsid w:val="00BE5D24"/>
    <w:rsid w:val="00BF41EF"/>
    <w:rsid w:val="00C029E2"/>
    <w:rsid w:val="00C049C1"/>
    <w:rsid w:val="00C1093E"/>
    <w:rsid w:val="00C12B8F"/>
    <w:rsid w:val="00C20387"/>
    <w:rsid w:val="00C22F61"/>
    <w:rsid w:val="00C26951"/>
    <w:rsid w:val="00C301E5"/>
    <w:rsid w:val="00C30C0B"/>
    <w:rsid w:val="00C346E9"/>
    <w:rsid w:val="00C43647"/>
    <w:rsid w:val="00C44FCC"/>
    <w:rsid w:val="00C50EBD"/>
    <w:rsid w:val="00C61D80"/>
    <w:rsid w:val="00C77873"/>
    <w:rsid w:val="00C84BA1"/>
    <w:rsid w:val="00C87D86"/>
    <w:rsid w:val="00C96492"/>
    <w:rsid w:val="00CA5F97"/>
    <w:rsid w:val="00CA7F05"/>
    <w:rsid w:val="00CB6C37"/>
    <w:rsid w:val="00CC1E3E"/>
    <w:rsid w:val="00CD2CE0"/>
    <w:rsid w:val="00CD7F4E"/>
    <w:rsid w:val="00CE0410"/>
    <w:rsid w:val="00CE309F"/>
    <w:rsid w:val="00CF4057"/>
    <w:rsid w:val="00CF4F21"/>
    <w:rsid w:val="00D01983"/>
    <w:rsid w:val="00D03116"/>
    <w:rsid w:val="00D1452B"/>
    <w:rsid w:val="00D169E4"/>
    <w:rsid w:val="00D16D8B"/>
    <w:rsid w:val="00D205C0"/>
    <w:rsid w:val="00D2663B"/>
    <w:rsid w:val="00D27F07"/>
    <w:rsid w:val="00D31999"/>
    <w:rsid w:val="00D347F8"/>
    <w:rsid w:val="00D36A19"/>
    <w:rsid w:val="00D36F7A"/>
    <w:rsid w:val="00D37059"/>
    <w:rsid w:val="00D37CA5"/>
    <w:rsid w:val="00D405FA"/>
    <w:rsid w:val="00D41F41"/>
    <w:rsid w:val="00D4534E"/>
    <w:rsid w:val="00D62A96"/>
    <w:rsid w:val="00D65E35"/>
    <w:rsid w:val="00D67A29"/>
    <w:rsid w:val="00D760F4"/>
    <w:rsid w:val="00D846CC"/>
    <w:rsid w:val="00DA3E48"/>
    <w:rsid w:val="00DB06F3"/>
    <w:rsid w:val="00DC1F2F"/>
    <w:rsid w:val="00DC2106"/>
    <w:rsid w:val="00DC5C64"/>
    <w:rsid w:val="00DC66F5"/>
    <w:rsid w:val="00DD119A"/>
    <w:rsid w:val="00DD1573"/>
    <w:rsid w:val="00DD1BF1"/>
    <w:rsid w:val="00DE01E7"/>
    <w:rsid w:val="00DF0B98"/>
    <w:rsid w:val="00DF5013"/>
    <w:rsid w:val="00DF7605"/>
    <w:rsid w:val="00E04919"/>
    <w:rsid w:val="00E0748E"/>
    <w:rsid w:val="00E41E13"/>
    <w:rsid w:val="00E50A1B"/>
    <w:rsid w:val="00E60AF3"/>
    <w:rsid w:val="00E85AE1"/>
    <w:rsid w:val="00E85BC2"/>
    <w:rsid w:val="00E865E6"/>
    <w:rsid w:val="00E90C40"/>
    <w:rsid w:val="00E97406"/>
    <w:rsid w:val="00EA6EFF"/>
    <w:rsid w:val="00EB2FE0"/>
    <w:rsid w:val="00EB63A4"/>
    <w:rsid w:val="00EC24E9"/>
    <w:rsid w:val="00EC6673"/>
    <w:rsid w:val="00ED29FF"/>
    <w:rsid w:val="00EE2639"/>
    <w:rsid w:val="00EE6BE1"/>
    <w:rsid w:val="00EE7BDC"/>
    <w:rsid w:val="00EF2ABB"/>
    <w:rsid w:val="00F01224"/>
    <w:rsid w:val="00F06FDD"/>
    <w:rsid w:val="00F119D1"/>
    <w:rsid w:val="00F12895"/>
    <w:rsid w:val="00F15A9E"/>
    <w:rsid w:val="00F1673C"/>
    <w:rsid w:val="00F20BE0"/>
    <w:rsid w:val="00F23080"/>
    <w:rsid w:val="00F33B00"/>
    <w:rsid w:val="00F3471C"/>
    <w:rsid w:val="00F34A88"/>
    <w:rsid w:val="00F41F95"/>
    <w:rsid w:val="00F5110F"/>
    <w:rsid w:val="00F7489E"/>
    <w:rsid w:val="00F80821"/>
    <w:rsid w:val="00F82E3D"/>
    <w:rsid w:val="00F87A8E"/>
    <w:rsid w:val="00F905FF"/>
    <w:rsid w:val="00F9346F"/>
    <w:rsid w:val="00FA272C"/>
    <w:rsid w:val="00FB6E8D"/>
    <w:rsid w:val="00FC004A"/>
    <w:rsid w:val="00FC02FA"/>
    <w:rsid w:val="00FC1ED4"/>
    <w:rsid w:val="00FC7195"/>
    <w:rsid w:val="00FD3379"/>
    <w:rsid w:val="00FE05F7"/>
    <w:rsid w:val="00FE6051"/>
    <w:rsid w:val="00FE65F0"/>
    <w:rsid w:val="091BEB5A"/>
    <w:rsid w:val="0C52F3CF"/>
    <w:rsid w:val="13FAA27E"/>
    <w:rsid w:val="15504206"/>
    <w:rsid w:val="15AF9C03"/>
    <w:rsid w:val="1874037E"/>
    <w:rsid w:val="19958FDF"/>
    <w:rsid w:val="19BB5D21"/>
    <w:rsid w:val="1BEB915D"/>
    <w:rsid w:val="1C6F5804"/>
    <w:rsid w:val="1F1798E3"/>
    <w:rsid w:val="20473193"/>
    <w:rsid w:val="20A2C78B"/>
    <w:rsid w:val="22FA7B08"/>
    <w:rsid w:val="248F198D"/>
    <w:rsid w:val="24E28CFB"/>
    <w:rsid w:val="32EA8753"/>
    <w:rsid w:val="3418ADCE"/>
    <w:rsid w:val="3564CF6E"/>
    <w:rsid w:val="367D2503"/>
    <w:rsid w:val="3725B9B3"/>
    <w:rsid w:val="3AD1F659"/>
    <w:rsid w:val="49ED8383"/>
    <w:rsid w:val="4D132276"/>
    <w:rsid w:val="5800459C"/>
    <w:rsid w:val="6401ED3F"/>
    <w:rsid w:val="64980DC1"/>
    <w:rsid w:val="67E19602"/>
    <w:rsid w:val="6DC19C27"/>
    <w:rsid w:val="7B1D2514"/>
    <w:rsid w:val="7CAC73E7"/>
    <w:rsid w:val="7E94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F98534C4-43CC-4F3C-8427-F99B9655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semiHidden/>
    <w:unhideWhenUsed/>
    <w:rsid w:val="00717440"/>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717440"/>
    <w:rPr>
      <w:rFonts w:ascii="Trebuchet MS" w:eastAsia="Times New Roman" w:hAnsi="Trebuchet MS" w:cs="Times New Roman"/>
      <w:szCs w:val="24"/>
    </w:rPr>
  </w:style>
  <w:style w:type="character" w:customStyle="1" w:styleId="normaltextrun">
    <w:name w:val="normaltextrun"/>
    <w:basedOn w:val="DefaultParagraphFont"/>
    <w:rsid w:val="0079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7001">
      <w:bodyDiv w:val="1"/>
      <w:marLeft w:val="0"/>
      <w:marRight w:val="0"/>
      <w:marTop w:val="0"/>
      <w:marBottom w:val="0"/>
      <w:divBdr>
        <w:top w:val="none" w:sz="0" w:space="0" w:color="auto"/>
        <w:left w:val="none" w:sz="0" w:space="0" w:color="auto"/>
        <w:bottom w:val="none" w:sz="0" w:space="0" w:color="auto"/>
        <w:right w:val="none" w:sz="0" w:space="0" w:color="auto"/>
      </w:divBdr>
    </w:div>
    <w:div w:id="194584963">
      <w:bodyDiv w:val="1"/>
      <w:marLeft w:val="0"/>
      <w:marRight w:val="0"/>
      <w:marTop w:val="0"/>
      <w:marBottom w:val="0"/>
      <w:divBdr>
        <w:top w:val="none" w:sz="0" w:space="0" w:color="auto"/>
        <w:left w:val="none" w:sz="0" w:space="0" w:color="auto"/>
        <w:bottom w:val="none" w:sz="0" w:space="0" w:color="auto"/>
        <w:right w:val="none" w:sz="0" w:space="0" w:color="auto"/>
      </w:divBdr>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256132876">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27042610">
      <w:bodyDiv w:val="1"/>
      <w:marLeft w:val="0"/>
      <w:marRight w:val="0"/>
      <w:marTop w:val="0"/>
      <w:marBottom w:val="0"/>
      <w:divBdr>
        <w:top w:val="none" w:sz="0" w:space="0" w:color="auto"/>
        <w:left w:val="none" w:sz="0" w:space="0" w:color="auto"/>
        <w:bottom w:val="none" w:sz="0" w:space="0" w:color="auto"/>
        <w:right w:val="none" w:sz="0" w:space="0" w:color="auto"/>
      </w:divBdr>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476724732">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67380374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891845926">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964388853">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396078700">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93550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5BEFB93C3374492D639623EADE10D" ma:contentTypeVersion="13" ma:contentTypeDescription="Create a new document." ma:contentTypeScope="" ma:versionID="b98adf6ae6469b4f327e8866b8b5c354">
  <xsd:schema xmlns:xsd="http://www.w3.org/2001/XMLSchema" xmlns:xs="http://www.w3.org/2001/XMLSchema" xmlns:p="http://schemas.microsoft.com/office/2006/metadata/properties" xmlns:ns3="fb006691-eeda-4d82-b34a-dd519813c2df" xmlns:ns4="88312437-56de-49c0-832f-74c8986c4cb9" targetNamespace="http://schemas.microsoft.com/office/2006/metadata/properties" ma:root="true" ma:fieldsID="dd392ecfb39ca3446e1244f5ed673fbe" ns3:_="" ns4:_="">
    <xsd:import namespace="fb006691-eeda-4d82-b34a-dd519813c2df"/>
    <xsd:import namespace="88312437-56de-49c0-832f-74c8986c4c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6691-eeda-4d82-b34a-dd519813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12437-56de-49c0-832f-74c8986c4c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8F89DE0B-477E-44ED-A6D1-5E69B642F4FF}">
  <ds:schemaRefs>
    <ds:schemaRef ds:uri="http://schemas.openxmlformats.org/officeDocument/2006/bibliography"/>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157C0-3853-46D7-96C7-ACEC6B737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6691-eeda-4d82-b34a-dd519813c2df"/>
    <ds:schemaRef ds:uri="88312437-56de-49c0-832f-74c8986c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7</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dc:description/>
  <cp:lastModifiedBy>Hebe Hunt</cp:lastModifiedBy>
  <cp:revision>1</cp:revision>
  <cp:lastPrinted>2018-06-20T15:55:00Z</cp:lastPrinted>
  <dcterms:created xsi:type="dcterms:W3CDTF">2023-08-21T12:53:00Z</dcterms:created>
  <dcterms:modified xsi:type="dcterms:W3CDTF">2024-09-23T10:37:00Z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0x01010057C5BEFB93C3374492D639623EADE10D</vt:lpwstr>
  </property>
  <property fmtid="{D5CDD505-2E9C-101B-9397-08002B2CF9AE}" pid="3" name="AuthorIds_UIVersion_512">
    <vt:lpwstr>20</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Order">
    <vt:r8>188600</vt:r8>
  </property>
</Properties>
</file>