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1D4A2" w14:textId="77777777" w:rsidR="006E49E5" w:rsidRPr="0037542F" w:rsidRDefault="006E49E5" w:rsidP="006E49E5">
      <w:pPr>
        <w:pStyle w:val="NormalWeb"/>
        <w:rPr>
          <w:rStyle w:val="Strong"/>
          <w:rFonts w:ascii="Arial" w:hAnsi="Arial" w:cs="Arial"/>
          <w:color w:val="000000"/>
          <w:sz w:val="28"/>
          <w:szCs w:val="28"/>
        </w:rPr>
      </w:pPr>
      <w:r w:rsidRPr="0037542F">
        <w:rPr>
          <w:rStyle w:val="Strong"/>
          <w:rFonts w:ascii="Arial" w:hAnsi="Arial" w:cs="Arial"/>
          <w:color w:val="000000"/>
          <w:sz w:val="28"/>
          <w:szCs w:val="28"/>
        </w:rPr>
        <w:t>Technical Support Officer</w:t>
      </w:r>
    </w:p>
    <w:p w14:paraId="6DB49CA7" w14:textId="3A2D251A" w:rsidR="006E49E5" w:rsidRPr="0037542F" w:rsidRDefault="006E49E5" w:rsidP="006E49E5">
      <w:pPr>
        <w:pStyle w:val="NormalWeb"/>
        <w:rPr>
          <w:rFonts w:ascii="Arial" w:hAnsi="Arial" w:cs="Arial"/>
          <w:color w:val="000000"/>
          <w:sz w:val="28"/>
          <w:szCs w:val="28"/>
        </w:rPr>
      </w:pPr>
      <w:r w:rsidRPr="0037542F">
        <w:rPr>
          <w:rStyle w:val="Strong"/>
          <w:rFonts w:ascii="Arial" w:hAnsi="Arial" w:cs="Arial"/>
          <w:color w:val="000000"/>
          <w:sz w:val="28"/>
          <w:szCs w:val="28"/>
        </w:rPr>
        <w:t xml:space="preserve">Housing Maintenance </w:t>
      </w:r>
      <w:r>
        <w:rPr>
          <w:rStyle w:val="Strong"/>
          <w:rFonts w:ascii="Arial" w:hAnsi="Arial" w:cs="Arial"/>
          <w:color w:val="000000"/>
          <w:sz w:val="28"/>
          <w:szCs w:val="28"/>
        </w:rPr>
        <w:t>-</w:t>
      </w:r>
      <w:r w:rsidR="00B31B20">
        <w:rPr>
          <w:rStyle w:val="Strong"/>
          <w:rFonts w:ascii="Arial" w:hAnsi="Arial" w:cs="Arial"/>
          <w:color w:val="000000"/>
          <w:sz w:val="28"/>
          <w:szCs w:val="28"/>
        </w:rPr>
        <w:t xml:space="preserve"> Permanent</w:t>
      </w:r>
      <w:r>
        <w:rPr>
          <w:rStyle w:val="Strong"/>
          <w:rFonts w:ascii="Arial" w:hAnsi="Arial" w:cs="Arial"/>
          <w:color w:val="000000"/>
          <w:sz w:val="28"/>
          <w:szCs w:val="28"/>
        </w:rPr>
        <w:t xml:space="preserve"> </w:t>
      </w:r>
      <w:r w:rsidRPr="0037542F">
        <w:rPr>
          <w:rStyle w:val="Strong"/>
          <w:rFonts w:ascii="Arial" w:hAnsi="Arial" w:cs="Arial"/>
          <w:color w:val="000000"/>
          <w:sz w:val="28"/>
          <w:szCs w:val="28"/>
        </w:rPr>
        <w:t>full-time post</w:t>
      </w:r>
    </w:p>
    <w:p w14:paraId="77652953" w14:textId="0B0C4F17" w:rsidR="008D3D83" w:rsidRPr="006E49E5" w:rsidRDefault="006E49E5">
      <w:pPr>
        <w:rPr>
          <w:b/>
          <w:bCs/>
          <w:sz w:val="28"/>
          <w:szCs w:val="28"/>
        </w:rPr>
      </w:pPr>
      <w:r w:rsidRPr="006E49E5">
        <w:rPr>
          <w:b/>
          <w:bCs/>
          <w:sz w:val="28"/>
          <w:szCs w:val="28"/>
        </w:rPr>
        <w:t xml:space="preserve">Person Specification </w:t>
      </w:r>
    </w:p>
    <w:tbl>
      <w:tblPr>
        <w:tblW w:w="9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59"/>
      </w:tblGrid>
      <w:tr w:rsidR="006E49E5" w:rsidRPr="00E500DF" w14:paraId="5DAB8D0F" w14:textId="77777777" w:rsidTr="00B23F62">
        <w:trPr>
          <w:trHeight w:val="435"/>
          <w:tblHeader/>
        </w:trPr>
        <w:tc>
          <w:tcPr>
            <w:tcW w:w="9959" w:type="dxa"/>
            <w:shd w:val="clear" w:color="auto" w:fill="D9D9D9" w:themeFill="background1" w:themeFillShade="D9"/>
            <w:vAlign w:val="center"/>
          </w:tcPr>
          <w:p w14:paraId="53F79F6A" w14:textId="77777777" w:rsidR="006E49E5" w:rsidRPr="00E500DF" w:rsidRDefault="006E49E5" w:rsidP="00B23F62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</w:rPr>
            </w:pPr>
            <w:r w:rsidRPr="00E500DF">
              <w:rPr>
                <w:rFonts w:cs="Arial"/>
                <w:b/>
              </w:rPr>
              <w:t>Knowledge, Skills and Experience</w:t>
            </w:r>
          </w:p>
        </w:tc>
      </w:tr>
      <w:tr w:rsidR="006E49E5" w:rsidRPr="00E500DF" w14:paraId="7CD446DD" w14:textId="77777777" w:rsidTr="00B23F62">
        <w:trPr>
          <w:trHeight w:val="2866"/>
        </w:trPr>
        <w:tc>
          <w:tcPr>
            <w:tcW w:w="9959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194F5357" w14:textId="77777777" w:rsidR="006E49E5" w:rsidRPr="00653278" w:rsidRDefault="006E49E5" w:rsidP="00B23F62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szCs w:val="24"/>
              </w:rPr>
            </w:pPr>
          </w:p>
          <w:p w14:paraId="133CF0BF" w14:textId="77777777" w:rsidR="006E49E5" w:rsidRPr="00B81424" w:rsidRDefault="006E49E5" w:rsidP="006E49E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</w:rPr>
            </w:pPr>
            <w:r w:rsidRPr="00B81424">
              <w:rPr>
                <w:rFonts w:cs="Arial"/>
              </w:rPr>
              <w:t xml:space="preserve">Extensive experience working in a </w:t>
            </w:r>
            <w:r>
              <w:rPr>
                <w:rFonts w:cs="Arial"/>
              </w:rPr>
              <w:t>similar support or specialist system-based</w:t>
            </w:r>
            <w:r w:rsidRPr="00B81424">
              <w:rPr>
                <w:rFonts w:cs="Arial"/>
              </w:rPr>
              <w:t xml:space="preserve"> role</w:t>
            </w:r>
            <w:r>
              <w:rPr>
                <w:rFonts w:cs="Arial"/>
              </w:rPr>
              <w:t xml:space="preserve"> or within a related technical field of </w:t>
            </w:r>
            <w:proofErr w:type="gramStart"/>
            <w:r>
              <w:rPr>
                <w:rFonts w:cs="Arial"/>
              </w:rPr>
              <w:t>support</w:t>
            </w:r>
            <w:proofErr w:type="gramEnd"/>
            <w:r>
              <w:rPr>
                <w:rFonts w:cs="Arial"/>
              </w:rPr>
              <w:t xml:space="preserve"> </w:t>
            </w:r>
          </w:p>
          <w:p w14:paraId="23EC9572" w14:textId="77777777" w:rsidR="006E49E5" w:rsidRPr="00B81424" w:rsidRDefault="006E49E5" w:rsidP="006E49E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</w:rPr>
            </w:pPr>
            <w:r>
              <w:rPr>
                <w:rFonts w:cs="Arial"/>
              </w:rPr>
              <w:t>P</w:t>
            </w:r>
            <w:r w:rsidRPr="00B81424">
              <w:rPr>
                <w:rFonts w:cs="Arial"/>
                <w:szCs w:val="24"/>
              </w:rPr>
              <w:t>roven abili</w:t>
            </w:r>
            <w:r>
              <w:rPr>
                <w:rFonts w:cs="Arial"/>
                <w:szCs w:val="24"/>
              </w:rPr>
              <w:t>t</w:t>
            </w:r>
            <w:r w:rsidRPr="00B81424">
              <w:rPr>
                <w:rFonts w:cs="Arial"/>
                <w:szCs w:val="24"/>
              </w:rPr>
              <w:t xml:space="preserve">y to understand and comply with legislation and regulations in </w:t>
            </w:r>
            <w:r>
              <w:rPr>
                <w:rFonts w:cs="Arial"/>
                <w:szCs w:val="24"/>
              </w:rPr>
              <w:t xml:space="preserve">relation to property </w:t>
            </w:r>
            <w:proofErr w:type="gramStart"/>
            <w:r>
              <w:rPr>
                <w:rFonts w:cs="Arial"/>
                <w:szCs w:val="24"/>
              </w:rPr>
              <w:t>management</w:t>
            </w:r>
            <w:proofErr w:type="gramEnd"/>
            <w:r>
              <w:rPr>
                <w:rFonts w:cs="Arial"/>
                <w:szCs w:val="24"/>
              </w:rPr>
              <w:t xml:space="preserve"> </w:t>
            </w:r>
          </w:p>
          <w:p w14:paraId="462E09E2" w14:textId="77777777" w:rsidR="006E49E5" w:rsidRDefault="006E49E5" w:rsidP="006E49E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Solid understanding of data analysis and experience of dealing with more complex cases and providing multi-disciplinary support</w:t>
            </w:r>
          </w:p>
          <w:p w14:paraId="6F3E0A46" w14:textId="77777777" w:rsidR="006E49E5" w:rsidRPr="00653278" w:rsidRDefault="006E49E5" w:rsidP="006E49E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Proven a</w:t>
            </w:r>
            <w:r w:rsidRPr="00653278">
              <w:rPr>
                <w:rFonts w:cs="Arial"/>
                <w:szCs w:val="24"/>
              </w:rPr>
              <w:t>bility to analyse</w:t>
            </w:r>
            <w:r>
              <w:rPr>
                <w:rFonts w:cs="Arial"/>
                <w:szCs w:val="24"/>
              </w:rPr>
              <w:t>, problem-solve</w:t>
            </w:r>
            <w:r w:rsidRPr="00653278">
              <w:rPr>
                <w:rFonts w:cs="Arial"/>
                <w:szCs w:val="24"/>
              </w:rPr>
              <w:t xml:space="preserve"> and respond to requests and understanding when to </w:t>
            </w:r>
            <w:proofErr w:type="gramStart"/>
            <w:r w:rsidRPr="00653278">
              <w:rPr>
                <w:rFonts w:cs="Arial"/>
                <w:szCs w:val="24"/>
              </w:rPr>
              <w:t>escalate</w:t>
            </w:r>
            <w:proofErr w:type="gramEnd"/>
            <w:r w:rsidRPr="00653278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 xml:space="preserve"> </w:t>
            </w:r>
          </w:p>
          <w:p w14:paraId="3A1D2434" w14:textId="77777777" w:rsidR="006E49E5" w:rsidRPr="00653278" w:rsidRDefault="006E49E5" w:rsidP="006E49E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Proven ability to be a</w:t>
            </w:r>
            <w:r w:rsidRPr="00653278">
              <w:rPr>
                <w:rFonts w:cs="Arial"/>
                <w:szCs w:val="24"/>
              </w:rPr>
              <w:t xml:space="preserve">ccurate, detailed and professional in approach to </w:t>
            </w:r>
            <w:proofErr w:type="gramStart"/>
            <w:r w:rsidRPr="00653278">
              <w:rPr>
                <w:rFonts w:cs="Arial"/>
                <w:szCs w:val="24"/>
              </w:rPr>
              <w:t>work</w:t>
            </w:r>
            <w:proofErr w:type="gramEnd"/>
          </w:p>
          <w:p w14:paraId="0B02B3A3" w14:textId="77777777" w:rsidR="006E49E5" w:rsidRPr="00653278" w:rsidRDefault="006E49E5" w:rsidP="006E49E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24"/>
              </w:rPr>
            </w:pPr>
            <w:r w:rsidRPr="00653278">
              <w:rPr>
                <w:rFonts w:cs="Arial"/>
                <w:szCs w:val="24"/>
              </w:rPr>
              <w:t xml:space="preserve">Proven ability to deliver high </w:t>
            </w:r>
            <w:proofErr w:type="gramStart"/>
            <w:r w:rsidRPr="00653278">
              <w:rPr>
                <w:rFonts w:cs="Arial"/>
                <w:szCs w:val="24"/>
              </w:rPr>
              <w:t>standards</w:t>
            </w:r>
            <w:proofErr w:type="gramEnd"/>
            <w:r w:rsidRPr="00653278">
              <w:rPr>
                <w:rFonts w:cs="Arial"/>
                <w:szCs w:val="24"/>
              </w:rPr>
              <w:t xml:space="preserve"> </w:t>
            </w:r>
          </w:p>
          <w:p w14:paraId="01B23867" w14:textId="77777777" w:rsidR="006E49E5" w:rsidRPr="005944A5" w:rsidRDefault="006E49E5" w:rsidP="006E49E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zCs w:val="24"/>
              </w:rPr>
            </w:pPr>
            <w:r w:rsidRPr="00EA11F1">
              <w:rPr>
                <w:rFonts w:cs="Arial"/>
              </w:rPr>
              <w:t xml:space="preserve">Strong ICT skills and proven ability to learn new systems </w:t>
            </w:r>
            <w:proofErr w:type="gramStart"/>
            <w:r w:rsidRPr="00EA11F1">
              <w:rPr>
                <w:rFonts w:cs="Arial"/>
              </w:rPr>
              <w:t>quickly</w:t>
            </w:r>
            <w:proofErr w:type="gramEnd"/>
            <w:r w:rsidRPr="00865591">
              <w:rPr>
                <w:rFonts w:eastAsia="Times New Roman" w:cs="Arial"/>
                <w:color w:val="494949"/>
                <w:spacing w:val="2"/>
                <w:sz w:val="23"/>
                <w:szCs w:val="23"/>
                <w:lang w:eastAsia="en-GB"/>
              </w:rPr>
              <w:t xml:space="preserve"> </w:t>
            </w:r>
          </w:p>
          <w:p w14:paraId="2D2A8622" w14:textId="77777777" w:rsidR="006E49E5" w:rsidRPr="008E64DA" w:rsidRDefault="006E49E5" w:rsidP="006E49E5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240" w:line="240" w:lineRule="auto"/>
              <w:textAlignment w:val="baseline"/>
              <w:rPr>
                <w:rFonts w:eastAsia="Times New Roman" w:cs="Arial"/>
                <w:spacing w:val="2"/>
                <w:lang w:eastAsia="en-GB"/>
              </w:rPr>
            </w:pPr>
            <w:r w:rsidRPr="008E64DA">
              <w:rPr>
                <w:rFonts w:eastAsia="Times New Roman" w:cs="Arial"/>
                <w:spacing w:val="2"/>
                <w:lang w:eastAsia="en-GB"/>
              </w:rPr>
              <w:t xml:space="preserve">Able to provide administrative support to the contract management of specialist contracts such as gas maintenance, electrical compliance programme, Fire Risk assessment and remedial works, </w:t>
            </w:r>
            <w:r>
              <w:rPr>
                <w:rFonts w:eastAsia="Times New Roman" w:cs="Arial"/>
                <w:spacing w:val="2"/>
                <w:lang w:eastAsia="en-GB"/>
              </w:rPr>
              <w:t xml:space="preserve">Legionella, </w:t>
            </w:r>
            <w:proofErr w:type="gramStart"/>
            <w:r>
              <w:rPr>
                <w:rFonts w:eastAsia="Times New Roman" w:cs="Arial"/>
                <w:spacing w:val="2"/>
                <w:lang w:eastAsia="en-GB"/>
              </w:rPr>
              <w:t>etc</w:t>
            </w:r>
            <w:proofErr w:type="gramEnd"/>
            <w:r>
              <w:rPr>
                <w:rFonts w:eastAsia="Times New Roman" w:cs="Arial"/>
                <w:spacing w:val="2"/>
                <w:lang w:eastAsia="en-GB"/>
              </w:rPr>
              <w:t xml:space="preserve"> </w:t>
            </w:r>
          </w:p>
          <w:p w14:paraId="5368A177" w14:textId="77777777" w:rsidR="006E49E5" w:rsidRPr="00D403AF" w:rsidRDefault="006E49E5" w:rsidP="006E49E5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240" w:line="240" w:lineRule="auto"/>
              <w:textAlignment w:val="baseline"/>
              <w:rPr>
                <w:rFonts w:eastAsia="Times New Roman" w:cs="Arial"/>
                <w:spacing w:val="2"/>
                <w:lang w:eastAsia="en-GB"/>
              </w:rPr>
            </w:pPr>
            <w:r w:rsidRPr="00D403AF">
              <w:rPr>
                <w:rFonts w:eastAsia="Times New Roman" w:cs="Arial"/>
                <w:spacing w:val="2"/>
                <w:lang w:eastAsia="en-GB"/>
              </w:rPr>
              <w:t xml:space="preserve">Ability to ensure property asset management databases for the Council are legally compliant by promptly and accurately inputting data </w:t>
            </w:r>
            <w:proofErr w:type="gramStart"/>
            <w:r w:rsidRPr="00D403AF">
              <w:rPr>
                <w:rFonts w:eastAsia="Times New Roman" w:cs="Arial"/>
                <w:spacing w:val="2"/>
                <w:lang w:eastAsia="en-GB"/>
              </w:rPr>
              <w:t>including  health</w:t>
            </w:r>
            <w:proofErr w:type="gramEnd"/>
            <w:r w:rsidRPr="00D403AF">
              <w:rPr>
                <w:rFonts w:eastAsia="Times New Roman" w:cs="Arial"/>
                <w:spacing w:val="2"/>
                <w:lang w:eastAsia="en-GB"/>
              </w:rPr>
              <w:t xml:space="preserve"> and safety certificates, information &amp; actions relating to gas safety, electrics, legionella, decent homes improvements, asbestos &amp; other property asset data information ensuring the council meets their legislative requirements. </w:t>
            </w:r>
          </w:p>
          <w:p w14:paraId="70073E46" w14:textId="77777777" w:rsidR="006E49E5" w:rsidRPr="00545CCF" w:rsidRDefault="006E49E5" w:rsidP="006E49E5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240"/>
              <w:textAlignment w:val="baseline"/>
              <w:rPr>
                <w:rFonts w:eastAsia="Times New Roman" w:cs="Arial"/>
                <w:spacing w:val="2"/>
                <w:lang w:eastAsia="en-GB"/>
              </w:rPr>
            </w:pPr>
            <w:r>
              <w:rPr>
                <w:rFonts w:eastAsia="Times New Roman" w:cs="Arial"/>
                <w:spacing w:val="2"/>
                <w:lang w:eastAsia="en-GB"/>
              </w:rPr>
              <w:t xml:space="preserve">Ability to communicate well across the service &amp; teams &amp; with other related service areas such as Housing, Legal, Finance </w:t>
            </w:r>
          </w:p>
          <w:p w14:paraId="60ED00C8" w14:textId="77777777" w:rsidR="006E49E5" w:rsidRDefault="006E49E5" w:rsidP="006E49E5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240"/>
              <w:textAlignment w:val="baseline"/>
              <w:rPr>
                <w:rFonts w:eastAsia="Times New Roman" w:cs="Arial"/>
                <w:spacing w:val="2"/>
                <w:lang w:eastAsia="en-GB"/>
              </w:rPr>
            </w:pPr>
            <w:r>
              <w:rPr>
                <w:rFonts w:eastAsia="Times New Roman" w:cs="Arial"/>
                <w:spacing w:val="2"/>
                <w:lang w:eastAsia="en-GB"/>
              </w:rPr>
              <w:t xml:space="preserve">Strong organisational skills are required to ensure data is correctly accessed and managed and efficiently recorded and input into the appropriate system. </w:t>
            </w:r>
          </w:p>
          <w:p w14:paraId="7F43F482" w14:textId="77777777" w:rsidR="006E49E5" w:rsidRPr="005E0C23" w:rsidRDefault="006E49E5" w:rsidP="006E49E5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240"/>
              <w:textAlignment w:val="baseline"/>
              <w:rPr>
                <w:rFonts w:eastAsia="Times New Roman" w:cs="Arial"/>
                <w:spacing w:val="2"/>
                <w:lang w:eastAsia="en-GB"/>
              </w:rPr>
            </w:pPr>
            <w:r w:rsidRPr="004020DE">
              <w:rPr>
                <w:rFonts w:eastAsia="Times New Roman" w:cs="Arial"/>
                <w:spacing w:val="2"/>
                <w:lang w:eastAsia="en-GB"/>
              </w:rPr>
              <w:t xml:space="preserve">Able to compile technical property information </w:t>
            </w:r>
            <w:r>
              <w:rPr>
                <w:rFonts w:eastAsia="Times New Roman" w:cs="Arial"/>
                <w:spacing w:val="2"/>
                <w:lang w:eastAsia="en-GB"/>
              </w:rPr>
              <w:t xml:space="preserve">through in depth investigative research </w:t>
            </w:r>
            <w:r w:rsidRPr="004020DE">
              <w:rPr>
                <w:rFonts w:eastAsia="Times New Roman" w:cs="Arial"/>
                <w:spacing w:val="2"/>
                <w:lang w:eastAsia="en-GB"/>
              </w:rPr>
              <w:t xml:space="preserve">for assisting in legal cases </w:t>
            </w:r>
            <w:r>
              <w:rPr>
                <w:rFonts w:eastAsia="Times New Roman" w:cs="Arial"/>
                <w:spacing w:val="2"/>
                <w:lang w:eastAsia="en-GB"/>
              </w:rPr>
              <w:t xml:space="preserve">such as Disrepair claims, formal complaints, </w:t>
            </w:r>
            <w:proofErr w:type="gramStart"/>
            <w:r>
              <w:rPr>
                <w:rFonts w:eastAsia="Times New Roman" w:cs="Arial"/>
                <w:spacing w:val="2"/>
                <w:lang w:eastAsia="en-GB"/>
              </w:rPr>
              <w:t>MP</w:t>
            </w:r>
            <w:proofErr w:type="gramEnd"/>
            <w:r>
              <w:rPr>
                <w:rFonts w:eastAsia="Times New Roman" w:cs="Arial"/>
                <w:spacing w:val="2"/>
                <w:lang w:eastAsia="en-GB"/>
              </w:rPr>
              <w:t xml:space="preserve"> and Councillor enquiries. Working closely with relevant officers across Housing and Technical Services and the Customer Resolution Officer. </w:t>
            </w:r>
          </w:p>
          <w:p w14:paraId="6D082918" w14:textId="77777777" w:rsidR="006E49E5" w:rsidRPr="000474F9" w:rsidRDefault="006E49E5" w:rsidP="00B23F62">
            <w:pPr>
              <w:pStyle w:val="ListParagraph"/>
              <w:rPr>
                <w:rFonts w:eastAsia="Times New Roman" w:cs="Arial"/>
                <w:spacing w:val="2"/>
                <w:lang w:eastAsia="en-GB"/>
              </w:rPr>
            </w:pPr>
          </w:p>
          <w:p w14:paraId="6D1D5FF3" w14:textId="77777777" w:rsidR="006E49E5" w:rsidRDefault="006E49E5" w:rsidP="006E49E5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240"/>
              <w:textAlignment w:val="baseline"/>
              <w:rPr>
                <w:rFonts w:eastAsia="Times New Roman" w:cs="Arial"/>
                <w:spacing w:val="2"/>
                <w:lang w:eastAsia="en-GB"/>
              </w:rPr>
            </w:pPr>
            <w:r>
              <w:rPr>
                <w:rFonts w:eastAsia="Times New Roman" w:cs="Arial"/>
                <w:spacing w:val="2"/>
                <w:lang w:eastAsia="en-GB"/>
              </w:rPr>
              <w:t>Ability Assist with</w:t>
            </w:r>
            <w:r w:rsidRPr="004020DE">
              <w:rPr>
                <w:rFonts w:eastAsia="Times New Roman" w:cs="Arial"/>
                <w:spacing w:val="2"/>
                <w:lang w:eastAsia="en-GB"/>
              </w:rPr>
              <w:t xml:space="preserve"> right to buy and leasehold </w:t>
            </w:r>
            <w:r>
              <w:rPr>
                <w:rFonts w:eastAsia="Times New Roman" w:cs="Arial"/>
                <w:spacing w:val="2"/>
                <w:lang w:eastAsia="en-GB"/>
              </w:rPr>
              <w:t xml:space="preserve">management administrative and information requests, supporting the </w:t>
            </w:r>
            <w:r w:rsidRPr="004020DE">
              <w:rPr>
                <w:rFonts w:eastAsia="Times New Roman" w:cs="Arial"/>
                <w:spacing w:val="2"/>
                <w:lang w:eastAsia="en-GB"/>
              </w:rPr>
              <w:t>Leasehold &amp; RTB Specialist</w:t>
            </w:r>
            <w:r>
              <w:rPr>
                <w:rFonts w:eastAsia="Times New Roman" w:cs="Arial"/>
                <w:spacing w:val="2"/>
                <w:lang w:eastAsia="en-GB"/>
              </w:rPr>
              <w:t xml:space="preserve"> when required. </w:t>
            </w:r>
          </w:p>
          <w:p w14:paraId="1AF6CC37" w14:textId="77777777" w:rsidR="006E49E5" w:rsidRPr="004020DE" w:rsidRDefault="006E49E5" w:rsidP="006E49E5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240"/>
              <w:textAlignment w:val="baseline"/>
              <w:rPr>
                <w:rFonts w:eastAsia="Times New Roman" w:cs="Arial"/>
                <w:spacing w:val="2"/>
                <w:lang w:eastAsia="en-GB"/>
              </w:rPr>
            </w:pPr>
            <w:r w:rsidRPr="004020DE">
              <w:rPr>
                <w:rFonts w:eastAsia="Times New Roman" w:cs="Arial"/>
                <w:spacing w:val="2"/>
                <w:lang w:eastAsia="en-GB"/>
              </w:rPr>
              <w:t>Strong attention to detail, using reports to update data on systems as well as the ability to analyse data to identify areas for improvement.</w:t>
            </w:r>
          </w:p>
          <w:p w14:paraId="090512DB" w14:textId="77777777" w:rsidR="006E49E5" w:rsidRPr="00EA11F1" w:rsidRDefault="006E49E5" w:rsidP="00B23F62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cs="Arial"/>
                <w:b/>
                <w:szCs w:val="24"/>
              </w:rPr>
            </w:pPr>
          </w:p>
          <w:p w14:paraId="22B109DE" w14:textId="77777777" w:rsidR="006E49E5" w:rsidRPr="000D3CD5" w:rsidRDefault="006E49E5" w:rsidP="00B23F62">
            <w:pPr>
              <w:autoSpaceDE w:val="0"/>
              <w:autoSpaceDN w:val="0"/>
              <w:adjustRightInd w:val="0"/>
              <w:spacing w:after="0" w:line="240" w:lineRule="auto"/>
              <w:ind w:left="714"/>
              <w:rPr>
                <w:rFonts w:cs="Arial"/>
                <w:szCs w:val="24"/>
              </w:rPr>
            </w:pPr>
          </w:p>
        </w:tc>
      </w:tr>
    </w:tbl>
    <w:p w14:paraId="76AF757B" w14:textId="77777777" w:rsidR="006E49E5" w:rsidRDefault="006E49E5" w:rsidP="006E49E5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6E49E5" w:rsidRPr="00E500DF" w14:paraId="243427A9" w14:textId="77777777" w:rsidTr="00B23F62">
        <w:trPr>
          <w:trHeight w:val="483"/>
          <w:tblHeader/>
        </w:trPr>
        <w:tc>
          <w:tcPr>
            <w:tcW w:w="10031" w:type="dxa"/>
            <w:shd w:val="clear" w:color="auto" w:fill="D9D9D9" w:themeFill="background1" w:themeFillShade="D9"/>
            <w:vAlign w:val="center"/>
          </w:tcPr>
          <w:p w14:paraId="443AF0C9" w14:textId="77777777" w:rsidR="006E49E5" w:rsidRPr="007A5F89" w:rsidRDefault="006E49E5" w:rsidP="00B23F62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</w:rPr>
            </w:pPr>
            <w:r w:rsidRPr="007A5F89">
              <w:rPr>
                <w:rFonts w:cs="Arial"/>
                <w:b/>
              </w:rPr>
              <w:lastRenderedPageBreak/>
              <w:t>Specialist Knowledge</w:t>
            </w:r>
          </w:p>
        </w:tc>
      </w:tr>
      <w:tr w:rsidR="006E49E5" w:rsidRPr="00E500DF" w14:paraId="01FA0343" w14:textId="77777777" w:rsidTr="00B23F62">
        <w:trPr>
          <w:trHeight w:val="915"/>
        </w:trPr>
        <w:tc>
          <w:tcPr>
            <w:tcW w:w="10031" w:type="dxa"/>
            <w:shd w:val="clear" w:color="auto" w:fill="auto"/>
            <w:vAlign w:val="center"/>
          </w:tcPr>
          <w:p w14:paraId="7FE253A9" w14:textId="77777777" w:rsidR="006E49E5" w:rsidRPr="007A5F89" w:rsidRDefault="006E49E5" w:rsidP="00B23F62">
            <w:pPr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</w:p>
          <w:p w14:paraId="28B06F5C" w14:textId="77777777" w:rsidR="006E49E5" w:rsidRDefault="006E49E5" w:rsidP="006E49E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Good u</w:t>
            </w:r>
            <w:r w:rsidRPr="007A5F89">
              <w:rPr>
                <w:rFonts w:cs="Arial"/>
              </w:rPr>
              <w:t xml:space="preserve">nderstanding of </w:t>
            </w:r>
            <w:r>
              <w:rPr>
                <w:rFonts w:cs="Arial"/>
              </w:rPr>
              <w:t>property</w:t>
            </w:r>
            <w:r w:rsidRPr="007A5F89">
              <w:rPr>
                <w:rFonts w:cs="Arial"/>
              </w:rPr>
              <w:t xml:space="preserve"> related data </w:t>
            </w:r>
            <w:r>
              <w:rPr>
                <w:rFonts w:cs="Arial"/>
              </w:rPr>
              <w:t xml:space="preserve">including health and safety particularly in relation to gas, electrical, fire, legionella &amp; asbestos compliance </w:t>
            </w:r>
          </w:p>
          <w:p w14:paraId="13ACE4BB" w14:textId="77777777" w:rsidR="006E49E5" w:rsidRDefault="006E49E5" w:rsidP="006E49E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 xml:space="preserve">Good understanding of property management systems or similar and confidence in correctly registering, </w:t>
            </w:r>
            <w:proofErr w:type="gramStart"/>
            <w:r>
              <w:rPr>
                <w:rFonts w:cs="Arial"/>
              </w:rPr>
              <w:t>storing</w:t>
            </w:r>
            <w:proofErr w:type="gramEnd"/>
            <w:r>
              <w:rPr>
                <w:rFonts w:cs="Arial"/>
              </w:rPr>
              <w:t xml:space="preserve"> and accessing data </w:t>
            </w:r>
          </w:p>
          <w:p w14:paraId="6ACF9846" w14:textId="77777777" w:rsidR="006E49E5" w:rsidRDefault="006E49E5" w:rsidP="006E49E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7A5F34">
              <w:rPr>
                <w:rFonts w:cs="Arial"/>
              </w:rPr>
              <w:t xml:space="preserve">Good experience/knowledge of housing management/ordering systems and accessing information within those </w:t>
            </w:r>
            <w:proofErr w:type="gramStart"/>
            <w:r w:rsidRPr="007A5F34">
              <w:rPr>
                <w:rFonts w:cs="Arial"/>
              </w:rPr>
              <w:t>systems</w:t>
            </w:r>
            <w:proofErr w:type="gramEnd"/>
            <w:r w:rsidRPr="007A5F34">
              <w:rPr>
                <w:rFonts w:cs="Arial"/>
              </w:rPr>
              <w:t xml:space="preserve"> </w:t>
            </w:r>
          </w:p>
          <w:p w14:paraId="39119411" w14:textId="77777777" w:rsidR="006E49E5" w:rsidRPr="00700942" w:rsidRDefault="006E49E5" w:rsidP="006E49E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31"/>
              <w:rPr>
                <w:rFonts w:cs="Arial"/>
              </w:rPr>
            </w:pPr>
            <w:r w:rsidRPr="00700942">
              <w:rPr>
                <w:rFonts w:cs="Arial"/>
              </w:rPr>
              <w:t xml:space="preserve">Ability to accurately investigate issues and provide detailed information without </w:t>
            </w:r>
            <w:proofErr w:type="gramStart"/>
            <w:r w:rsidRPr="00700942">
              <w:rPr>
                <w:rFonts w:cs="Arial"/>
              </w:rPr>
              <w:t>support</w:t>
            </w:r>
            <w:proofErr w:type="gramEnd"/>
            <w:r w:rsidRPr="00700942">
              <w:rPr>
                <w:rFonts w:cs="Arial"/>
              </w:rPr>
              <w:t xml:space="preserve"> </w:t>
            </w:r>
          </w:p>
          <w:p w14:paraId="726A1389" w14:textId="77777777" w:rsidR="006E49E5" w:rsidRPr="007A5F89" w:rsidRDefault="006E49E5" w:rsidP="00B23F62">
            <w:pPr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</w:p>
          <w:p w14:paraId="6A7C53EC" w14:textId="77777777" w:rsidR="006E49E5" w:rsidRPr="007A5F89" w:rsidRDefault="006E49E5" w:rsidP="00B23F62">
            <w:pPr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</w:p>
          <w:p w14:paraId="3EAC66F7" w14:textId="77777777" w:rsidR="006E49E5" w:rsidRPr="007A5F89" w:rsidRDefault="006E49E5" w:rsidP="00B23F62">
            <w:pPr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</w:p>
          <w:p w14:paraId="76F6F096" w14:textId="77777777" w:rsidR="006E49E5" w:rsidRPr="007A5F89" w:rsidRDefault="006E49E5" w:rsidP="00B23F62">
            <w:pPr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</w:p>
          <w:p w14:paraId="7A78A90B" w14:textId="77777777" w:rsidR="006E49E5" w:rsidRPr="007A5F89" w:rsidRDefault="006E49E5" w:rsidP="00B23F62">
            <w:pPr>
              <w:autoSpaceDE w:val="0"/>
              <w:autoSpaceDN w:val="0"/>
              <w:adjustRightInd w:val="0"/>
              <w:spacing w:after="0"/>
              <w:rPr>
                <w:rFonts w:cs="Arial"/>
              </w:rPr>
            </w:pPr>
          </w:p>
        </w:tc>
      </w:tr>
    </w:tbl>
    <w:p w14:paraId="6F5BC2FB" w14:textId="77777777" w:rsidR="006E49E5" w:rsidRDefault="006E49E5" w:rsidP="006E49E5"/>
    <w:p w14:paraId="1048CD46" w14:textId="77777777" w:rsidR="006E49E5" w:rsidRDefault="006E49E5"/>
    <w:sectPr w:rsidR="006E49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6F7D4C"/>
    <w:multiLevelType w:val="hybridMultilevel"/>
    <w:tmpl w:val="CCCC6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974CAD"/>
    <w:multiLevelType w:val="hybridMultilevel"/>
    <w:tmpl w:val="97EA8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7218180">
    <w:abstractNumId w:val="0"/>
  </w:num>
  <w:num w:numId="2" w16cid:durableId="1744837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9E5"/>
    <w:rsid w:val="006E49E5"/>
    <w:rsid w:val="008D3D83"/>
    <w:rsid w:val="00B3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43ACB"/>
  <w15:chartTrackingRefBased/>
  <w15:docId w15:val="{2CBF9D04-51CF-447F-B26B-D22392D50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9E5"/>
    <w:pPr>
      <w:spacing w:after="200" w:line="276" w:lineRule="auto"/>
    </w:pPr>
    <w:rPr>
      <w:rFonts w:ascii="Arial" w:hAnsi="Arial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49E5"/>
    <w:pPr>
      <w:spacing w:after="0" w:line="240" w:lineRule="auto"/>
      <w:ind w:left="720"/>
    </w:pPr>
    <w:rPr>
      <w:rFonts w:cs="Times New Roman"/>
    </w:rPr>
  </w:style>
  <w:style w:type="paragraph" w:styleId="NormalWeb">
    <w:name w:val="Normal (Web)"/>
    <w:basedOn w:val="Normal"/>
    <w:uiPriority w:val="99"/>
    <w:unhideWhenUsed/>
    <w:rsid w:val="006E4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E49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6C5092EB6F694EB9149B7C25B6B9AD" ma:contentTypeVersion="17" ma:contentTypeDescription="Create a new document." ma:contentTypeScope="" ma:versionID="d5d3ad271e417dc6b17acca33b73f9bb">
  <xsd:schema xmlns:xsd="http://www.w3.org/2001/XMLSchema" xmlns:xs="http://www.w3.org/2001/XMLSchema" xmlns:p="http://schemas.microsoft.com/office/2006/metadata/properties" xmlns:ns2="e34bf38c-05fd-4daa-a3c4-0997302c1262" xmlns:ns3="645c966c-c2fd-4dd3-9563-a6764a0d662e" targetNamespace="http://schemas.microsoft.com/office/2006/metadata/properties" ma:root="true" ma:fieldsID="e33520222d67403685330f594ee9fa98" ns2:_="" ns3:_="">
    <xsd:import namespace="e34bf38c-05fd-4daa-a3c4-0997302c1262"/>
    <xsd:import namespace="645c966c-c2fd-4dd3-9563-a6764a0d66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3:TaxCatchAll" minOccurs="0"/>
                <xsd:element ref="ns2:MediaServiceOCR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4bf38c-05fd-4daa-a3c4-0997302c12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1c6973e-1e49-4a6d-84e8-8ff76525da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5c966c-c2fd-4dd3-9563-a6764a0d662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4dde9ea-8f6b-4971-a8ca-4dfd4c50e45d}" ma:internalName="TaxCatchAll" ma:showField="CatchAllData" ma:web="645c966c-c2fd-4dd3-9563-a6764a0d66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D7662C-2283-4AF4-9031-A5E96F9108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B3642D-A8AE-4E55-829D-C12053D2EE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4bf38c-05fd-4daa-a3c4-0997302c1262"/>
    <ds:schemaRef ds:uri="645c966c-c2fd-4dd3-9563-a6764a0d66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2368</Characters>
  <Application>Microsoft Office Word</Application>
  <DocSecurity>0</DocSecurity>
  <Lines>19</Lines>
  <Paragraphs>5</Paragraphs>
  <ScaleCrop>false</ScaleCrop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Davidson</dc:creator>
  <cp:keywords/>
  <dc:description/>
  <cp:lastModifiedBy>Gracie Baldwin</cp:lastModifiedBy>
  <cp:revision>2</cp:revision>
  <dcterms:created xsi:type="dcterms:W3CDTF">2024-10-11T08:46:00Z</dcterms:created>
  <dcterms:modified xsi:type="dcterms:W3CDTF">2024-10-11T08:46:00Z</dcterms:modified>
</cp:coreProperties>
</file>