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Pr="00C11659" w:rsidRDefault="0088694C" w:rsidP="00D4534E">
      <w:pPr>
        <w:pStyle w:val="Title"/>
        <w:jc w:val="center"/>
        <w:rPr>
          <w:color w:val="000000" w:themeColor="text1"/>
        </w:rPr>
      </w:pPr>
      <w:r w:rsidRPr="00C11659">
        <w:rPr>
          <w:color w:val="000000" w:themeColor="text1"/>
        </w:rPr>
        <w:t xml:space="preserve"> </w:t>
      </w:r>
    </w:p>
    <w:p w14:paraId="12ED660A" w14:textId="77777777" w:rsidR="00D4534E" w:rsidRPr="00C11659" w:rsidRDefault="00D4534E" w:rsidP="00D4534E">
      <w:pPr>
        <w:pStyle w:val="Title"/>
        <w:jc w:val="center"/>
        <w:rPr>
          <w:color w:val="000000" w:themeColor="text1"/>
        </w:rPr>
      </w:pPr>
    </w:p>
    <w:p w14:paraId="5EA4A330" w14:textId="77777777" w:rsidR="00494784" w:rsidRPr="00C11659" w:rsidRDefault="00494784" w:rsidP="00D4534E">
      <w:pPr>
        <w:pStyle w:val="Title"/>
        <w:jc w:val="center"/>
        <w:rPr>
          <w:color w:val="000000" w:themeColor="text1"/>
        </w:rPr>
      </w:pPr>
    </w:p>
    <w:p w14:paraId="4DEA546B" w14:textId="62CA9B0F" w:rsidR="00E90D73" w:rsidRPr="00C11659" w:rsidRDefault="00E90D73" w:rsidP="00EA4729">
      <w:pPr>
        <w:pStyle w:val="Title"/>
        <w:jc w:val="center"/>
        <w:rPr>
          <w:color w:val="000000" w:themeColor="text1"/>
        </w:rPr>
      </w:pPr>
      <w:r w:rsidRPr="00C11659">
        <w:rPr>
          <w:color w:val="000000" w:themeColor="text1"/>
        </w:rPr>
        <w:t xml:space="preserve">Building Surveyor </w:t>
      </w:r>
      <w:r w:rsidR="00EF7F7F" w:rsidRPr="00C11659">
        <w:rPr>
          <w:color w:val="000000" w:themeColor="text1"/>
        </w:rPr>
        <w:t>and Engineering Manager</w:t>
      </w:r>
    </w:p>
    <w:p w14:paraId="357FB614" w14:textId="1720E691" w:rsidR="00A715EB" w:rsidRPr="00C11659" w:rsidRDefault="00EA4729" w:rsidP="00EA4729">
      <w:pPr>
        <w:pStyle w:val="Title"/>
        <w:jc w:val="center"/>
        <w:rPr>
          <w:color w:val="000000" w:themeColor="text1"/>
          <w:sz w:val="44"/>
          <w:szCs w:val="44"/>
        </w:rPr>
      </w:pPr>
      <w:r w:rsidRPr="00C11659">
        <w:rPr>
          <w:color w:val="000000" w:themeColor="text1"/>
        </w:rPr>
        <w:t xml:space="preserve"> </w:t>
      </w:r>
      <w:r w:rsidRPr="00C11659">
        <w:rPr>
          <w:color w:val="000000" w:themeColor="text1"/>
          <w:sz w:val="44"/>
          <w:szCs w:val="44"/>
        </w:rPr>
        <w:t>(</w:t>
      </w:r>
      <w:r w:rsidR="00F9607E" w:rsidRPr="00C11659">
        <w:rPr>
          <w:color w:val="000000" w:themeColor="text1"/>
          <w:sz w:val="44"/>
          <w:szCs w:val="44"/>
        </w:rPr>
        <w:t>FG20 SD</w:t>
      </w:r>
      <w:r w:rsidR="00FC5474" w:rsidRPr="00C11659">
        <w:rPr>
          <w:color w:val="000000" w:themeColor="text1"/>
          <w:sz w:val="44"/>
          <w:szCs w:val="44"/>
        </w:rPr>
        <w:t>4</w:t>
      </w:r>
      <w:r w:rsidR="00E90D73" w:rsidRPr="00C11659">
        <w:rPr>
          <w:color w:val="000000" w:themeColor="text1"/>
          <w:sz w:val="44"/>
          <w:szCs w:val="44"/>
        </w:rPr>
        <w:t>6</w:t>
      </w:r>
      <w:r w:rsidRPr="00C11659">
        <w:rPr>
          <w:color w:val="000000" w:themeColor="text1"/>
          <w:sz w:val="44"/>
          <w:szCs w:val="44"/>
        </w:rPr>
        <w:t xml:space="preserve">) </w:t>
      </w:r>
    </w:p>
    <w:p w14:paraId="48E40FA6" w14:textId="77777777" w:rsidR="00D4534E" w:rsidRPr="00C11659" w:rsidRDefault="00D4534E" w:rsidP="00D4534E">
      <w:pPr>
        <w:rPr>
          <w:color w:val="000000" w:themeColor="text1"/>
        </w:rPr>
      </w:pPr>
    </w:p>
    <w:p w14:paraId="70393575" w14:textId="77777777" w:rsidR="00D4534E" w:rsidRPr="00C11659" w:rsidRDefault="00D4534E" w:rsidP="00D4534E">
      <w:pPr>
        <w:rPr>
          <w:color w:val="000000" w:themeColor="text1"/>
        </w:rPr>
      </w:pPr>
    </w:p>
    <w:p w14:paraId="5DC4C7C2" w14:textId="77777777" w:rsidR="00D4534E" w:rsidRPr="00C11659" w:rsidRDefault="00D4534E" w:rsidP="00D4534E">
      <w:pPr>
        <w:rPr>
          <w:color w:val="000000" w:themeColor="text1"/>
        </w:rPr>
      </w:pPr>
    </w:p>
    <w:p w14:paraId="613039DD" w14:textId="2B95A071" w:rsidR="0017003E" w:rsidRPr="00C11659" w:rsidRDefault="0017003E" w:rsidP="00D4534E">
      <w:pPr>
        <w:rPr>
          <w:color w:val="000000" w:themeColor="text1"/>
        </w:rPr>
      </w:pPr>
    </w:p>
    <w:p w14:paraId="2638E97E" w14:textId="77777777" w:rsidR="0017003E" w:rsidRPr="00C11659" w:rsidRDefault="0017003E">
      <w:pPr>
        <w:rPr>
          <w:color w:val="000000" w:themeColor="text1"/>
        </w:rPr>
      </w:pPr>
      <w:r w:rsidRPr="00C11659">
        <w:rPr>
          <w:color w:val="000000" w:themeColor="text1"/>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C11659" w:rsidRPr="00C116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C11659" w:rsidRDefault="00494784" w:rsidP="0079059B">
            <w:pPr>
              <w:spacing w:after="0"/>
              <w:rPr>
                <w:rFonts w:cs="Arial"/>
                <w:b/>
                <w:color w:val="000000" w:themeColor="text1"/>
              </w:rPr>
            </w:pPr>
            <w:r w:rsidRPr="00C11659">
              <w:rPr>
                <w:rFonts w:cs="Arial"/>
                <w:b/>
                <w:color w:val="000000" w:themeColor="text1"/>
              </w:rPr>
              <w:lastRenderedPageBreak/>
              <w:t xml:space="preserve">Job Title </w:t>
            </w:r>
          </w:p>
        </w:tc>
        <w:tc>
          <w:tcPr>
            <w:tcW w:w="7316" w:type="dxa"/>
            <w:shd w:val="clear" w:color="auto" w:fill="auto"/>
            <w:vAlign w:val="center"/>
          </w:tcPr>
          <w:p w14:paraId="02068125" w14:textId="674C184E" w:rsidR="005C2F39" w:rsidRPr="00C11659" w:rsidRDefault="00E90D73" w:rsidP="490806C7">
            <w:pPr>
              <w:spacing w:after="0"/>
              <w:ind w:left="57"/>
              <w:rPr>
                <w:rFonts w:cs="Arial"/>
                <w:b/>
                <w:color w:val="000000" w:themeColor="text1"/>
              </w:rPr>
            </w:pPr>
            <w:r w:rsidRPr="00C11659">
              <w:rPr>
                <w:rFonts w:cs="Arial"/>
                <w:b/>
                <w:color w:val="000000" w:themeColor="text1"/>
              </w:rPr>
              <w:t>Building Surveyor</w:t>
            </w:r>
            <w:r w:rsidR="00B95D45" w:rsidRPr="00C11659">
              <w:rPr>
                <w:rFonts w:cs="Arial"/>
                <w:b/>
                <w:color w:val="000000" w:themeColor="text1"/>
              </w:rPr>
              <w:t xml:space="preserve"> and Engineer</w:t>
            </w:r>
            <w:r w:rsidR="003765B3" w:rsidRPr="00C11659">
              <w:rPr>
                <w:rFonts w:cs="Arial"/>
                <w:b/>
                <w:color w:val="000000" w:themeColor="text1"/>
              </w:rPr>
              <w:t>ing</w:t>
            </w:r>
            <w:r w:rsidRPr="00C11659">
              <w:rPr>
                <w:rFonts w:cs="Arial"/>
                <w:b/>
                <w:color w:val="000000" w:themeColor="text1"/>
              </w:rPr>
              <w:t xml:space="preserve"> </w:t>
            </w:r>
            <w:r w:rsidR="003765B3" w:rsidRPr="00C11659">
              <w:rPr>
                <w:rFonts w:cs="Arial"/>
                <w:b/>
                <w:color w:val="000000" w:themeColor="text1"/>
              </w:rPr>
              <w:t>Manager</w:t>
            </w:r>
          </w:p>
        </w:tc>
      </w:tr>
      <w:tr w:rsidR="00C11659" w:rsidRPr="00C116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C11659" w:rsidRDefault="00F23080" w:rsidP="00F23080">
            <w:pPr>
              <w:spacing w:after="0"/>
              <w:rPr>
                <w:rFonts w:cs="Arial"/>
                <w:b/>
                <w:color w:val="000000" w:themeColor="text1"/>
              </w:rPr>
            </w:pPr>
            <w:r w:rsidRPr="00C11659">
              <w:rPr>
                <w:rFonts w:cs="Arial"/>
                <w:b/>
                <w:color w:val="000000" w:themeColor="text1"/>
              </w:rPr>
              <w:t>Service Area</w:t>
            </w:r>
          </w:p>
        </w:tc>
        <w:tc>
          <w:tcPr>
            <w:tcW w:w="7316" w:type="dxa"/>
            <w:shd w:val="clear" w:color="auto" w:fill="auto"/>
            <w:vAlign w:val="center"/>
          </w:tcPr>
          <w:p w14:paraId="6440C3E4" w14:textId="179D55F2" w:rsidR="00F23080" w:rsidRPr="00C11659" w:rsidRDefault="00B95D45" w:rsidP="490806C7">
            <w:pPr>
              <w:spacing w:after="0"/>
              <w:ind w:left="57"/>
              <w:rPr>
                <w:rFonts w:cs="Arial"/>
                <w:b/>
                <w:color w:val="000000" w:themeColor="text1"/>
              </w:rPr>
            </w:pPr>
            <w:r w:rsidRPr="00C11659">
              <w:rPr>
                <w:rFonts w:cs="Arial"/>
                <w:b/>
                <w:color w:val="000000" w:themeColor="text1"/>
              </w:rPr>
              <w:t>Assets and Property</w:t>
            </w:r>
            <w:r w:rsidR="000641DB" w:rsidRPr="00C11659">
              <w:rPr>
                <w:rFonts w:cs="Arial"/>
                <w:b/>
                <w:color w:val="000000" w:themeColor="text1"/>
              </w:rPr>
              <w:t xml:space="preserve"> Services</w:t>
            </w:r>
          </w:p>
        </w:tc>
      </w:tr>
      <w:tr w:rsidR="00C11659" w:rsidRPr="00C11659" w14:paraId="5ED30761" w14:textId="77777777" w:rsidTr="00450D69">
        <w:trPr>
          <w:trHeight w:val="544"/>
        </w:trPr>
        <w:tc>
          <w:tcPr>
            <w:tcW w:w="2715" w:type="dxa"/>
            <w:shd w:val="clear" w:color="auto" w:fill="D9D9D9" w:themeFill="background1" w:themeFillShade="D9"/>
            <w:vAlign w:val="center"/>
          </w:tcPr>
          <w:p w14:paraId="7BED6668" w14:textId="77777777" w:rsidR="00494784" w:rsidRPr="00C11659" w:rsidRDefault="00494784" w:rsidP="0079059B">
            <w:pPr>
              <w:spacing w:after="0"/>
              <w:rPr>
                <w:rFonts w:cs="Arial"/>
                <w:b/>
                <w:color w:val="000000" w:themeColor="text1"/>
              </w:rPr>
            </w:pPr>
            <w:r w:rsidRPr="00C11659">
              <w:rPr>
                <w:rFonts w:cs="Arial"/>
                <w:b/>
                <w:color w:val="000000" w:themeColor="text1"/>
              </w:rPr>
              <w:t>Grade</w:t>
            </w:r>
          </w:p>
        </w:tc>
        <w:tc>
          <w:tcPr>
            <w:tcW w:w="7316" w:type="dxa"/>
            <w:shd w:val="clear" w:color="auto" w:fill="auto"/>
            <w:vAlign w:val="center"/>
          </w:tcPr>
          <w:p w14:paraId="5D7EA6D4" w14:textId="2C1E444C" w:rsidR="00494784" w:rsidRPr="00C11659" w:rsidRDefault="00C0600B" w:rsidP="008D1FCB">
            <w:pPr>
              <w:spacing w:after="0"/>
              <w:ind w:left="57"/>
              <w:rPr>
                <w:rFonts w:cs="Arial"/>
                <w:b/>
                <w:bCs/>
                <w:color w:val="000000" w:themeColor="text1"/>
              </w:rPr>
            </w:pPr>
            <w:r w:rsidRPr="00C11659">
              <w:rPr>
                <w:rFonts w:cs="Arial"/>
                <w:b/>
                <w:bCs/>
                <w:color w:val="000000" w:themeColor="text1"/>
              </w:rPr>
              <w:t xml:space="preserve">Grade </w:t>
            </w:r>
            <w:r w:rsidR="00A44853">
              <w:rPr>
                <w:rFonts w:cs="Arial"/>
                <w:b/>
                <w:bCs/>
                <w:color w:val="000000" w:themeColor="text1"/>
              </w:rPr>
              <w:t>9</w:t>
            </w:r>
          </w:p>
        </w:tc>
      </w:tr>
      <w:tr w:rsidR="00C11659" w:rsidRPr="00C11659" w14:paraId="055EDBA9" w14:textId="77777777" w:rsidTr="00C11659">
        <w:trPr>
          <w:trHeight w:val="586"/>
        </w:trPr>
        <w:tc>
          <w:tcPr>
            <w:tcW w:w="2715" w:type="dxa"/>
            <w:shd w:val="clear" w:color="auto" w:fill="D9D9D9" w:themeFill="background1" w:themeFillShade="D9"/>
            <w:vAlign w:val="center"/>
          </w:tcPr>
          <w:p w14:paraId="60CEF173" w14:textId="77777777" w:rsidR="00494784" w:rsidRPr="00C11659" w:rsidRDefault="00494784" w:rsidP="0079059B">
            <w:pPr>
              <w:spacing w:after="0"/>
              <w:rPr>
                <w:rFonts w:cs="Arial"/>
                <w:b/>
                <w:color w:val="000000" w:themeColor="text1"/>
              </w:rPr>
            </w:pPr>
            <w:r w:rsidRPr="00C11659">
              <w:rPr>
                <w:rFonts w:cs="Arial"/>
                <w:b/>
                <w:color w:val="000000" w:themeColor="text1"/>
              </w:rPr>
              <w:t>Job Reference</w:t>
            </w:r>
          </w:p>
        </w:tc>
        <w:tc>
          <w:tcPr>
            <w:tcW w:w="7316" w:type="dxa"/>
            <w:shd w:val="clear" w:color="auto" w:fill="auto"/>
            <w:vAlign w:val="center"/>
          </w:tcPr>
          <w:p w14:paraId="7E11A11D" w14:textId="3AAF6FED" w:rsidR="00EB78A2" w:rsidRPr="00C11659" w:rsidRDefault="009854F3" w:rsidP="490806C7">
            <w:pPr>
              <w:spacing w:after="0"/>
              <w:ind w:left="57"/>
              <w:rPr>
                <w:rFonts w:cs="Arial"/>
                <w:color w:val="000000" w:themeColor="text1"/>
              </w:rPr>
            </w:pPr>
            <w:r w:rsidRPr="009854F3">
              <w:rPr>
                <w:rFonts w:cs="Arial"/>
                <w:color w:val="000000" w:themeColor="text1"/>
              </w:rPr>
              <w:t>FG20 SD46</w:t>
            </w:r>
          </w:p>
        </w:tc>
      </w:tr>
    </w:tbl>
    <w:p w14:paraId="231D9B44" w14:textId="77777777" w:rsidR="00494784" w:rsidRPr="00C11659" w:rsidRDefault="00494784" w:rsidP="00494784">
      <w:pPr>
        <w:autoSpaceDE w:val="0"/>
        <w:autoSpaceDN w:val="0"/>
        <w:adjustRightInd w:val="0"/>
        <w:rPr>
          <w:rFonts w:cs="Arial"/>
          <w:b/>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C11659" w:rsidRPr="00C11659"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C11659" w:rsidRDefault="008F166A" w:rsidP="490806C7">
            <w:pPr>
              <w:spacing w:after="0"/>
              <w:rPr>
                <w:rFonts w:cs="Arial"/>
                <w:b/>
                <w:bCs/>
                <w:color w:val="000000" w:themeColor="text1"/>
              </w:rPr>
            </w:pPr>
            <w:r w:rsidRPr="00C11659">
              <w:rPr>
                <w:rFonts w:cs="Arial"/>
                <w:b/>
                <w:bCs/>
                <w:color w:val="000000" w:themeColor="text1"/>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C11659" w:rsidRDefault="008F166A" w:rsidP="0079059B">
            <w:pPr>
              <w:spacing w:after="0"/>
              <w:rPr>
                <w:rFonts w:cs="Arial"/>
                <w:b/>
                <w:bCs/>
                <w:color w:val="000000" w:themeColor="text1"/>
              </w:rPr>
            </w:pPr>
            <w:r w:rsidRPr="00C11659">
              <w:rPr>
                <w:rFonts w:cs="Arial"/>
                <w:b/>
                <w:bCs/>
                <w:color w:val="000000" w:themeColor="text1"/>
              </w:rPr>
              <w:t>Responsible for</w:t>
            </w:r>
          </w:p>
        </w:tc>
      </w:tr>
      <w:tr w:rsidR="00C93741" w:rsidRPr="00C11659" w14:paraId="73FBE159" w14:textId="77777777" w:rsidTr="00681CDB">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DD9B8EB" w:rsidR="00C93741" w:rsidRPr="00C11659" w:rsidRDefault="008767A7" w:rsidP="490806C7">
            <w:pPr>
              <w:spacing w:after="0"/>
              <w:rPr>
                <w:rFonts w:cs="Arial"/>
                <w:color w:val="000000" w:themeColor="text1"/>
              </w:rPr>
            </w:pPr>
            <w:r w:rsidRPr="00C11659">
              <w:rPr>
                <w:rFonts w:cs="Arial"/>
                <w:color w:val="000000" w:themeColor="text1"/>
              </w:rPr>
              <w:t>Executive Head for Assets and Property</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7A1D2ADA" w:rsidR="00C93741" w:rsidRPr="00C11659" w:rsidRDefault="009900D7" w:rsidP="0079059B">
            <w:pPr>
              <w:spacing w:after="0"/>
              <w:rPr>
                <w:rFonts w:cs="Arial"/>
                <w:color w:val="000000" w:themeColor="text1"/>
              </w:rPr>
            </w:pPr>
            <w:r w:rsidRPr="00C11659">
              <w:rPr>
                <w:rFonts w:cs="Arial"/>
                <w:color w:val="000000" w:themeColor="text1"/>
              </w:rPr>
              <w:t>Building Surveyors</w:t>
            </w:r>
            <w:r w:rsidR="00DC6150" w:rsidRPr="00C11659">
              <w:rPr>
                <w:rFonts w:cs="Arial"/>
                <w:color w:val="000000" w:themeColor="text1"/>
              </w:rPr>
              <w:t>;</w:t>
            </w:r>
            <w:r w:rsidRPr="00C11659">
              <w:rPr>
                <w:rFonts w:cs="Arial"/>
                <w:color w:val="000000" w:themeColor="text1"/>
              </w:rPr>
              <w:t xml:space="preserve"> </w:t>
            </w:r>
            <w:r w:rsidR="008767A7" w:rsidRPr="00C11659">
              <w:rPr>
                <w:rFonts w:cs="Arial"/>
                <w:color w:val="000000" w:themeColor="text1"/>
              </w:rPr>
              <w:t>Engineers; Facilities – Specialist</w:t>
            </w:r>
          </w:p>
        </w:tc>
      </w:tr>
    </w:tbl>
    <w:p w14:paraId="1F85EC3D" w14:textId="77777777" w:rsidR="00494784" w:rsidRPr="00C11659" w:rsidRDefault="00494784" w:rsidP="00494784">
      <w:pPr>
        <w:autoSpaceDE w:val="0"/>
        <w:autoSpaceDN w:val="0"/>
        <w:adjustRightInd w:val="0"/>
        <w:rPr>
          <w:rFonts w:cs="Arial"/>
          <w:b/>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1659" w:rsidRPr="00C11659" w14:paraId="6779D6AE" w14:textId="77777777" w:rsidTr="0079059B">
        <w:trPr>
          <w:trHeight w:val="481"/>
        </w:trPr>
        <w:tc>
          <w:tcPr>
            <w:tcW w:w="10031" w:type="dxa"/>
            <w:shd w:val="clear" w:color="auto" w:fill="D9D9D9" w:themeFill="background1" w:themeFillShade="D9"/>
            <w:vAlign w:val="center"/>
          </w:tcPr>
          <w:p w14:paraId="6FC4AEFB" w14:textId="77777777" w:rsidR="00494784" w:rsidRPr="00C11659" w:rsidRDefault="00494784" w:rsidP="0079059B">
            <w:pPr>
              <w:autoSpaceDE w:val="0"/>
              <w:autoSpaceDN w:val="0"/>
              <w:adjustRightInd w:val="0"/>
              <w:spacing w:after="0"/>
              <w:rPr>
                <w:rFonts w:cs="Arial"/>
                <w:b/>
                <w:color w:val="000000" w:themeColor="text1"/>
              </w:rPr>
            </w:pPr>
            <w:r w:rsidRPr="00C11659">
              <w:rPr>
                <w:rFonts w:cs="Arial"/>
                <w:b/>
                <w:color w:val="000000" w:themeColor="text1"/>
              </w:rPr>
              <w:t>Team Purpose</w:t>
            </w:r>
          </w:p>
        </w:tc>
      </w:tr>
      <w:tr w:rsidR="00E454FD" w:rsidRPr="00C11659" w14:paraId="1F85AFAB" w14:textId="77777777" w:rsidTr="00B32331">
        <w:trPr>
          <w:trHeight w:val="20"/>
        </w:trPr>
        <w:tc>
          <w:tcPr>
            <w:tcW w:w="10031" w:type="dxa"/>
            <w:shd w:val="clear" w:color="auto" w:fill="auto"/>
            <w:tcMar>
              <w:top w:w="113" w:type="dxa"/>
              <w:bottom w:w="113" w:type="dxa"/>
            </w:tcMar>
            <w:vAlign w:val="center"/>
          </w:tcPr>
          <w:p w14:paraId="482DC905" w14:textId="2DFC2535" w:rsidR="005F2FF9" w:rsidRPr="00C11659" w:rsidRDefault="00067A40" w:rsidP="005D2DF1">
            <w:pPr>
              <w:spacing w:after="0" w:line="259" w:lineRule="auto"/>
              <w:rPr>
                <w:color w:val="000000" w:themeColor="text1"/>
              </w:rPr>
            </w:pPr>
            <w:r w:rsidRPr="00C11659">
              <w:rPr>
                <w:color w:val="000000" w:themeColor="text1"/>
              </w:rPr>
              <w:t>To own and deliver the asset strategy which will ensure the organisation has the right assets to meet strategic and commercial targets, managing and maintaining them to deliver against these targets.</w:t>
            </w:r>
          </w:p>
        </w:tc>
      </w:tr>
    </w:tbl>
    <w:p w14:paraId="71FDDBBA" w14:textId="77777777" w:rsidR="00E97406" w:rsidRPr="00C11659" w:rsidRDefault="00E97406" w:rsidP="00E97406">
      <w:pPr>
        <w:autoSpaceDE w:val="0"/>
        <w:autoSpaceDN w:val="0"/>
        <w:adjustRightInd w:val="0"/>
        <w:rPr>
          <w:rFonts w:cs="Arial"/>
          <w:b/>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1659" w:rsidRPr="00C11659" w14:paraId="58EFA154" w14:textId="77777777" w:rsidTr="3BA977D4">
        <w:trPr>
          <w:trHeight w:val="481"/>
        </w:trPr>
        <w:tc>
          <w:tcPr>
            <w:tcW w:w="10031" w:type="dxa"/>
            <w:shd w:val="clear" w:color="auto" w:fill="D9D9D9" w:themeFill="background1" w:themeFillShade="D9"/>
            <w:vAlign w:val="center"/>
          </w:tcPr>
          <w:p w14:paraId="32E366E8" w14:textId="77777777" w:rsidR="00E97406" w:rsidRPr="00C11659" w:rsidRDefault="00E97406" w:rsidP="00494784">
            <w:pPr>
              <w:autoSpaceDE w:val="0"/>
              <w:autoSpaceDN w:val="0"/>
              <w:adjustRightInd w:val="0"/>
              <w:spacing w:after="0"/>
              <w:rPr>
                <w:rFonts w:cs="Arial"/>
                <w:b/>
                <w:color w:val="000000" w:themeColor="text1"/>
              </w:rPr>
            </w:pPr>
            <w:r w:rsidRPr="00C11659">
              <w:rPr>
                <w:rFonts w:cs="Arial"/>
                <w:b/>
                <w:color w:val="000000" w:themeColor="text1"/>
              </w:rPr>
              <w:t xml:space="preserve">Role Purpose </w:t>
            </w:r>
          </w:p>
        </w:tc>
      </w:tr>
      <w:tr w:rsidR="00E02B7A" w:rsidRPr="00C11659" w14:paraId="1A9B03F6" w14:textId="77777777" w:rsidTr="3BA977D4">
        <w:trPr>
          <w:trHeight w:val="20"/>
        </w:trPr>
        <w:tc>
          <w:tcPr>
            <w:tcW w:w="10031" w:type="dxa"/>
            <w:shd w:val="clear" w:color="auto" w:fill="auto"/>
            <w:tcMar>
              <w:top w:w="113" w:type="dxa"/>
              <w:bottom w:w="113" w:type="dxa"/>
            </w:tcMar>
          </w:tcPr>
          <w:p w14:paraId="7C0D058E" w14:textId="0804AFB4" w:rsidR="00AB553B" w:rsidRPr="00C11659" w:rsidRDefault="00B9082C" w:rsidP="00AB553B">
            <w:pPr>
              <w:pStyle w:val="NoSpacing"/>
              <w:rPr>
                <w:color w:val="000000" w:themeColor="text1"/>
              </w:rPr>
            </w:pPr>
            <w:r w:rsidRPr="3BA977D4">
              <w:rPr>
                <w:color w:val="000000" w:themeColor="text1"/>
              </w:rPr>
              <w:t xml:space="preserve">To </w:t>
            </w:r>
            <w:r w:rsidR="001472DB" w:rsidRPr="3BA977D4">
              <w:rPr>
                <w:color w:val="000000" w:themeColor="text1"/>
              </w:rPr>
              <w:t xml:space="preserve">lead </w:t>
            </w:r>
            <w:r w:rsidR="00225E33">
              <w:rPr>
                <w:color w:val="000000" w:themeColor="text1"/>
              </w:rPr>
              <w:t xml:space="preserve">and manage </w:t>
            </w:r>
            <w:r w:rsidR="005E116A" w:rsidRPr="3BA977D4">
              <w:rPr>
                <w:color w:val="000000" w:themeColor="text1"/>
              </w:rPr>
              <w:t>a</w:t>
            </w:r>
            <w:r w:rsidR="001472DB" w:rsidRPr="3BA977D4">
              <w:rPr>
                <w:color w:val="000000" w:themeColor="text1"/>
              </w:rPr>
              <w:t xml:space="preserve"> team of specialist</w:t>
            </w:r>
            <w:r w:rsidR="00B921CD" w:rsidRPr="3BA977D4">
              <w:rPr>
                <w:color w:val="000000" w:themeColor="text1"/>
              </w:rPr>
              <w:t xml:space="preserve"> staff </w:t>
            </w:r>
            <w:r w:rsidR="002362D2" w:rsidRPr="3BA977D4">
              <w:rPr>
                <w:color w:val="000000" w:themeColor="text1"/>
              </w:rPr>
              <w:t>responsible</w:t>
            </w:r>
            <w:r w:rsidR="00B921CD" w:rsidRPr="3BA977D4">
              <w:rPr>
                <w:color w:val="000000" w:themeColor="text1"/>
              </w:rPr>
              <w:t xml:space="preserve"> for the </w:t>
            </w:r>
            <w:r w:rsidRPr="3BA977D4">
              <w:rPr>
                <w:color w:val="000000" w:themeColor="text1"/>
              </w:rPr>
              <w:t xml:space="preserve">delivery of </w:t>
            </w:r>
            <w:r w:rsidR="003E2329" w:rsidRPr="3BA977D4">
              <w:rPr>
                <w:color w:val="000000" w:themeColor="text1"/>
              </w:rPr>
              <w:t xml:space="preserve">repair, </w:t>
            </w:r>
            <w:r w:rsidRPr="3BA977D4">
              <w:rPr>
                <w:color w:val="000000" w:themeColor="text1"/>
              </w:rPr>
              <w:t>maintenance, improvement</w:t>
            </w:r>
            <w:r w:rsidR="00942FB2" w:rsidRPr="3BA977D4">
              <w:rPr>
                <w:color w:val="000000" w:themeColor="text1"/>
              </w:rPr>
              <w:t>, design</w:t>
            </w:r>
            <w:r w:rsidRPr="3BA977D4">
              <w:rPr>
                <w:color w:val="000000" w:themeColor="text1"/>
              </w:rPr>
              <w:t xml:space="preserve"> </w:t>
            </w:r>
            <w:r w:rsidR="003169EB" w:rsidRPr="3BA977D4">
              <w:rPr>
                <w:color w:val="000000" w:themeColor="text1"/>
              </w:rPr>
              <w:t>and</w:t>
            </w:r>
            <w:r w:rsidRPr="3BA977D4">
              <w:rPr>
                <w:color w:val="000000" w:themeColor="text1"/>
              </w:rPr>
              <w:t xml:space="preserve"> development </w:t>
            </w:r>
            <w:r w:rsidR="00261B89" w:rsidRPr="3BA977D4">
              <w:rPr>
                <w:color w:val="000000" w:themeColor="text1"/>
              </w:rPr>
              <w:t>of</w:t>
            </w:r>
            <w:r w:rsidR="001F78E1" w:rsidRPr="3BA977D4">
              <w:rPr>
                <w:color w:val="000000" w:themeColor="text1"/>
              </w:rPr>
              <w:t xml:space="preserve"> the</w:t>
            </w:r>
            <w:r w:rsidRPr="3BA977D4">
              <w:rPr>
                <w:color w:val="000000" w:themeColor="text1"/>
              </w:rPr>
              <w:t xml:space="preserve"> Council’s </w:t>
            </w:r>
            <w:r w:rsidR="00360D66" w:rsidRPr="3BA977D4">
              <w:rPr>
                <w:color w:val="000000" w:themeColor="text1"/>
              </w:rPr>
              <w:t xml:space="preserve">corporate </w:t>
            </w:r>
            <w:r w:rsidR="004A139E" w:rsidRPr="3BA977D4">
              <w:rPr>
                <w:color w:val="000000" w:themeColor="text1"/>
              </w:rPr>
              <w:t>buildings</w:t>
            </w:r>
            <w:r w:rsidRPr="3BA977D4">
              <w:rPr>
                <w:color w:val="000000" w:themeColor="text1"/>
              </w:rPr>
              <w:t xml:space="preserve"> </w:t>
            </w:r>
            <w:r w:rsidR="00B913FC" w:rsidRPr="3BA977D4">
              <w:rPr>
                <w:color w:val="000000" w:themeColor="text1"/>
              </w:rPr>
              <w:t>and infrastructure holdings</w:t>
            </w:r>
            <w:r w:rsidR="005E116A" w:rsidRPr="3BA977D4">
              <w:rPr>
                <w:color w:val="000000" w:themeColor="text1"/>
              </w:rPr>
              <w:t>;</w:t>
            </w:r>
            <w:r w:rsidR="003908FF" w:rsidRPr="3BA977D4">
              <w:rPr>
                <w:color w:val="000000" w:themeColor="text1"/>
              </w:rPr>
              <w:t xml:space="preserve"> </w:t>
            </w:r>
            <w:r w:rsidRPr="004F1EA5">
              <w:rPr>
                <w:color w:val="000000" w:themeColor="text1"/>
              </w:rPr>
              <w:t>ensur</w:t>
            </w:r>
            <w:r w:rsidR="003908FF" w:rsidRPr="004F1EA5">
              <w:rPr>
                <w:color w:val="000000" w:themeColor="text1"/>
              </w:rPr>
              <w:t>ing</w:t>
            </w:r>
            <w:r w:rsidRPr="004F1EA5">
              <w:rPr>
                <w:color w:val="000000" w:themeColor="text1"/>
              </w:rPr>
              <w:t xml:space="preserve"> efficient</w:t>
            </w:r>
            <w:r w:rsidR="0005221D" w:rsidRPr="004F1EA5">
              <w:rPr>
                <w:color w:val="000000" w:themeColor="text1"/>
              </w:rPr>
              <w:t xml:space="preserve">, </w:t>
            </w:r>
            <w:r w:rsidR="00031757" w:rsidRPr="004F1EA5">
              <w:rPr>
                <w:color w:val="000000" w:themeColor="text1"/>
              </w:rPr>
              <w:t>sustainable</w:t>
            </w:r>
            <w:r w:rsidRPr="004F1EA5">
              <w:rPr>
                <w:color w:val="000000" w:themeColor="text1"/>
              </w:rPr>
              <w:t xml:space="preserve"> </w:t>
            </w:r>
            <w:r w:rsidR="0005221D" w:rsidRPr="004F1EA5">
              <w:rPr>
                <w:color w:val="000000" w:themeColor="text1"/>
              </w:rPr>
              <w:t xml:space="preserve">and compliant </w:t>
            </w:r>
            <w:r w:rsidRPr="004F1EA5">
              <w:rPr>
                <w:color w:val="000000" w:themeColor="text1"/>
              </w:rPr>
              <w:t xml:space="preserve">management of </w:t>
            </w:r>
            <w:r w:rsidR="000600FA" w:rsidRPr="004F1EA5">
              <w:rPr>
                <w:color w:val="000000" w:themeColor="text1"/>
              </w:rPr>
              <w:t xml:space="preserve">Council </w:t>
            </w:r>
            <w:r w:rsidRPr="004F1EA5">
              <w:rPr>
                <w:color w:val="000000" w:themeColor="text1"/>
              </w:rPr>
              <w:t>assets</w:t>
            </w:r>
            <w:r w:rsidR="005E116A" w:rsidRPr="004F1EA5">
              <w:rPr>
                <w:color w:val="000000" w:themeColor="text1"/>
              </w:rPr>
              <w:t xml:space="preserve">; and </w:t>
            </w:r>
            <w:r w:rsidR="009F6290" w:rsidRPr="004F1EA5">
              <w:rPr>
                <w:color w:val="000000" w:themeColor="text1"/>
              </w:rPr>
              <w:t>ensur</w:t>
            </w:r>
            <w:r w:rsidR="00F53D1C" w:rsidRPr="004F1EA5">
              <w:rPr>
                <w:color w:val="000000" w:themeColor="text1"/>
              </w:rPr>
              <w:t>ing</w:t>
            </w:r>
            <w:r w:rsidR="00176179" w:rsidRPr="004F1EA5">
              <w:rPr>
                <w:color w:val="000000" w:themeColor="text1"/>
              </w:rPr>
              <w:t xml:space="preserve"> the Council fulfils its duties as the Land Drainage Authority for the Borough</w:t>
            </w:r>
            <w:r w:rsidR="7AB454CF" w:rsidRPr="004F1EA5">
              <w:rPr>
                <w:color w:val="000000" w:themeColor="text1"/>
              </w:rPr>
              <w:t xml:space="preserve"> and </w:t>
            </w:r>
            <w:r w:rsidR="4C1915D7" w:rsidRPr="004F1EA5">
              <w:rPr>
                <w:color w:val="000000" w:themeColor="text1"/>
              </w:rPr>
              <w:t>a</w:t>
            </w:r>
            <w:r w:rsidR="7AB454CF" w:rsidRPr="004F1EA5">
              <w:rPr>
                <w:color w:val="000000" w:themeColor="text1"/>
              </w:rPr>
              <w:t xml:space="preserve"> Risk Management Authority</w:t>
            </w:r>
            <w:r w:rsidRPr="004F1EA5">
              <w:rPr>
                <w:color w:val="000000" w:themeColor="text1"/>
              </w:rPr>
              <w:t>.</w:t>
            </w:r>
          </w:p>
        </w:tc>
      </w:tr>
    </w:tbl>
    <w:p w14:paraId="233430F3" w14:textId="77777777" w:rsidR="006448F0" w:rsidRPr="00C11659" w:rsidRDefault="006448F0">
      <w:pPr>
        <w:rPr>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1659" w:rsidRPr="00C11659" w14:paraId="70094F42" w14:textId="77777777" w:rsidTr="3BA977D4">
        <w:trPr>
          <w:trHeight w:val="501"/>
        </w:trPr>
        <w:tc>
          <w:tcPr>
            <w:tcW w:w="10031" w:type="dxa"/>
            <w:shd w:val="clear" w:color="auto" w:fill="D9D9D9" w:themeFill="background1" w:themeFillShade="D9"/>
            <w:vAlign w:val="center"/>
          </w:tcPr>
          <w:p w14:paraId="7ECF414E" w14:textId="4EE38D3B" w:rsidR="00E97406" w:rsidRPr="00C11659" w:rsidRDefault="00394EE1" w:rsidP="0024344D">
            <w:pPr>
              <w:pStyle w:val="NoSpacing"/>
              <w:rPr>
                <w:color w:val="000000" w:themeColor="text1"/>
              </w:rPr>
            </w:pPr>
            <w:r w:rsidRPr="00C11659">
              <w:rPr>
                <w:color w:val="000000" w:themeColor="text1"/>
              </w:rPr>
              <w:br w:type="page"/>
            </w:r>
            <w:r w:rsidR="00E97406" w:rsidRPr="00C11659">
              <w:rPr>
                <w:color w:val="000000" w:themeColor="text1"/>
              </w:rPr>
              <w:t>Key Accountabilities</w:t>
            </w:r>
          </w:p>
        </w:tc>
      </w:tr>
      <w:tr w:rsidR="00E97406" w:rsidRPr="00C11659" w14:paraId="45996C2C" w14:textId="77777777" w:rsidTr="3BA977D4">
        <w:trPr>
          <w:trHeight w:val="20"/>
        </w:trPr>
        <w:tc>
          <w:tcPr>
            <w:tcW w:w="10031" w:type="dxa"/>
            <w:shd w:val="clear" w:color="auto" w:fill="auto"/>
            <w:tcMar>
              <w:top w:w="113" w:type="dxa"/>
              <w:bottom w:w="113" w:type="dxa"/>
            </w:tcMar>
            <w:vAlign w:val="center"/>
          </w:tcPr>
          <w:p w14:paraId="164C8C68" w14:textId="4E3770D1" w:rsidR="00957DF2" w:rsidRPr="00C11659" w:rsidRDefault="0047577C" w:rsidP="00CA5E97">
            <w:pPr>
              <w:pStyle w:val="NoSpacing"/>
              <w:rPr>
                <w:b/>
                <w:bCs/>
                <w:color w:val="000000" w:themeColor="text1"/>
              </w:rPr>
            </w:pPr>
            <w:r w:rsidRPr="00C11659">
              <w:rPr>
                <w:b/>
                <w:bCs/>
                <w:color w:val="000000" w:themeColor="text1"/>
              </w:rPr>
              <w:t>General</w:t>
            </w:r>
          </w:p>
          <w:p w14:paraId="52302A89" w14:textId="77777777" w:rsidR="005A4BDE" w:rsidRPr="00C11659" w:rsidRDefault="005A4BDE" w:rsidP="00CA5E97">
            <w:pPr>
              <w:pStyle w:val="NoSpacing"/>
              <w:rPr>
                <w:b/>
                <w:bCs/>
                <w:color w:val="000000" w:themeColor="text1"/>
              </w:rPr>
            </w:pPr>
          </w:p>
          <w:p w14:paraId="2EF05C67" w14:textId="36E1F46A" w:rsidR="00D256AB" w:rsidRPr="00C11659" w:rsidRDefault="005965B5" w:rsidP="00B9366E">
            <w:pPr>
              <w:pStyle w:val="NoSpacing"/>
              <w:rPr>
                <w:color w:val="000000" w:themeColor="text1"/>
              </w:rPr>
            </w:pPr>
            <w:r w:rsidRPr="00C11659">
              <w:rPr>
                <w:color w:val="000000" w:themeColor="text1"/>
              </w:rPr>
              <w:t xml:space="preserve">To </w:t>
            </w:r>
            <w:r w:rsidR="002A34F3" w:rsidRPr="00C11659">
              <w:rPr>
                <w:color w:val="000000" w:themeColor="text1"/>
              </w:rPr>
              <w:t xml:space="preserve">deliver a </w:t>
            </w:r>
            <w:r w:rsidR="0060490F" w:rsidRPr="00C11659">
              <w:rPr>
                <w:color w:val="000000" w:themeColor="text1"/>
              </w:rPr>
              <w:t xml:space="preserve">customer focussed </w:t>
            </w:r>
            <w:r w:rsidR="006616EC" w:rsidRPr="00C11659">
              <w:rPr>
                <w:color w:val="000000" w:themeColor="text1"/>
              </w:rPr>
              <w:t xml:space="preserve">technical specialist </w:t>
            </w:r>
            <w:r w:rsidR="00E32A8A" w:rsidRPr="00C11659">
              <w:rPr>
                <w:color w:val="000000" w:themeColor="text1"/>
              </w:rPr>
              <w:t xml:space="preserve">service </w:t>
            </w:r>
            <w:r w:rsidR="00AD4772" w:rsidRPr="00C11659">
              <w:rPr>
                <w:color w:val="000000" w:themeColor="text1"/>
              </w:rPr>
              <w:t xml:space="preserve">undertaking planned, cyclical and reactive maintenance </w:t>
            </w:r>
            <w:r w:rsidR="008B619D" w:rsidRPr="00C11659">
              <w:rPr>
                <w:color w:val="000000" w:themeColor="text1"/>
              </w:rPr>
              <w:t>plus</w:t>
            </w:r>
            <w:r w:rsidR="00AD4772" w:rsidRPr="00C11659">
              <w:rPr>
                <w:color w:val="000000" w:themeColor="text1"/>
              </w:rPr>
              <w:t xml:space="preserve"> capital </w:t>
            </w:r>
            <w:r w:rsidR="008B619D" w:rsidRPr="00C11659">
              <w:rPr>
                <w:color w:val="000000" w:themeColor="text1"/>
              </w:rPr>
              <w:t xml:space="preserve">improvement </w:t>
            </w:r>
            <w:r w:rsidR="00AD4772" w:rsidRPr="00C11659">
              <w:rPr>
                <w:color w:val="000000" w:themeColor="text1"/>
              </w:rPr>
              <w:t>works projects</w:t>
            </w:r>
            <w:r w:rsidR="00E51909" w:rsidRPr="00C11659">
              <w:rPr>
                <w:color w:val="000000" w:themeColor="text1"/>
              </w:rPr>
              <w:t xml:space="preserve"> that embeds excellence and value for </w:t>
            </w:r>
            <w:r w:rsidR="00E51909" w:rsidRPr="004F1EA5">
              <w:rPr>
                <w:color w:val="000000" w:themeColor="text1"/>
              </w:rPr>
              <w:t>money</w:t>
            </w:r>
            <w:r w:rsidR="008426A6" w:rsidRPr="004F1EA5">
              <w:rPr>
                <w:color w:val="000000" w:themeColor="text1"/>
              </w:rPr>
              <w:t xml:space="preserve"> in accordance with the Council’s priorities</w:t>
            </w:r>
            <w:r w:rsidR="00E51909" w:rsidRPr="004F1EA5">
              <w:rPr>
                <w:color w:val="000000" w:themeColor="text1"/>
              </w:rPr>
              <w:t>.</w:t>
            </w:r>
          </w:p>
          <w:p w14:paraId="6DC5755C" w14:textId="77777777" w:rsidR="006616EC" w:rsidRPr="00C11659" w:rsidRDefault="006616EC" w:rsidP="00B9366E">
            <w:pPr>
              <w:pStyle w:val="NoSpacing"/>
              <w:rPr>
                <w:rFonts w:cs="Arial"/>
                <w:color w:val="000000" w:themeColor="text1"/>
              </w:rPr>
            </w:pPr>
          </w:p>
          <w:p w14:paraId="15F9125C" w14:textId="7FB70508" w:rsidR="00DB31D5" w:rsidRDefault="006616EC" w:rsidP="00432A94">
            <w:pPr>
              <w:pStyle w:val="Default"/>
              <w:rPr>
                <w:rFonts w:ascii="Arial" w:hAnsi="Arial" w:cs="Arial"/>
                <w:color w:val="000000" w:themeColor="text1"/>
                <w:sz w:val="22"/>
                <w:szCs w:val="22"/>
              </w:rPr>
            </w:pPr>
            <w:r w:rsidRPr="00C11659">
              <w:rPr>
                <w:rFonts w:ascii="Arial" w:hAnsi="Arial" w:cs="Arial"/>
                <w:color w:val="000000" w:themeColor="text1"/>
                <w:sz w:val="22"/>
                <w:szCs w:val="22"/>
              </w:rPr>
              <w:t xml:space="preserve">To </w:t>
            </w:r>
            <w:r w:rsidR="005965B5" w:rsidRPr="00C11659">
              <w:rPr>
                <w:rFonts w:ascii="Arial" w:hAnsi="Arial" w:cs="Arial"/>
                <w:color w:val="000000" w:themeColor="text1"/>
                <w:sz w:val="22"/>
                <w:szCs w:val="22"/>
              </w:rPr>
              <w:t xml:space="preserve">lead </w:t>
            </w:r>
            <w:r w:rsidR="00A0383C">
              <w:rPr>
                <w:rFonts w:ascii="Arial" w:hAnsi="Arial" w:cs="Arial"/>
                <w:color w:val="000000" w:themeColor="text1"/>
                <w:sz w:val="22"/>
                <w:szCs w:val="22"/>
              </w:rPr>
              <w:t>the Council’s</w:t>
            </w:r>
            <w:r w:rsidRPr="00C11659">
              <w:rPr>
                <w:rFonts w:ascii="Arial" w:hAnsi="Arial" w:cs="Arial"/>
                <w:color w:val="000000" w:themeColor="text1"/>
                <w:sz w:val="22"/>
                <w:szCs w:val="22"/>
              </w:rPr>
              <w:t xml:space="preserve"> </w:t>
            </w:r>
            <w:r w:rsidR="00EB6E21" w:rsidRPr="00C11659">
              <w:rPr>
                <w:rFonts w:ascii="Arial" w:hAnsi="Arial" w:cs="Arial"/>
                <w:color w:val="000000" w:themeColor="text1"/>
                <w:sz w:val="22"/>
                <w:szCs w:val="22"/>
              </w:rPr>
              <w:t xml:space="preserve">professional </w:t>
            </w:r>
            <w:r w:rsidR="004868A3" w:rsidRPr="00C11659">
              <w:rPr>
                <w:rFonts w:ascii="Arial" w:hAnsi="Arial" w:cs="Arial"/>
                <w:color w:val="000000" w:themeColor="text1"/>
                <w:sz w:val="22"/>
                <w:szCs w:val="22"/>
              </w:rPr>
              <w:t xml:space="preserve">team of </w:t>
            </w:r>
            <w:r w:rsidR="00EB6E21" w:rsidRPr="00C11659">
              <w:rPr>
                <w:rFonts w:ascii="Arial" w:hAnsi="Arial" w:cs="Arial"/>
                <w:color w:val="000000" w:themeColor="text1"/>
                <w:sz w:val="22"/>
                <w:szCs w:val="22"/>
              </w:rPr>
              <w:t>building surveyors, civil engineers and specialist facilities experts</w:t>
            </w:r>
            <w:r w:rsidR="00051EDD" w:rsidRPr="00C11659">
              <w:rPr>
                <w:rFonts w:ascii="Arial" w:hAnsi="Arial" w:cs="Arial"/>
                <w:color w:val="000000" w:themeColor="text1"/>
                <w:sz w:val="22"/>
                <w:szCs w:val="22"/>
              </w:rPr>
              <w:t xml:space="preserve">, </w:t>
            </w:r>
            <w:r w:rsidR="00DB2109">
              <w:rPr>
                <w:rFonts w:ascii="Arial" w:hAnsi="Arial" w:cs="Arial"/>
                <w:color w:val="000000" w:themeColor="text1"/>
                <w:sz w:val="22"/>
                <w:szCs w:val="22"/>
              </w:rPr>
              <w:t xml:space="preserve">being accountable for </w:t>
            </w:r>
            <w:r w:rsidR="007C463E">
              <w:rPr>
                <w:rFonts w:ascii="Arial" w:hAnsi="Arial" w:cs="Arial"/>
                <w:color w:val="000000" w:themeColor="text1"/>
                <w:sz w:val="22"/>
                <w:szCs w:val="22"/>
              </w:rPr>
              <w:t>the team</w:t>
            </w:r>
            <w:r w:rsidR="00A17B31">
              <w:rPr>
                <w:rFonts w:ascii="Arial" w:hAnsi="Arial" w:cs="Arial"/>
                <w:color w:val="000000" w:themeColor="text1"/>
                <w:sz w:val="22"/>
                <w:szCs w:val="22"/>
              </w:rPr>
              <w:t>’s output</w:t>
            </w:r>
            <w:r w:rsidR="00110A43" w:rsidRPr="00C11659">
              <w:rPr>
                <w:rFonts w:ascii="Arial" w:hAnsi="Arial" w:cs="Arial"/>
                <w:color w:val="000000" w:themeColor="text1"/>
                <w:sz w:val="22"/>
                <w:szCs w:val="22"/>
              </w:rPr>
              <w:t xml:space="preserve"> </w:t>
            </w:r>
            <w:r w:rsidR="00DB2109">
              <w:rPr>
                <w:rFonts w:ascii="Arial" w:hAnsi="Arial" w:cs="Arial"/>
                <w:color w:val="000000" w:themeColor="text1"/>
                <w:sz w:val="22"/>
                <w:szCs w:val="22"/>
              </w:rPr>
              <w:t xml:space="preserve">and allocating jobs </w:t>
            </w:r>
            <w:r w:rsidR="00AB0447" w:rsidRPr="00C11659">
              <w:rPr>
                <w:rFonts w:ascii="Arial" w:hAnsi="Arial" w:cs="Arial"/>
                <w:color w:val="000000" w:themeColor="text1"/>
                <w:sz w:val="22"/>
                <w:szCs w:val="22"/>
              </w:rPr>
              <w:t>across the staff</w:t>
            </w:r>
            <w:r w:rsidR="0076541B" w:rsidRPr="00C11659">
              <w:rPr>
                <w:rFonts w:ascii="Arial" w:hAnsi="Arial" w:cs="Arial"/>
                <w:color w:val="000000" w:themeColor="text1"/>
                <w:sz w:val="22"/>
                <w:szCs w:val="22"/>
              </w:rPr>
              <w:t xml:space="preserve"> members</w:t>
            </w:r>
            <w:r w:rsidR="00DB31D5">
              <w:rPr>
                <w:rFonts w:ascii="Arial" w:hAnsi="Arial" w:cs="Arial"/>
                <w:color w:val="000000" w:themeColor="text1"/>
                <w:sz w:val="22"/>
                <w:szCs w:val="22"/>
              </w:rPr>
              <w:t>.</w:t>
            </w:r>
          </w:p>
          <w:p w14:paraId="120E604B" w14:textId="77777777" w:rsidR="00DB31D5" w:rsidRDefault="00DB31D5" w:rsidP="00432A94">
            <w:pPr>
              <w:pStyle w:val="Default"/>
              <w:rPr>
                <w:rFonts w:ascii="Arial" w:hAnsi="Arial" w:cs="Arial"/>
                <w:color w:val="000000" w:themeColor="text1"/>
                <w:sz w:val="22"/>
                <w:szCs w:val="22"/>
              </w:rPr>
            </w:pPr>
          </w:p>
          <w:p w14:paraId="454ADAB1" w14:textId="2EDC8CF1" w:rsidR="00B9366E" w:rsidRPr="004F1EA5" w:rsidRDefault="00DB31D5" w:rsidP="00432A94">
            <w:pPr>
              <w:pStyle w:val="Default"/>
              <w:rPr>
                <w:rFonts w:ascii="Arial" w:hAnsi="Arial" w:cs="Arial"/>
                <w:color w:val="000000" w:themeColor="text1"/>
                <w:sz w:val="22"/>
                <w:szCs w:val="22"/>
              </w:rPr>
            </w:pPr>
            <w:r>
              <w:rPr>
                <w:rFonts w:ascii="Arial" w:hAnsi="Arial" w:cs="Arial"/>
                <w:color w:val="000000" w:themeColor="text1"/>
                <w:sz w:val="22"/>
                <w:szCs w:val="22"/>
              </w:rPr>
              <w:t>To line manage t</w:t>
            </w:r>
            <w:r w:rsidR="00E07B3D">
              <w:rPr>
                <w:rFonts w:ascii="Arial" w:hAnsi="Arial" w:cs="Arial"/>
                <w:color w:val="000000" w:themeColor="text1"/>
                <w:sz w:val="22"/>
                <w:szCs w:val="22"/>
              </w:rPr>
              <w:t xml:space="preserve">he professional staff </w:t>
            </w:r>
            <w:r w:rsidR="00A224A4">
              <w:rPr>
                <w:rFonts w:ascii="Arial" w:hAnsi="Arial" w:cs="Arial"/>
                <w:color w:val="000000" w:themeColor="text1"/>
                <w:sz w:val="22"/>
                <w:szCs w:val="22"/>
              </w:rPr>
              <w:t xml:space="preserve">with responsibility to regularly monitor their progress, </w:t>
            </w:r>
            <w:r w:rsidR="00420C01" w:rsidRPr="00C11659">
              <w:rPr>
                <w:rFonts w:ascii="Arial" w:hAnsi="Arial" w:cs="Arial"/>
                <w:color w:val="000000" w:themeColor="text1"/>
                <w:sz w:val="22"/>
                <w:szCs w:val="22"/>
              </w:rPr>
              <w:t>wellbeing</w:t>
            </w:r>
            <w:r w:rsidR="00AB0447" w:rsidRPr="00C11659">
              <w:rPr>
                <w:rFonts w:ascii="Arial" w:hAnsi="Arial" w:cs="Arial"/>
                <w:color w:val="000000" w:themeColor="text1"/>
                <w:sz w:val="22"/>
                <w:szCs w:val="22"/>
              </w:rPr>
              <w:t xml:space="preserve"> and </w:t>
            </w:r>
            <w:r w:rsidR="00E07B3D">
              <w:rPr>
                <w:rFonts w:ascii="Arial" w:hAnsi="Arial" w:cs="Arial"/>
                <w:color w:val="000000" w:themeColor="text1"/>
                <w:sz w:val="22"/>
                <w:szCs w:val="22"/>
              </w:rPr>
              <w:t xml:space="preserve">personal </w:t>
            </w:r>
            <w:r w:rsidR="00AB0447" w:rsidRPr="00C11659">
              <w:rPr>
                <w:rFonts w:ascii="Arial" w:hAnsi="Arial" w:cs="Arial"/>
                <w:color w:val="000000" w:themeColor="text1"/>
                <w:sz w:val="22"/>
                <w:szCs w:val="22"/>
              </w:rPr>
              <w:t>developmen</w:t>
            </w:r>
            <w:r w:rsidR="00A224A4" w:rsidRPr="004F1EA5">
              <w:rPr>
                <w:rFonts w:ascii="Arial" w:hAnsi="Arial" w:cs="Arial"/>
                <w:color w:val="000000" w:themeColor="text1"/>
                <w:sz w:val="22"/>
                <w:szCs w:val="22"/>
              </w:rPr>
              <w:t xml:space="preserve">t, using skills to keep the team </w:t>
            </w:r>
            <w:r w:rsidR="00A24678" w:rsidRPr="004F1EA5">
              <w:rPr>
                <w:rFonts w:ascii="Arial" w:hAnsi="Arial" w:cs="Arial"/>
                <w:color w:val="000000" w:themeColor="text1"/>
                <w:sz w:val="22"/>
                <w:szCs w:val="22"/>
              </w:rPr>
              <w:t>motivated and working towards a successful team output.</w:t>
            </w:r>
          </w:p>
          <w:p w14:paraId="2788A166" w14:textId="77777777" w:rsidR="0081532A" w:rsidRPr="00C11659" w:rsidRDefault="0081532A" w:rsidP="0081532A">
            <w:pPr>
              <w:pStyle w:val="NoSpacing"/>
              <w:rPr>
                <w:color w:val="000000" w:themeColor="text1"/>
              </w:rPr>
            </w:pPr>
          </w:p>
          <w:p w14:paraId="3FA49CE6" w14:textId="1CB24139" w:rsidR="0081532A" w:rsidRPr="00C11659" w:rsidRDefault="0081532A" w:rsidP="0081532A">
            <w:pPr>
              <w:pStyle w:val="NoSpacing"/>
              <w:rPr>
                <w:color w:val="000000" w:themeColor="text1"/>
              </w:rPr>
            </w:pPr>
            <w:r w:rsidRPr="00C11659">
              <w:rPr>
                <w:color w:val="000000" w:themeColor="text1"/>
              </w:rPr>
              <w:t>To have a</w:t>
            </w:r>
            <w:r w:rsidR="00A17B31">
              <w:rPr>
                <w:color w:val="000000" w:themeColor="text1"/>
              </w:rPr>
              <w:t xml:space="preserve">n extensive </w:t>
            </w:r>
            <w:r w:rsidRPr="00C11659">
              <w:rPr>
                <w:color w:val="000000" w:themeColor="text1"/>
              </w:rPr>
              <w:t xml:space="preserve">understanding </w:t>
            </w:r>
            <w:r w:rsidR="00C90FC0" w:rsidRPr="00C11659">
              <w:rPr>
                <w:color w:val="000000" w:themeColor="text1"/>
              </w:rPr>
              <w:t>of</w:t>
            </w:r>
            <w:r w:rsidRPr="00C11659">
              <w:rPr>
                <w:color w:val="000000" w:themeColor="text1"/>
              </w:rPr>
              <w:t xml:space="preserve"> more than one specialist area</w:t>
            </w:r>
            <w:r w:rsidR="00A17B31">
              <w:rPr>
                <w:color w:val="000000" w:themeColor="text1"/>
              </w:rPr>
              <w:t xml:space="preserve"> that covers</w:t>
            </w:r>
            <w:r w:rsidR="00E03200" w:rsidRPr="00C11659">
              <w:rPr>
                <w:color w:val="000000" w:themeColor="text1"/>
              </w:rPr>
              <w:t xml:space="preserve"> </w:t>
            </w:r>
            <w:r w:rsidR="00487E71" w:rsidRPr="00C11659">
              <w:rPr>
                <w:color w:val="000000" w:themeColor="text1"/>
              </w:rPr>
              <w:t>building surveying, mechanical and electrical</w:t>
            </w:r>
            <w:r w:rsidR="008540C5" w:rsidRPr="00C11659">
              <w:rPr>
                <w:color w:val="000000" w:themeColor="text1"/>
              </w:rPr>
              <w:t xml:space="preserve"> engineering</w:t>
            </w:r>
            <w:r w:rsidR="00487E71" w:rsidRPr="00C11659">
              <w:rPr>
                <w:color w:val="000000" w:themeColor="text1"/>
              </w:rPr>
              <w:t xml:space="preserve">, </w:t>
            </w:r>
            <w:r w:rsidR="008540C5" w:rsidRPr="00C11659">
              <w:rPr>
                <w:color w:val="000000" w:themeColor="text1"/>
              </w:rPr>
              <w:t xml:space="preserve">civil </w:t>
            </w:r>
            <w:r w:rsidR="00487E71" w:rsidRPr="00C11659">
              <w:rPr>
                <w:color w:val="000000" w:themeColor="text1"/>
              </w:rPr>
              <w:t>engineering and statutory compliance</w:t>
            </w:r>
            <w:r w:rsidR="00C90FC0" w:rsidRPr="00C11659">
              <w:rPr>
                <w:color w:val="000000" w:themeColor="text1"/>
              </w:rPr>
              <w:t xml:space="preserve">, </w:t>
            </w:r>
            <w:r w:rsidR="00DA390E">
              <w:rPr>
                <w:color w:val="000000" w:themeColor="text1"/>
              </w:rPr>
              <w:t xml:space="preserve">thereby </w:t>
            </w:r>
            <w:r w:rsidRPr="00C11659">
              <w:rPr>
                <w:color w:val="000000" w:themeColor="text1"/>
              </w:rPr>
              <w:t>enabling resolution of a broad range of complex cases, applications and inspections</w:t>
            </w:r>
            <w:r w:rsidR="00C90FC0" w:rsidRPr="00C11659">
              <w:rPr>
                <w:color w:val="000000" w:themeColor="text1"/>
              </w:rPr>
              <w:t>.</w:t>
            </w:r>
          </w:p>
          <w:p w14:paraId="3D003B49" w14:textId="77777777" w:rsidR="0085066C" w:rsidRPr="00C11659" w:rsidRDefault="0085066C" w:rsidP="005442D6">
            <w:pPr>
              <w:pStyle w:val="NoSpacing"/>
              <w:rPr>
                <w:color w:val="000000" w:themeColor="text1"/>
              </w:rPr>
            </w:pPr>
          </w:p>
          <w:p w14:paraId="398BDA8C" w14:textId="4C7820B7" w:rsidR="0085066C" w:rsidRPr="00C11659" w:rsidRDefault="0085066C" w:rsidP="0085066C">
            <w:pPr>
              <w:pStyle w:val="NoSpacing"/>
              <w:rPr>
                <w:color w:val="000000" w:themeColor="text1"/>
              </w:rPr>
            </w:pPr>
            <w:r w:rsidRPr="00C11659">
              <w:rPr>
                <w:color w:val="000000" w:themeColor="text1"/>
              </w:rPr>
              <w:t xml:space="preserve">To undertake the financial management and administration of the Council’s </w:t>
            </w:r>
            <w:r w:rsidR="00DA390E">
              <w:rPr>
                <w:color w:val="000000" w:themeColor="text1"/>
              </w:rPr>
              <w:t xml:space="preserve">property </w:t>
            </w:r>
            <w:r w:rsidR="000A4761">
              <w:rPr>
                <w:color w:val="000000" w:themeColor="text1"/>
              </w:rPr>
              <w:t xml:space="preserve">and infrastructure </w:t>
            </w:r>
            <w:r w:rsidRPr="00C11659">
              <w:rPr>
                <w:color w:val="000000" w:themeColor="text1"/>
              </w:rPr>
              <w:t xml:space="preserve">asset </w:t>
            </w:r>
            <w:r w:rsidR="002A6A86" w:rsidRPr="00C11659">
              <w:rPr>
                <w:color w:val="000000" w:themeColor="text1"/>
              </w:rPr>
              <w:t>maintenance</w:t>
            </w:r>
            <w:r w:rsidRPr="00C11659">
              <w:rPr>
                <w:color w:val="000000" w:themeColor="text1"/>
              </w:rPr>
              <w:t xml:space="preserve"> budgets.</w:t>
            </w:r>
          </w:p>
          <w:p w14:paraId="56C47C72" w14:textId="77777777" w:rsidR="00EB49C3" w:rsidRPr="00C11659" w:rsidRDefault="00EB49C3" w:rsidP="0085066C">
            <w:pPr>
              <w:pStyle w:val="NoSpacing"/>
              <w:rPr>
                <w:color w:val="000000" w:themeColor="text1"/>
              </w:rPr>
            </w:pPr>
          </w:p>
          <w:p w14:paraId="1DBCD632" w14:textId="103F3146" w:rsidR="00EB49C3" w:rsidRPr="00C11659" w:rsidRDefault="00EB49C3" w:rsidP="0085066C">
            <w:pPr>
              <w:pStyle w:val="NoSpacing"/>
              <w:rPr>
                <w:color w:val="000000" w:themeColor="text1"/>
              </w:rPr>
            </w:pPr>
            <w:r w:rsidRPr="00C11659">
              <w:rPr>
                <w:color w:val="000000" w:themeColor="text1"/>
              </w:rPr>
              <w:t xml:space="preserve">To be responsible for </w:t>
            </w:r>
            <w:r w:rsidR="008E1E2B">
              <w:rPr>
                <w:color w:val="000000" w:themeColor="text1"/>
              </w:rPr>
              <w:t xml:space="preserve">the production and upkeep of </w:t>
            </w:r>
            <w:r w:rsidRPr="00C11659">
              <w:rPr>
                <w:color w:val="000000" w:themeColor="text1"/>
              </w:rPr>
              <w:t xml:space="preserve">planned </w:t>
            </w:r>
            <w:r w:rsidR="008E1E2B" w:rsidRPr="00C11659">
              <w:rPr>
                <w:color w:val="000000" w:themeColor="text1"/>
              </w:rPr>
              <w:t xml:space="preserve">maintenance </w:t>
            </w:r>
            <w:r w:rsidRPr="00C11659">
              <w:rPr>
                <w:color w:val="000000" w:themeColor="text1"/>
              </w:rPr>
              <w:t>programme</w:t>
            </w:r>
            <w:r w:rsidR="008E1E2B">
              <w:rPr>
                <w:color w:val="000000" w:themeColor="text1"/>
              </w:rPr>
              <w:t>s</w:t>
            </w:r>
            <w:r w:rsidR="00E438A5" w:rsidRPr="00C11659">
              <w:rPr>
                <w:color w:val="000000" w:themeColor="text1"/>
              </w:rPr>
              <w:t>.</w:t>
            </w:r>
          </w:p>
          <w:p w14:paraId="2DE90C6C" w14:textId="77777777" w:rsidR="00EB49C3" w:rsidRPr="00C11659" w:rsidRDefault="00EB49C3" w:rsidP="00EB49C3">
            <w:pPr>
              <w:pStyle w:val="NoSpacing"/>
              <w:rPr>
                <w:color w:val="000000" w:themeColor="text1"/>
                <w:highlight w:val="yellow"/>
              </w:rPr>
            </w:pPr>
          </w:p>
          <w:p w14:paraId="608E685E" w14:textId="77D22913" w:rsidR="00EB49C3" w:rsidRPr="00C11659" w:rsidRDefault="00EB49C3" w:rsidP="00EB49C3">
            <w:pPr>
              <w:pStyle w:val="NoSpacing"/>
              <w:rPr>
                <w:color w:val="000000" w:themeColor="text1"/>
              </w:rPr>
            </w:pPr>
            <w:r w:rsidRPr="00C11659">
              <w:rPr>
                <w:color w:val="000000" w:themeColor="text1"/>
              </w:rPr>
              <w:t>To be responsible for the team’s capital works projects</w:t>
            </w:r>
            <w:r w:rsidR="007C42DF">
              <w:rPr>
                <w:color w:val="000000" w:themeColor="text1"/>
              </w:rPr>
              <w:t xml:space="preserve">, </w:t>
            </w:r>
            <w:r w:rsidRPr="00C11659">
              <w:rPr>
                <w:color w:val="000000" w:themeColor="text1"/>
              </w:rPr>
              <w:t>programming, procur</w:t>
            </w:r>
            <w:r w:rsidR="007C42DF">
              <w:rPr>
                <w:color w:val="000000" w:themeColor="text1"/>
              </w:rPr>
              <w:t>ing</w:t>
            </w:r>
            <w:r w:rsidRPr="00C11659">
              <w:rPr>
                <w:color w:val="000000" w:themeColor="text1"/>
              </w:rPr>
              <w:t xml:space="preserve"> and monitoring </w:t>
            </w:r>
            <w:r w:rsidR="007C42DF">
              <w:rPr>
                <w:color w:val="000000" w:themeColor="text1"/>
              </w:rPr>
              <w:t xml:space="preserve">these </w:t>
            </w:r>
            <w:r w:rsidRPr="00C11659">
              <w:rPr>
                <w:color w:val="000000" w:themeColor="text1"/>
              </w:rPr>
              <w:t xml:space="preserve">to ensure they are satisfactorily completed on time, in budget and to the required standard.  </w:t>
            </w:r>
          </w:p>
          <w:p w14:paraId="0DED29F5" w14:textId="77777777" w:rsidR="0085066C" w:rsidRPr="00C11659" w:rsidRDefault="0085066C" w:rsidP="0085066C">
            <w:pPr>
              <w:pStyle w:val="NoSpacing"/>
              <w:rPr>
                <w:color w:val="000000" w:themeColor="text1"/>
              </w:rPr>
            </w:pPr>
          </w:p>
          <w:p w14:paraId="0EB2C956" w14:textId="057AB6A0" w:rsidR="0085066C" w:rsidRPr="00C11659" w:rsidRDefault="0085066C" w:rsidP="0085066C">
            <w:pPr>
              <w:pStyle w:val="NoSpacing"/>
              <w:rPr>
                <w:color w:val="000000" w:themeColor="text1"/>
              </w:rPr>
            </w:pPr>
            <w:r w:rsidRPr="00C11659">
              <w:rPr>
                <w:color w:val="000000" w:themeColor="text1"/>
              </w:rPr>
              <w:t xml:space="preserve">To </w:t>
            </w:r>
            <w:r w:rsidR="00AC6BE1">
              <w:rPr>
                <w:color w:val="000000" w:themeColor="text1"/>
              </w:rPr>
              <w:t>manage</w:t>
            </w:r>
            <w:r w:rsidR="00AC6BE1" w:rsidRPr="00C11659">
              <w:rPr>
                <w:color w:val="000000" w:themeColor="text1"/>
              </w:rPr>
              <w:t xml:space="preserve"> </w:t>
            </w:r>
            <w:r w:rsidRPr="00C11659">
              <w:rPr>
                <w:color w:val="000000" w:themeColor="text1"/>
              </w:rPr>
              <w:t xml:space="preserve">the </w:t>
            </w:r>
            <w:r w:rsidR="009A4ADC" w:rsidRPr="00C11659">
              <w:rPr>
                <w:color w:val="000000" w:themeColor="text1"/>
              </w:rPr>
              <w:t xml:space="preserve">performance of the specialist team ensuring it is adequately resourced and that all customer and </w:t>
            </w:r>
            <w:r w:rsidR="0081532A" w:rsidRPr="00C11659">
              <w:rPr>
                <w:color w:val="000000" w:themeColor="text1"/>
              </w:rPr>
              <w:t xml:space="preserve">statutory </w:t>
            </w:r>
            <w:r w:rsidR="009A4ADC" w:rsidRPr="00C11659">
              <w:rPr>
                <w:color w:val="000000" w:themeColor="text1"/>
              </w:rPr>
              <w:t xml:space="preserve">compliance standards </w:t>
            </w:r>
            <w:r w:rsidR="0081532A" w:rsidRPr="00C11659">
              <w:rPr>
                <w:color w:val="000000" w:themeColor="text1"/>
              </w:rPr>
              <w:t xml:space="preserve">for asbestos, fire and legionella </w:t>
            </w:r>
            <w:r w:rsidR="009A4ADC" w:rsidRPr="00C11659">
              <w:rPr>
                <w:color w:val="000000" w:themeColor="text1"/>
              </w:rPr>
              <w:t xml:space="preserve">are </w:t>
            </w:r>
            <w:r w:rsidR="00AC6BE1">
              <w:rPr>
                <w:color w:val="000000" w:themeColor="text1"/>
              </w:rPr>
              <w:t>adhered to</w:t>
            </w:r>
            <w:r w:rsidR="00AC6BE1" w:rsidRPr="00C11659">
              <w:rPr>
                <w:color w:val="000000" w:themeColor="text1"/>
              </w:rPr>
              <w:t xml:space="preserve"> </w:t>
            </w:r>
            <w:r w:rsidRPr="00C11659">
              <w:rPr>
                <w:color w:val="000000" w:themeColor="text1"/>
              </w:rPr>
              <w:t xml:space="preserve">across </w:t>
            </w:r>
            <w:r w:rsidR="00862B03" w:rsidRPr="00C11659">
              <w:rPr>
                <w:color w:val="000000" w:themeColor="text1"/>
              </w:rPr>
              <w:t>the Council’s</w:t>
            </w:r>
            <w:r w:rsidRPr="00C11659">
              <w:rPr>
                <w:color w:val="000000" w:themeColor="text1"/>
              </w:rPr>
              <w:t xml:space="preserve"> tenanted and occupational estate.</w:t>
            </w:r>
          </w:p>
          <w:p w14:paraId="00B389CE" w14:textId="77777777" w:rsidR="00D256AB" w:rsidRPr="00C11659" w:rsidRDefault="00D256AB" w:rsidP="00D256AB">
            <w:pPr>
              <w:pStyle w:val="NoSpacing"/>
              <w:rPr>
                <w:color w:val="000000" w:themeColor="text1"/>
              </w:rPr>
            </w:pPr>
          </w:p>
          <w:p w14:paraId="0175FF80" w14:textId="1912422A" w:rsidR="00D264BA" w:rsidRPr="00C11659" w:rsidRDefault="00861E75" w:rsidP="00D264BA">
            <w:pPr>
              <w:pStyle w:val="NoSpacing"/>
              <w:rPr>
                <w:color w:val="000000" w:themeColor="text1"/>
              </w:rPr>
            </w:pPr>
            <w:r w:rsidRPr="00C11659">
              <w:rPr>
                <w:color w:val="000000" w:themeColor="text1"/>
              </w:rPr>
              <w:t>T</w:t>
            </w:r>
            <w:r w:rsidR="00D264BA" w:rsidRPr="00C11659">
              <w:rPr>
                <w:color w:val="000000" w:themeColor="text1"/>
              </w:rPr>
              <w:t xml:space="preserve">o define, develop and implement appropriate procurement and management procedures </w:t>
            </w:r>
            <w:r w:rsidR="0064691B" w:rsidRPr="00C11659">
              <w:rPr>
                <w:color w:val="000000" w:themeColor="text1"/>
              </w:rPr>
              <w:t xml:space="preserve">to </w:t>
            </w:r>
            <w:r w:rsidR="00C5198A">
              <w:rPr>
                <w:color w:val="000000" w:themeColor="text1"/>
              </w:rPr>
              <w:t>ensure and enable</w:t>
            </w:r>
            <w:r w:rsidR="00C5198A" w:rsidRPr="00C11659">
              <w:rPr>
                <w:color w:val="000000" w:themeColor="text1"/>
              </w:rPr>
              <w:t xml:space="preserve"> </w:t>
            </w:r>
            <w:r w:rsidR="00890A53" w:rsidRPr="00C11659">
              <w:rPr>
                <w:color w:val="000000" w:themeColor="text1"/>
              </w:rPr>
              <w:t xml:space="preserve">the team </w:t>
            </w:r>
            <w:r w:rsidR="00D264BA" w:rsidRPr="00C11659">
              <w:rPr>
                <w:color w:val="000000" w:themeColor="text1"/>
              </w:rPr>
              <w:t>to deliver projects in accordance with council policies, regulations</w:t>
            </w:r>
            <w:r w:rsidR="00890A53" w:rsidRPr="00C11659">
              <w:rPr>
                <w:color w:val="000000" w:themeColor="text1"/>
              </w:rPr>
              <w:t>,</w:t>
            </w:r>
            <w:r w:rsidR="00D264BA" w:rsidRPr="00C11659">
              <w:rPr>
                <w:color w:val="000000" w:themeColor="text1"/>
              </w:rPr>
              <w:t xml:space="preserve"> </w:t>
            </w:r>
            <w:r w:rsidR="00890A53" w:rsidRPr="00C11659">
              <w:rPr>
                <w:color w:val="000000" w:themeColor="text1"/>
              </w:rPr>
              <w:t xml:space="preserve">emerging legislation </w:t>
            </w:r>
            <w:r w:rsidR="00D264BA" w:rsidRPr="00C11659">
              <w:rPr>
                <w:color w:val="000000" w:themeColor="text1"/>
              </w:rPr>
              <w:t>and industry best practice.</w:t>
            </w:r>
          </w:p>
          <w:p w14:paraId="03348ECC" w14:textId="77777777" w:rsidR="002C1704" w:rsidRPr="00C11659" w:rsidRDefault="002C1704" w:rsidP="002C1704">
            <w:pPr>
              <w:pStyle w:val="NoSpacing"/>
              <w:rPr>
                <w:color w:val="000000" w:themeColor="text1"/>
              </w:rPr>
            </w:pPr>
          </w:p>
          <w:p w14:paraId="1256D4FF" w14:textId="65059ECF" w:rsidR="002C1704" w:rsidRPr="00485109" w:rsidRDefault="002C1704" w:rsidP="002C1704">
            <w:pPr>
              <w:pStyle w:val="NoSpacing"/>
              <w:rPr>
                <w:color w:val="000000" w:themeColor="text1"/>
              </w:rPr>
            </w:pPr>
            <w:r w:rsidRPr="00C11659">
              <w:rPr>
                <w:color w:val="000000" w:themeColor="text1"/>
              </w:rPr>
              <w:t xml:space="preserve">To lead the procurement </w:t>
            </w:r>
            <w:r w:rsidR="0092617B" w:rsidRPr="00C11659">
              <w:rPr>
                <w:color w:val="000000" w:themeColor="text1"/>
              </w:rPr>
              <w:t>of</w:t>
            </w:r>
            <w:r w:rsidRPr="00C11659">
              <w:rPr>
                <w:color w:val="000000" w:themeColor="text1"/>
              </w:rPr>
              <w:t xml:space="preserve"> </w:t>
            </w:r>
            <w:r w:rsidR="0092617B" w:rsidRPr="00C11659">
              <w:rPr>
                <w:color w:val="000000" w:themeColor="text1"/>
              </w:rPr>
              <w:t xml:space="preserve">appropriate contracts, </w:t>
            </w:r>
            <w:r w:rsidR="007E1E56">
              <w:rPr>
                <w:color w:val="000000" w:themeColor="text1"/>
              </w:rPr>
              <w:t>either in the form of</w:t>
            </w:r>
            <w:r w:rsidR="007E1E56" w:rsidRPr="00C11659">
              <w:rPr>
                <w:color w:val="000000" w:themeColor="text1"/>
              </w:rPr>
              <w:t xml:space="preserve"> </w:t>
            </w:r>
            <w:r w:rsidR="007E1E56" w:rsidRPr="00485109">
              <w:rPr>
                <w:color w:val="000000" w:themeColor="text1"/>
              </w:rPr>
              <w:t>T</w:t>
            </w:r>
            <w:r w:rsidRPr="00485109">
              <w:rPr>
                <w:color w:val="000000" w:themeColor="text1"/>
              </w:rPr>
              <w:t xml:space="preserve">erm </w:t>
            </w:r>
            <w:r w:rsidR="007E1E56" w:rsidRPr="00485109">
              <w:rPr>
                <w:color w:val="000000" w:themeColor="text1"/>
              </w:rPr>
              <w:t>C</w:t>
            </w:r>
            <w:r w:rsidRPr="00485109">
              <w:rPr>
                <w:color w:val="000000" w:themeColor="text1"/>
              </w:rPr>
              <w:t>ontracts</w:t>
            </w:r>
            <w:r w:rsidR="008770D2">
              <w:rPr>
                <w:color w:val="000000" w:themeColor="text1"/>
              </w:rPr>
              <w:t xml:space="preserve">, </w:t>
            </w:r>
            <w:r w:rsidR="007E1E56" w:rsidRPr="00921ABE">
              <w:rPr>
                <w:color w:val="000000" w:themeColor="text1"/>
              </w:rPr>
              <w:t>contracts appointed via Frameworks</w:t>
            </w:r>
            <w:r w:rsidR="008770D2">
              <w:rPr>
                <w:color w:val="000000" w:themeColor="text1"/>
              </w:rPr>
              <w:t xml:space="preserve"> or direct contracts</w:t>
            </w:r>
            <w:r w:rsidR="00D158CE">
              <w:rPr>
                <w:color w:val="000000" w:themeColor="text1"/>
              </w:rPr>
              <w:t xml:space="preserve"> for</w:t>
            </w:r>
            <w:r w:rsidRPr="00485109">
              <w:rPr>
                <w:color w:val="000000" w:themeColor="text1"/>
              </w:rPr>
              <w:t xml:space="preserve"> external consultants and contractors in order to </w:t>
            </w:r>
            <w:r w:rsidR="00181752" w:rsidRPr="00485109">
              <w:rPr>
                <w:color w:val="000000" w:themeColor="text1"/>
              </w:rPr>
              <w:t xml:space="preserve">procure more efficiently </w:t>
            </w:r>
            <w:r w:rsidR="00485109" w:rsidRPr="00485109">
              <w:rPr>
                <w:color w:val="000000" w:themeColor="text1"/>
              </w:rPr>
              <w:t xml:space="preserve">and </w:t>
            </w:r>
            <w:r w:rsidRPr="00485109">
              <w:rPr>
                <w:color w:val="000000" w:themeColor="text1"/>
              </w:rPr>
              <w:t xml:space="preserve">ensure </w:t>
            </w:r>
            <w:r w:rsidR="00BB343A" w:rsidRPr="00485109">
              <w:rPr>
                <w:color w:val="000000" w:themeColor="text1"/>
              </w:rPr>
              <w:t>best value</w:t>
            </w:r>
            <w:r w:rsidR="00E65CA6">
              <w:rPr>
                <w:color w:val="000000" w:themeColor="text1"/>
              </w:rPr>
              <w:t xml:space="preserve"> and</w:t>
            </w:r>
            <w:r w:rsidR="00485109" w:rsidRPr="00485109">
              <w:rPr>
                <w:color w:val="000000" w:themeColor="text1"/>
              </w:rPr>
              <w:t xml:space="preserve"> </w:t>
            </w:r>
            <w:r w:rsidRPr="00485109">
              <w:rPr>
                <w:color w:val="000000" w:themeColor="text1"/>
              </w:rPr>
              <w:t>cost-effective service</w:t>
            </w:r>
            <w:r w:rsidR="00351423" w:rsidRPr="00485109">
              <w:rPr>
                <w:color w:val="000000" w:themeColor="text1"/>
              </w:rPr>
              <w:t>s</w:t>
            </w:r>
            <w:r w:rsidRPr="00485109">
              <w:rPr>
                <w:color w:val="000000" w:themeColor="text1"/>
              </w:rPr>
              <w:t xml:space="preserve"> </w:t>
            </w:r>
            <w:r w:rsidR="00351423" w:rsidRPr="00485109">
              <w:rPr>
                <w:color w:val="000000" w:themeColor="text1"/>
              </w:rPr>
              <w:t>are</w:t>
            </w:r>
            <w:r w:rsidRPr="00485109">
              <w:rPr>
                <w:color w:val="000000" w:themeColor="text1"/>
              </w:rPr>
              <w:t xml:space="preserve"> </w:t>
            </w:r>
            <w:r w:rsidR="008B2601">
              <w:rPr>
                <w:color w:val="000000" w:themeColor="text1"/>
              </w:rPr>
              <w:t>delivered</w:t>
            </w:r>
            <w:r w:rsidRPr="00485109">
              <w:rPr>
                <w:color w:val="000000" w:themeColor="text1"/>
              </w:rPr>
              <w:t>.</w:t>
            </w:r>
          </w:p>
          <w:p w14:paraId="4848A5C8" w14:textId="77777777" w:rsidR="00353201" w:rsidRPr="00C11659" w:rsidRDefault="00353201" w:rsidP="00D256AB">
            <w:pPr>
              <w:pStyle w:val="NoSpacing"/>
              <w:rPr>
                <w:color w:val="000000" w:themeColor="text1"/>
              </w:rPr>
            </w:pPr>
          </w:p>
          <w:p w14:paraId="539AA676" w14:textId="23D7679D" w:rsidR="00353201" w:rsidRPr="00C11659" w:rsidRDefault="00353201" w:rsidP="00D256AB">
            <w:pPr>
              <w:pStyle w:val="NoSpacing"/>
              <w:rPr>
                <w:color w:val="000000" w:themeColor="text1"/>
              </w:rPr>
            </w:pPr>
            <w:r w:rsidRPr="00C11659">
              <w:rPr>
                <w:color w:val="000000" w:themeColor="text1"/>
              </w:rPr>
              <w:t xml:space="preserve">To ensure condition surveys are up to date </w:t>
            </w:r>
            <w:r w:rsidR="0059118B" w:rsidRPr="00C11659">
              <w:rPr>
                <w:color w:val="000000" w:themeColor="text1"/>
              </w:rPr>
              <w:t>for</w:t>
            </w:r>
            <w:r w:rsidRPr="00C11659">
              <w:rPr>
                <w:color w:val="000000" w:themeColor="text1"/>
              </w:rPr>
              <w:t xml:space="preserve"> </w:t>
            </w:r>
            <w:r w:rsidR="009059F7" w:rsidRPr="00C11659">
              <w:rPr>
                <w:color w:val="000000" w:themeColor="text1"/>
              </w:rPr>
              <w:t xml:space="preserve">buildings, heritage structures, </w:t>
            </w:r>
            <w:r w:rsidR="00B72A65" w:rsidRPr="00C11659">
              <w:rPr>
                <w:color w:val="000000" w:themeColor="text1"/>
              </w:rPr>
              <w:t>roads</w:t>
            </w:r>
            <w:r w:rsidR="0059118B" w:rsidRPr="00C11659">
              <w:rPr>
                <w:color w:val="000000" w:themeColor="text1"/>
              </w:rPr>
              <w:t xml:space="preserve">, </w:t>
            </w:r>
            <w:r w:rsidR="00B72A65" w:rsidRPr="00C11659">
              <w:rPr>
                <w:color w:val="000000" w:themeColor="text1"/>
              </w:rPr>
              <w:t xml:space="preserve">footways, </w:t>
            </w:r>
            <w:r w:rsidR="009059F7" w:rsidRPr="00C11659">
              <w:rPr>
                <w:color w:val="000000" w:themeColor="text1"/>
              </w:rPr>
              <w:t>bridges, water courses</w:t>
            </w:r>
            <w:r w:rsidR="00B72A65" w:rsidRPr="00C11659">
              <w:rPr>
                <w:color w:val="000000" w:themeColor="text1"/>
              </w:rPr>
              <w:t xml:space="preserve">, </w:t>
            </w:r>
            <w:r w:rsidR="00CC34D8" w:rsidRPr="00C11659">
              <w:rPr>
                <w:color w:val="000000" w:themeColor="text1"/>
              </w:rPr>
              <w:t>and other asset holdings under the responsibility of</w:t>
            </w:r>
            <w:r w:rsidR="00867FA3" w:rsidRPr="00C11659">
              <w:rPr>
                <w:color w:val="000000" w:themeColor="text1"/>
              </w:rPr>
              <w:t xml:space="preserve"> the</w:t>
            </w:r>
            <w:r w:rsidR="00CC34D8" w:rsidRPr="00C11659">
              <w:rPr>
                <w:color w:val="000000" w:themeColor="text1"/>
              </w:rPr>
              <w:t xml:space="preserve"> Assets and Property </w:t>
            </w:r>
            <w:r w:rsidR="00867FA3" w:rsidRPr="00C11659">
              <w:rPr>
                <w:color w:val="000000" w:themeColor="text1"/>
              </w:rPr>
              <w:t>s</w:t>
            </w:r>
            <w:r w:rsidR="00CC34D8" w:rsidRPr="00C11659">
              <w:rPr>
                <w:color w:val="000000" w:themeColor="text1"/>
              </w:rPr>
              <w:t>ervice.</w:t>
            </w:r>
          </w:p>
          <w:p w14:paraId="69604C70" w14:textId="77777777" w:rsidR="00D07460" w:rsidRPr="00C11659" w:rsidRDefault="00D07460" w:rsidP="00D256AB">
            <w:pPr>
              <w:pStyle w:val="NoSpacing"/>
              <w:rPr>
                <w:color w:val="000000" w:themeColor="text1"/>
              </w:rPr>
            </w:pPr>
          </w:p>
          <w:p w14:paraId="67DE8237" w14:textId="37248D61" w:rsidR="00D07460" w:rsidRPr="00C11659" w:rsidRDefault="00D07460" w:rsidP="00D256AB">
            <w:pPr>
              <w:pStyle w:val="NoSpacing"/>
              <w:rPr>
                <w:color w:val="000000" w:themeColor="text1"/>
              </w:rPr>
            </w:pPr>
            <w:r w:rsidRPr="00C11659">
              <w:rPr>
                <w:color w:val="000000" w:themeColor="text1"/>
              </w:rPr>
              <w:t xml:space="preserve">To </w:t>
            </w:r>
            <w:r w:rsidR="008604D3" w:rsidRPr="00C11659">
              <w:rPr>
                <w:color w:val="000000" w:themeColor="text1"/>
              </w:rPr>
              <w:t xml:space="preserve">liaise with </w:t>
            </w:r>
            <w:r w:rsidR="00867FA3" w:rsidRPr="00C11659">
              <w:rPr>
                <w:color w:val="000000" w:themeColor="text1"/>
              </w:rPr>
              <w:t xml:space="preserve">heads of </w:t>
            </w:r>
            <w:r w:rsidR="00B4474F" w:rsidRPr="00C11659">
              <w:rPr>
                <w:color w:val="000000" w:themeColor="text1"/>
              </w:rPr>
              <w:t>service</w:t>
            </w:r>
            <w:r w:rsidR="00867FA3" w:rsidRPr="00C11659">
              <w:rPr>
                <w:color w:val="000000" w:themeColor="text1"/>
              </w:rPr>
              <w:t>s</w:t>
            </w:r>
            <w:r w:rsidR="00B4474F" w:rsidRPr="00C11659">
              <w:rPr>
                <w:color w:val="000000" w:themeColor="text1"/>
              </w:rPr>
              <w:t xml:space="preserve"> and managers </w:t>
            </w:r>
            <w:r w:rsidR="00DF65F9" w:rsidRPr="00C11659">
              <w:rPr>
                <w:color w:val="000000" w:themeColor="text1"/>
              </w:rPr>
              <w:t>using</w:t>
            </w:r>
            <w:r w:rsidR="008604D3" w:rsidRPr="00C11659">
              <w:rPr>
                <w:color w:val="000000" w:themeColor="text1"/>
              </w:rPr>
              <w:t xml:space="preserve"> Council premises on matters of </w:t>
            </w:r>
            <w:r w:rsidR="00C35123" w:rsidRPr="00C11659">
              <w:rPr>
                <w:color w:val="000000" w:themeColor="text1"/>
              </w:rPr>
              <w:t xml:space="preserve">annual planned maintenance or issues arising in relation to </w:t>
            </w:r>
            <w:r w:rsidR="0075525A" w:rsidRPr="00C11659">
              <w:rPr>
                <w:color w:val="000000" w:themeColor="text1"/>
              </w:rPr>
              <w:t>building, engineering and associated work.</w:t>
            </w:r>
          </w:p>
          <w:p w14:paraId="024B4976" w14:textId="77777777" w:rsidR="0015380B" w:rsidRPr="00C11659" w:rsidRDefault="0015380B" w:rsidP="005442D6">
            <w:pPr>
              <w:pStyle w:val="NoSpacing"/>
              <w:rPr>
                <w:color w:val="000000" w:themeColor="text1"/>
              </w:rPr>
            </w:pPr>
          </w:p>
          <w:p w14:paraId="40A01831" w14:textId="23AA5646" w:rsidR="007B25C7" w:rsidRPr="00C11659" w:rsidRDefault="007B25C7" w:rsidP="007B25C7">
            <w:pPr>
              <w:pStyle w:val="NoSpacing"/>
              <w:rPr>
                <w:color w:val="000000" w:themeColor="text1"/>
              </w:rPr>
            </w:pPr>
            <w:r w:rsidRPr="2DFF1473">
              <w:rPr>
                <w:color w:val="000000" w:themeColor="text1"/>
              </w:rPr>
              <w:t xml:space="preserve">To </w:t>
            </w:r>
            <w:r w:rsidR="22571667" w:rsidRPr="2DFF1473">
              <w:rPr>
                <w:color w:val="000000" w:themeColor="text1"/>
              </w:rPr>
              <w:t xml:space="preserve">lead </w:t>
            </w:r>
            <w:r w:rsidRPr="2DFF1473">
              <w:rPr>
                <w:color w:val="000000" w:themeColor="text1"/>
              </w:rPr>
              <w:t>on contract management and administration issues.</w:t>
            </w:r>
          </w:p>
          <w:p w14:paraId="58CCD5DC" w14:textId="77777777" w:rsidR="007B25C7" w:rsidRPr="00C11659" w:rsidRDefault="007B25C7" w:rsidP="007B25C7">
            <w:pPr>
              <w:pStyle w:val="NoSpacing"/>
              <w:rPr>
                <w:color w:val="000000" w:themeColor="text1"/>
              </w:rPr>
            </w:pPr>
          </w:p>
          <w:p w14:paraId="45352C64" w14:textId="58BC848F" w:rsidR="007B25C7" w:rsidRPr="00C11659" w:rsidRDefault="007B25C7" w:rsidP="007B25C7">
            <w:pPr>
              <w:pStyle w:val="NoSpacing"/>
              <w:rPr>
                <w:color w:val="000000" w:themeColor="text1"/>
              </w:rPr>
            </w:pPr>
            <w:r w:rsidRPr="7EB11E68">
              <w:rPr>
                <w:color w:val="000000" w:themeColor="text1"/>
              </w:rPr>
              <w:t xml:space="preserve">To </w:t>
            </w:r>
            <w:r w:rsidR="00333DFC" w:rsidRPr="7EB11E68">
              <w:rPr>
                <w:color w:val="000000" w:themeColor="text1"/>
              </w:rPr>
              <w:t>be</w:t>
            </w:r>
            <w:r w:rsidRPr="7EB11E68">
              <w:rPr>
                <w:color w:val="000000" w:themeColor="text1"/>
              </w:rPr>
              <w:t xml:space="preserve"> the lead advisor on the implementation of the </w:t>
            </w:r>
            <w:r w:rsidR="00A31DF7">
              <w:rPr>
                <w:color w:val="000000" w:themeColor="text1"/>
              </w:rPr>
              <w:t>Equalities</w:t>
            </w:r>
            <w:r w:rsidRPr="7EB11E68">
              <w:rPr>
                <w:color w:val="000000" w:themeColor="text1"/>
              </w:rPr>
              <w:t xml:space="preserve"> Act and MEES regulations across buildings </w:t>
            </w:r>
            <w:r w:rsidR="00333DFC" w:rsidRPr="7EB11E68">
              <w:rPr>
                <w:color w:val="000000" w:themeColor="text1"/>
              </w:rPr>
              <w:t xml:space="preserve">and assets </w:t>
            </w:r>
            <w:r w:rsidRPr="7EB11E68">
              <w:rPr>
                <w:color w:val="000000" w:themeColor="text1"/>
              </w:rPr>
              <w:t>under the Council’s control.</w:t>
            </w:r>
          </w:p>
          <w:p w14:paraId="66F8481C" w14:textId="77777777" w:rsidR="00C8466E" w:rsidRPr="00C11659" w:rsidRDefault="00C8466E" w:rsidP="00BC4DF8">
            <w:pPr>
              <w:pStyle w:val="Default"/>
              <w:rPr>
                <w:color w:val="000000" w:themeColor="text1"/>
              </w:rPr>
            </w:pPr>
          </w:p>
          <w:p w14:paraId="44B8F938" w14:textId="1C01A3F2" w:rsidR="001A2798" w:rsidRPr="00C11659" w:rsidRDefault="007B5917" w:rsidP="001A2798">
            <w:pPr>
              <w:pStyle w:val="NoSpacing"/>
              <w:rPr>
                <w:rFonts w:cs="Arial"/>
                <w:color w:val="000000" w:themeColor="text1"/>
              </w:rPr>
            </w:pPr>
            <w:r w:rsidRPr="00C11659">
              <w:rPr>
                <w:color w:val="000000" w:themeColor="text1"/>
              </w:rPr>
              <w:t xml:space="preserve">To promote and achieve effective joint working between </w:t>
            </w:r>
            <w:r w:rsidR="002A6D49" w:rsidRPr="00C11659">
              <w:rPr>
                <w:color w:val="000000" w:themeColor="text1"/>
              </w:rPr>
              <w:t xml:space="preserve">external </w:t>
            </w:r>
            <w:r w:rsidRPr="00C11659">
              <w:rPr>
                <w:color w:val="000000" w:themeColor="text1"/>
              </w:rPr>
              <w:t>stakeholders including tenants, service suppliers</w:t>
            </w:r>
            <w:r w:rsidR="008E39D8" w:rsidRPr="00C11659">
              <w:rPr>
                <w:color w:val="000000" w:themeColor="text1"/>
              </w:rPr>
              <w:t xml:space="preserve"> and partnering organisations</w:t>
            </w:r>
            <w:r w:rsidRPr="00C11659">
              <w:rPr>
                <w:color w:val="000000" w:themeColor="text1"/>
              </w:rPr>
              <w:t xml:space="preserve"> to deliver an excellent service</w:t>
            </w:r>
            <w:r w:rsidR="00333DFC" w:rsidRPr="00C11659">
              <w:rPr>
                <w:color w:val="000000" w:themeColor="text1"/>
              </w:rPr>
              <w:t xml:space="preserve"> and</w:t>
            </w:r>
            <w:r w:rsidR="001A2798" w:rsidRPr="00C11659">
              <w:rPr>
                <w:rFonts w:cs="Arial"/>
                <w:color w:val="000000" w:themeColor="text1"/>
              </w:rPr>
              <w:t xml:space="preserve"> maintain good </w:t>
            </w:r>
            <w:r w:rsidR="002A6D49" w:rsidRPr="00C11659">
              <w:rPr>
                <w:rFonts w:cs="Arial"/>
                <w:color w:val="000000" w:themeColor="text1"/>
              </w:rPr>
              <w:t xml:space="preserve">internal </w:t>
            </w:r>
            <w:r w:rsidR="001A2798" w:rsidRPr="00C11659">
              <w:rPr>
                <w:rFonts w:cs="Arial"/>
                <w:color w:val="000000" w:themeColor="text1"/>
              </w:rPr>
              <w:t xml:space="preserve">working relationships with </w:t>
            </w:r>
            <w:r w:rsidR="00333DFC" w:rsidRPr="00C11659">
              <w:rPr>
                <w:rFonts w:cs="Arial"/>
                <w:color w:val="000000" w:themeColor="text1"/>
              </w:rPr>
              <w:t>premises</w:t>
            </w:r>
            <w:r w:rsidR="001A2798" w:rsidRPr="00C11659">
              <w:rPr>
                <w:rFonts w:cs="Arial"/>
                <w:color w:val="000000" w:themeColor="text1"/>
              </w:rPr>
              <w:t xml:space="preserve"> managers</w:t>
            </w:r>
            <w:r w:rsidR="002A6D49" w:rsidRPr="00C11659">
              <w:rPr>
                <w:rFonts w:cs="Arial"/>
                <w:color w:val="000000" w:themeColor="text1"/>
              </w:rPr>
              <w:t>,</w:t>
            </w:r>
            <w:r w:rsidR="001A2798" w:rsidRPr="00C11659">
              <w:rPr>
                <w:rFonts w:cs="Arial"/>
                <w:color w:val="000000" w:themeColor="text1"/>
              </w:rPr>
              <w:t xml:space="preserve"> </w:t>
            </w:r>
            <w:r w:rsidR="003B214F" w:rsidRPr="00C11659">
              <w:rPr>
                <w:rFonts w:cs="Arial"/>
                <w:color w:val="000000" w:themeColor="text1"/>
              </w:rPr>
              <w:t>heads of services</w:t>
            </w:r>
            <w:r w:rsidR="001A2798" w:rsidRPr="00C11659">
              <w:rPr>
                <w:rFonts w:cs="Arial"/>
                <w:color w:val="000000" w:themeColor="text1"/>
              </w:rPr>
              <w:t xml:space="preserve"> </w:t>
            </w:r>
            <w:r w:rsidR="002A6D49" w:rsidRPr="00C11659">
              <w:rPr>
                <w:rFonts w:cs="Arial"/>
                <w:color w:val="000000" w:themeColor="text1"/>
              </w:rPr>
              <w:t>and councillors</w:t>
            </w:r>
            <w:r w:rsidR="001A2798" w:rsidRPr="00C11659">
              <w:rPr>
                <w:rFonts w:cs="Arial"/>
                <w:color w:val="000000" w:themeColor="text1"/>
              </w:rPr>
              <w:t xml:space="preserve"> in order to develop best practice and improve the building </w:t>
            </w:r>
            <w:r w:rsidR="00333DFC" w:rsidRPr="00C11659">
              <w:rPr>
                <w:rFonts w:cs="Arial"/>
                <w:color w:val="000000" w:themeColor="text1"/>
              </w:rPr>
              <w:t>and engineering</w:t>
            </w:r>
            <w:r w:rsidR="001A2798" w:rsidRPr="00C11659">
              <w:rPr>
                <w:rFonts w:cs="Arial"/>
                <w:color w:val="000000" w:themeColor="text1"/>
              </w:rPr>
              <w:t xml:space="preserve"> service</w:t>
            </w:r>
            <w:r w:rsidR="00333DFC" w:rsidRPr="00C11659">
              <w:rPr>
                <w:rFonts w:cs="Arial"/>
                <w:color w:val="000000" w:themeColor="text1"/>
              </w:rPr>
              <w:t>s</w:t>
            </w:r>
            <w:r w:rsidR="001A2798" w:rsidRPr="00C11659">
              <w:rPr>
                <w:rFonts w:cs="Arial"/>
                <w:color w:val="000000" w:themeColor="text1"/>
              </w:rPr>
              <w:t>.</w:t>
            </w:r>
          </w:p>
          <w:p w14:paraId="302D14D0" w14:textId="77777777" w:rsidR="008C4A9B" w:rsidRPr="00C11659" w:rsidRDefault="008C4A9B" w:rsidP="008C4A9B">
            <w:pPr>
              <w:pStyle w:val="NoSpacing"/>
              <w:rPr>
                <w:color w:val="000000" w:themeColor="text1"/>
              </w:rPr>
            </w:pPr>
          </w:p>
          <w:p w14:paraId="437702AA" w14:textId="0C8B7920" w:rsidR="00313528" w:rsidRPr="00C11659" w:rsidRDefault="00313528" w:rsidP="00313528">
            <w:pPr>
              <w:pStyle w:val="NoSpacing"/>
              <w:rPr>
                <w:color w:val="000000" w:themeColor="text1"/>
              </w:rPr>
            </w:pPr>
            <w:r w:rsidRPr="00C11659">
              <w:rPr>
                <w:color w:val="000000" w:themeColor="text1"/>
              </w:rPr>
              <w:t>To prepare and oversee team members</w:t>
            </w:r>
            <w:r w:rsidR="003B214F" w:rsidRPr="00C11659">
              <w:rPr>
                <w:color w:val="000000" w:themeColor="text1"/>
              </w:rPr>
              <w:t>’</w:t>
            </w:r>
            <w:r w:rsidRPr="00C11659">
              <w:rPr>
                <w:color w:val="000000" w:themeColor="text1"/>
              </w:rPr>
              <w:t xml:space="preserve"> reports presented to Corporate Management Board, Advisory Boards, Working Groups and Committees on building surveying, engineering and land drainage related projects, policies and initiatives.</w:t>
            </w:r>
          </w:p>
          <w:p w14:paraId="1F559342" w14:textId="77777777" w:rsidR="00313528" w:rsidRPr="00C11659" w:rsidRDefault="00313528" w:rsidP="008C4A9B">
            <w:pPr>
              <w:pStyle w:val="NoSpacing"/>
              <w:rPr>
                <w:color w:val="000000" w:themeColor="text1"/>
              </w:rPr>
            </w:pPr>
          </w:p>
          <w:p w14:paraId="77592623" w14:textId="53364694" w:rsidR="00AB3367" w:rsidRPr="00C11659" w:rsidRDefault="003E762A" w:rsidP="00AB3367">
            <w:pPr>
              <w:pStyle w:val="NoSpacing"/>
              <w:rPr>
                <w:color w:val="000000" w:themeColor="text1"/>
              </w:rPr>
            </w:pPr>
            <w:r w:rsidRPr="00A10D44">
              <w:rPr>
                <w:color w:val="000000" w:themeColor="text1"/>
              </w:rPr>
              <w:t>T</w:t>
            </w:r>
            <w:r w:rsidR="41BC31BA" w:rsidRPr="00A10D44">
              <w:rPr>
                <w:color w:val="000000" w:themeColor="text1"/>
              </w:rPr>
              <w:t xml:space="preserve">o identify and manage the risks associated with flooding within the Borough, maintaining the flood relief infrastructure and strategic water courses in conjunction with statutory </w:t>
            </w:r>
            <w:r w:rsidR="589CF713" w:rsidRPr="00A10D44">
              <w:rPr>
                <w:color w:val="000000" w:themeColor="text1"/>
              </w:rPr>
              <w:t>partners.</w:t>
            </w:r>
          </w:p>
          <w:p w14:paraId="3219056D" w14:textId="77777777" w:rsidR="00AB3367" w:rsidRPr="00C11659" w:rsidRDefault="00AB3367" w:rsidP="00AB3367">
            <w:pPr>
              <w:pStyle w:val="Default"/>
              <w:rPr>
                <w:rFonts w:ascii="Arial" w:eastAsiaTheme="minorHAnsi" w:hAnsi="Arial" w:cstheme="minorBidi"/>
                <w:color w:val="000000" w:themeColor="text1"/>
                <w:sz w:val="22"/>
                <w:szCs w:val="22"/>
                <w:lang w:eastAsia="en-US"/>
              </w:rPr>
            </w:pPr>
          </w:p>
          <w:p w14:paraId="242507C8" w14:textId="19111384" w:rsidR="008C4A9B" w:rsidRPr="00C11659" w:rsidRDefault="00AB3367" w:rsidP="008C4A9B">
            <w:pPr>
              <w:pStyle w:val="NoSpacing"/>
              <w:rPr>
                <w:rFonts w:cs="Arial"/>
                <w:color w:val="000000" w:themeColor="text1"/>
              </w:rPr>
            </w:pPr>
            <w:r w:rsidRPr="00C11659">
              <w:rPr>
                <w:color w:val="000000" w:themeColor="text1"/>
              </w:rPr>
              <w:t>To respond to queries from the public and partner authorities in relation to land drainage matters.</w:t>
            </w:r>
            <w:r w:rsidR="00D50706">
              <w:rPr>
                <w:color w:val="000000" w:themeColor="text1"/>
              </w:rPr>
              <w:t xml:space="preserve"> </w:t>
            </w:r>
            <w:r w:rsidR="008C4A9B" w:rsidRPr="00C11659">
              <w:rPr>
                <w:rFonts w:cs="Arial"/>
                <w:color w:val="000000" w:themeColor="text1"/>
              </w:rPr>
              <w:t xml:space="preserve">To promote </w:t>
            </w:r>
            <w:r w:rsidR="001454B6" w:rsidRPr="00C11659">
              <w:rPr>
                <w:rFonts w:cs="Arial"/>
                <w:color w:val="000000" w:themeColor="text1"/>
              </w:rPr>
              <w:t>C</w:t>
            </w:r>
            <w:r w:rsidR="008C4A9B" w:rsidRPr="00C11659">
              <w:rPr>
                <w:rFonts w:cs="Arial"/>
                <w:color w:val="000000" w:themeColor="text1"/>
              </w:rPr>
              <w:t>ouncil core values to members of staff, consultants and contractors.</w:t>
            </w:r>
          </w:p>
          <w:p w14:paraId="740E231F" w14:textId="77777777" w:rsidR="008C4A9B" w:rsidRPr="00C11659" w:rsidRDefault="008C4A9B" w:rsidP="008C4A9B">
            <w:pPr>
              <w:pStyle w:val="NoSpacing"/>
              <w:rPr>
                <w:color w:val="000000" w:themeColor="text1"/>
              </w:rPr>
            </w:pPr>
          </w:p>
          <w:p w14:paraId="5D663F51" w14:textId="6B835966" w:rsidR="008C4A9B" w:rsidRPr="00C11659" w:rsidRDefault="008C4A9B" w:rsidP="008C4A9B">
            <w:pPr>
              <w:pStyle w:val="NoSpacing"/>
              <w:rPr>
                <w:color w:val="000000" w:themeColor="text1"/>
              </w:rPr>
            </w:pPr>
            <w:r w:rsidRPr="00C11659">
              <w:rPr>
                <w:rFonts w:cs="Arial"/>
                <w:color w:val="000000" w:themeColor="text1"/>
              </w:rPr>
              <w:t>To undertake other tasks consistent with the post holder’s experience and qualifications as may from time to time be allocated by the Executive Head of Assets and Property.</w:t>
            </w:r>
          </w:p>
          <w:p w14:paraId="54F571DA" w14:textId="77777777" w:rsidR="001A2798" w:rsidRPr="00C11659" w:rsidRDefault="001A2798" w:rsidP="007B5917">
            <w:pPr>
              <w:pStyle w:val="NoSpacing"/>
              <w:rPr>
                <w:color w:val="000000" w:themeColor="text1"/>
              </w:rPr>
            </w:pPr>
          </w:p>
          <w:p w14:paraId="39A18F03" w14:textId="77777777" w:rsidR="00455000" w:rsidRPr="00C11659" w:rsidRDefault="00455000" w:rsidP="00455000">
            <w:pPr>
              <w:pStyle w:val="NoSpacing"/>
              <w:rPr>
                <w:b/>
                <w:bCs/>
                <w:color w:val="000000" w:themeColor="text1"/>
              </w:rPr>
            </w:pPr>
            <w:r w:rsidRPr="00C11659">
              <w:rPr>
                <w:b/>
                <w:bCs/>
                <w:color w:val="000000" w:themeColor="text1"/>
              </w:rPr>
              <w:t>Health and Safety</w:t>
            </w:r>
          </w:p>
          <w:p w14:paraId="550DFFC3" w14:textId="77777777" w:rsidR="00455000" w:rsidRPr="00C11659" w:rsidRDefault="00455000" w:rsidP="00455000">
            <w:pPr>
              <w:pStyle w:val="NoSpacing"/>
              <w:rPr>
                <w:color w:val="000000" w:themeColor="text1"/>
              </w:rPr>
            </w:pPr>
          </w:p>
          <w:p w14:paraId="05F826C2" w14:textId="65255BB7" w:rsidR="00455000" w:rsidRPr="00C11659" w:rsidRDefault="008C4A9B" w:rsidP="00455000">
            <w:pPr>
              <w:pStyle w:val="NoSpacing"/>
              <w:rPr>
                <w:color w:val="000000" w:themeColor="text1"/>
              </w:rPr>
            </w:pPr>
            <w:r w:rsidRPr="00C11659">
              <w:rPr>
                <w:color w:val="000000" w:themeColor="text1"/>
              </w:rPr>
              <w:lastRenderedPageBreak/>
              <w:t>To be compliant</w:t>
            </w:r>
            <w:r w:rsidR="00455000" w:rsidRPr="00C11659">
              <w:rPr>
                <w:color w:val="000000" w:themeColor="text1"/>
              </w:rPr>
              <w:t xml:space="preserve"> with all Health and Safety legislation for this area of work, ensuring that risks are identified, managed and monitored as required.</w:t>
            </w:r>
          </w:p>
          <w:p w14:paraId="736A0118" w14:textId="77777777" w:rsidR="001A2798" w:rsidRPr="00C11659" w:rsidRDefault="001A2798" w:rsidP="007B5917">
            <w:pPr>
              <w:pStyle w:val="NoSpacing"/>
              <w:rPr>
                <w:color w:val="000000" w:themeColor="text1"/>
              </w:rPr>
            </w:pPr>
          </w:p>
          <w:p w14:paraId="481C9560" w14:textId="77777777" w:rsidR="001454B6" w:rsidRPr="00C11659" w:rsidRDefault="00D07118" w:rsidP="00D07118">
            <w:pPr>
              <w:pStyle w:val="NoSpacing"/>
              <w:rPr>
                <w:color w:val="000000" w:themeColor="text1"/>
              </w:rPr>
            </w:pPr>
            <w:r w:rsidRPr="00C11659">
              <w:rPr>
                <w:color w:val="000000" w:themeColor="text1"/>
              </w:rPr>
              <w:t>To be responsible for reviewing and updating the team’s relevant health and safety policies</w:t>
            </w:r>
            <w:r w:rsidR="001454B6" w:rsidRPr="00C11659">
              <w:rPr>
                <w:color w:val="000000" w:themeColor="text1"/>
              </w:rPr>
              <w:t>.</w:t>
            </w:r>
          </w:p>
          <w:p w14:paraId="636F7B41" w14:textId="77777777" w:rsidR="001454B6" w:rsidRPr="00C11659" w:rsidRDefault="001454B6" w:rsidP="00D07118">
            <w:pPr>
              <w:pStyle w:val="NoSpacing"/>
              <w:rPr>
                <w:color w:val="000000" w:themeColor="text1"/>
              </w:rPr>
            </w:pPr>
          </w:p>
          <w:p w14:paraId="5915A011" w14:textId="7D626F11" w:rsidR="00D07118" w:rsidRPr="00C11659" w:rsidRDefault="001454B6" w:rsidP="00D07118">
            <w:pPr>
              <w:pStyle w:val="NoSpacing"/>
              <w:rPr>
                <w:color w:val="000000" w:themeColor="text1"/>
              </w:rPr>
            </w:pPr>
            <w:r w:rsidRPr="7EB11E68">
              <w:rPr>
                <w:color w:val="000000" w:themeColor="text1"/>
              </w:rPr>
              <w:t>T</w:t>
            </w:r>
            <w:r w:rsidR="00FB2DDE" w:rsidRPr="7EB11E68">
              <w:rPr>
                <w:color w:val="000000" w:themeColor="text1"/>
              </w:rPr>
              <w:t>o</w:t>
            </w:r>
            <w:r w:rsidR="00582F68" w:rsidRPr="7EB11E68">
              <w:rPr>
                <w:color w:val="000000" w:themeColor="text1"/>
              </w:rPr>
              <w:t xml:space="preserve"> ensure appropriate risk management measures are incorporated into team processes, procedures and projects</w:t>
            </w:r>
            <w:r w:rsidR="00D07118" w:rsidRPr="7EB11E68">
              <w:rPr>
                <w:color w:val="000000" w:themeColor="text1"/>
              </w:rPr>
              <w:t>, including safe working practices, maintenance of appropriate fire and evacuation records, risk assessments, business continuity plans and emergency procedures.</w:t>
            </w:r>
          </w:p>
          <w:p w14:paraId="1144BD95" w14:textId="77777777" w:rsidR="006D5262" w:rsidRPr="00C11659" w:rsidRDefault="006D5262" w:rsidP="006D5262">
            <w:pPr>
              <w:pStyle w:val="Default"/>
              <w:rPr>
                <w:rFonts w:ascii="Arial" w:eastAsiaTheme="minorHAnsi" w:hAnsi="Arial" w:cstheme="minorBidi"/>
                <w:color w:val="000000" w:themeColor="text1"/>
                <w:sz w:val="22"/>
                <w:szCs w:val="22"/>
                <w:lang w:eastAsia="en-US"/>
              </w:rPr>
            </w:pPr>
          </w:p>
          <w:p w14:paraId="054F6A6B" w14:textId="011EF707" w:rsidR="00924977" w:rsidRPr="00C11659" w:rsidRDefault="00924977" w:rsidP="00924977">
            <w:pPr>
              <w:pStyle w:val="NoSpacing"/>
              <w:rPr>
                <w:color w:val="000000" w:themeColor="text1"/>
              </w:rPr>
            </w:pPr>
            <w:r w:rsidRPr="00C11659">
              <w:rPr>
                <w:b/>
                <w:bCs/>
                <w:color w:val="000000" w:themeColor="text1"/>
              </w:rPr>
              <w:t xml:space="preserve">Budget </w:t>
            </w:r>
            <w:r w:rsidR="00FA2BF2" w:rsidRPr="00C11659">
              <w:rPr>
                <w:b/>
                <w:bCs/>
                <w:color w:val="000000" w:themeColor="text1"/>
              </w:rPr>
              <w:t xml:space="preserve">Setting, </w:t>
            </w:r>
            <w:r w:rsidRPr="00C11659">
              <w:rPr>
                <w:b/>
                <w:bCs/>
                <w:color w:val="000000" w:themeColor="text1"/>
              </w:rPr>
              <w:t>Monitoring</w:t>
            </w:r>
            <w:r w:rsidR="00FA2BF2" w:rsidRPr="00C11659">
              <w:rPr>
                <w:b/>
                <w:bCs/>
                <w:color w:val="000000" w:themeColor="text1"/>
              </w:rPr>
              <w:t xml:space="preserve"> and Outturn</w:t>
            </w:r>
            <w:r w:rsidRPr="00C11659">
              <w:rPr>
                <w:b/>
                <w:bCs/>
                <w:color w:val="000000" w:themeColor="text1"/>
              </w:rPr>
              <w:br/>
            </w:r>
          </w:p>
          <w:p w14:paraId="6F15A492" w14:textId="77777777" w:rsidR="00CA0583" w:rsidRPr="00C11659" w:rsidRDefault="00A32E66" w:rsidP="00924977">
            <w:pPr>
              <w:pStyle w:val="NoSpacing"/>
              <w:rPr>
                <w:rFonts w:cs="Arial"/>
                <w:color w:val="000000" w:themeColor="text1"/>
              </w:rPr>
            </w:pPr>
            <w:r w:rsidRPr="00C11659">
              <w:rPr>
                <w:rFonts w:cs="Arial"/>
                <w:color w:val="000000" w:themeColor="text1"/>
              </w:rPr>
              <w:t xml:space="preserve">To be responsible for </w:t>
            </w:r>
            <w:r w:rsidR="00875C0E" w:rsidRPr="00C11659">
              <w:rPr>
                <w:rFonts w:cs="Arial"/>
                <w:color w:val="000000" w:themeColor="text1"/>
              </w:rPr>
              <w:t xml:space="preserve">setting and monitoring </w:t>
            </w:r>
            <w:r w:rsidRPr="00C11659">
              <w:rPr>
                <w:rFonts w:cs="Arial"/>
                <w:color w:val="000000" w:themeColor="text1"/>
              </w:rPr>
              <w:t>revenue budgets</w:t>
            </w:r>
            <w:r w:rsidR="00CA0583" w:rsidRPr="00C11659">
              <w:rPr>
                <w:rFonts w:cs="Arial"/>
                <w:color w:val="000000" w:themeColor="text1"/>
              </w:rPr>
              <w:t>.</w:t>
            </w:r>
          </w:p>
          <w:p w14:paraId="2EF802C7" w14:textId="77777777" w:rsidR="00CA0583" w:rsidRPr="00C11659" w:rsidRDefault="00CA0583" w:rsidP="00924977">
            <w:pPr>
              <w:pStyle w:val="NoSpacing"/>
              <w:rPr>
                <w:rFonts w:cs="Arial"/>
                <w:color w:val="000000" w:themeColor="text1"/>
              </w:rPr>
            </w:pPr>
          </w:p>
          <w:p w14:paraId="688E6DE3" w14:textId="2665736B" w:rsidR="00A32E66" w:rsidRPr="00C11659" w:rsidRDefault="00CA0583" w:rsidP="00924977">
            <w:pPr>
              <w:pStyle w:val="NoSpacing"/>
              <w:rPr>
                <w:rFonts w:cs="Arial"/>
                <w:color w:val="000000" w:themeColor="text1"/>
              </w:rPr>
            </w:pPr>
            <w:r w:rsidRPr="00C11659">
              <w:rPr>
                <w:rFonts w:cs="Arial"/>
                <w:color w:val="000000" w:themeColor="text1"/>
              </w:rPr>
              <w:t>To</w:t>
            </w:r>
            <w:r w:rsidR="00A32E66" w:rsidRPr="00C11659">
              <w:rPr>
                <w:rFonts w:cs="Arial"/>
                <w:color w:val="000000" w:themeColor="text1"/>
              </w:rPr>
              <w:t xml:space="preserve"> work with </w:t>
            </w:r>
            <w:r w:rsidRPr="00C11659">
              <w:rPr>
                <w:rFonts w:cs="Arial"/>
                <w:color w:val="000000" w:themeColor="text1"/>
              </w:rPr>
              <w:t>Finance</w:t>
            </w:r>
            <w:r w:rsidR="00A32E66" w:rsidRPr="00C11659">
              <w:rPr>
                <w:rFonts w:cs="Arial"/>
                <w:color w:val="000000" w:themeColor="text1"/>
              </w:rPr>
              <w:t xml:space="preserve"> to ensure </w:t>
            </w:r>
            <w:r w:rsidR="006356AD" w:rsidRPr="00C11659">
              <w:rPr>
                <w:rFonts w:cs="Arial"/>
                <w:color w:val="000000" w:themeColor="text1"/>
              </w:rPr>
              <w:t>virements and annual</w:t>
            </w:r>
            <w:r w:rsidR="00C22353" w:rsidRPr="00C11659">
              <w:rPr>
                <w:rFonts w:cs="Arial"/>
                <w:color w:val="000000" w:themeColor="text1"/>
              </w:rPr>
              <w:t xml:space="preserve"> outturn figures </w:t>
            </w:r>
            <w:r w:rsidR="00A32E66" w:rsidRPr="00C11659">
              <w:rPr>
                <w:rFonts w:cs="Arial"/>
                <w:color w:val="000000" w:themeColor="text1"/>
              </w:rPr>
              <w:t xml:space="preserve">are </w:t>
            </w:r>
            <w:r w:rsidR="00C22353" w:rsidRPr="00C11659">
              <w:rPr>
                <w:rFonts w:cs="Arial"/>
                <w:color w:val="000000" w:themeColor="text1"/>
              </w:rPr>
              <w:t>completed with accuracy</w:t>
            </w:r>
            <w:r w:rsidR="006356AD" w:rsidRPr="00C11659">
              <w:rPr>
                <w:rFonts w:cs="Arial"/>
                <w:color w:val="000000" w:themeColor="text1"/>
              </w:rPr>
              <w:t xml:space="preserve"> and on time</w:t>
            </w:r>
            <w:r w:rsidR="00A32E66" w:rsidRPr="00C11659">
              <w:rPr>
                <w:rFonts w:cs="Arial"/>
                <w:color w:val="000000" w:themeColor="text1"/>
              </w:rPr>
              <w:t>.</w:t>
            </w:r>
          </w:p>
          <w:p w14:paraId="05732E11" w14:textId="77777777" w:rsidR="00A32E66" w:rsidRPr="00C11659" w:rsidRDefault="00A32E66" w:rsidP="00924977">
            <w:pPr>
              <w:pStyle w:val="NoSpacing"/>
              <w:rPr>
                <w:rFonts w:cs="Arial"/>
                <w:color w:val="000000" w:themeColor="text1"/>
              </w:rPr>
            </w:pPr>
          </w:p>
          <w:p w14:paraId="52B24BAF" w14:textId="373FDAE5" w:rsidR="00924977" w:rsidRPr="00C11659" w:rsidRDefault="00A32E66" w:rsidP="00924977">
            <w:pPr>
              <w:pStyle w:val="NoSpacing"/>
              <w:rPr>
                <w:rFonts w:cs="Arial"/>
                <w:color w:val="000000" w:themeColor="text1"/>
              </w:rPr>
            </w:pPr>
            <w:r w:rsidRPr="00C11659">
              <w:rPr>
                <w:rFonts w:cs="Arial"/>
                <w:color w:val="000000" w:themeColor="text1"/>
              </w:rPr>
              <w:t xml:space="preserve">To </w:t>
            </w:r>
            <w:r w:rsidR="00D55270" w:rsidRPr="00C11659">
              <w:rPr>
                <w:rFonts w:cs="Arial"/>
                <w:color w:val="000000" w:themeColor="text1"/>
              </w:rPr>
              <w:t>prepare</w:t>
            </w:r>
            <w:r w:rsidR="00DE1358" w:rsidRPr="00C11659">
              <w:rPr>
                <w:rFonts w:cs="Arial"/>
                <w:color w:val="000000" w:themeColor="text1"/>
              </w:rPr>
              <w:t xml:space="preserve"> and submit capital project bids for consideration,</w:t>
            </w:r>
            <w:r w:rsidR="00E46051" w:rsidRPr="00C11659">
              <w:rPr>
                <w:rFonts w:cs="Arial"/>
                <w:color w:val="000000" w:themeColor="text1"/>
              </w:rPr>
              <w:t xml:space="preserve"> </w:t>
            </w:r>
            <w:r w:rsidR="00A8628A" w:rsidRPr="00C11659">
              <w:rPr>
                <w:rFonts w:cs="Arial"/>
                <w:color w:val="000000" w:themeColor="text1"/>
              </w:rPr>
              <w:t xml:space="preserve">monitoring </w:t>
            </w:r>
            <w:r w:rsidR="008B5C1F" w:rsidRPr="00C11659">
              <w:rPr>
                <w:rFonts w:cs="Arial"/>
                <w:color w:val="000000" w:themeColor="text1"/>
              </w:rPr>
              <w:t>approved budget spend</w:t>
            </w:r>
            <w:r w:rsidR="006A70A2" w:rsidRPr="00C11659">
              <w:rPr>
                <w:rFonts w:cs="Arial"/>
                <w:color w:val="000000" w:themeColor="text1"/>
              </w:rPr>
              <w:t xml:space="preserve"> and</w:t>
            </w:r>
            <w:r w:rsidR="00A8628A" w:rsidRPr="00C11659">
              <w:rPr>
                <w:rFonts w:cs="Arial"/>
                <w:color w:val="000000" w:themeColor="text1"/>
              </w:rPr>
              <w:t xml:space="preserve"> representing Assets and Property at the Capital Monitoring Group.</w:t>
            </w:r>
          </w:p>
          <w:p w14:paraId="4C52A9E2" w14:textId="77777777" w:rsidR="00690489" w:rsidRPr="00C11659" w:rsidRDefault="00690489" w:rsidP="00924977">
            <w:pPr>
              <w:pStyle w:val="NoSpacing"/>
              <w:rPr>
                <w:color w:val="000000" w:themeColor="text1"/>
              </w:rPr>
            </w:pPr>
          </w:p>
          <w:p w14:paraId="7B2EA2BB" w14:textId="4ACA4DE0" w:rsidR="00690489" w:rsidRPr="00C11659" w:rsidRDefault="00690489" w:rsidP="00690489">
            <w:pPr>
              <w:pStyle w:val="BulletedList"/>
              <w:numPr>
                <w:ilvl w:val="0"/>
                <w:numId w:val="0"/>
              </w:numPr>
              <w:rPr>
                <w:rFonts w:ascii="Arial" w:eastAsiaTheme="minorHAnsi" w:hAnsi="Arial" w:cstheme="minorBidi"/>
                <w:b/>
                <w:bCs/>
                <w:color w:val="000000" w:themeColor="text1"/>
                <w:sz w:val="22"/>
                <w:lang w:val="en-GB"/>
              </w:rPr>
            </w:pPr>
            <w:r w:rsidRPr="00C11659">
              <w:rPr>
                <w:rFonts w:ascii="Arial" w:eastAsiaTheme="minorHAnsi" w:hAnsi="Arial" w:cstheme="minorBidi"/>
                <w:b/>
                <w:bCs/>
                <w:color w:val="000000" w:themeColor="text1"/>
                <w:sz w:val="22"/>
                <w:lang w:val="en-GB"/>
              </w:rPr>
              <w:t>Business Continuity</w:t>
            </w:r>
          </w:p>
          <w:p w14:paraId="68914079" w14:textId="77777777" w:rsidR="00690489" w:rsidRPr="00C11659" w:rsidRDefault="00690489" w:rsidP="00690489">
            <w:pPr>
              <w:pStyle w:val="BulletedList"/>
              <w:numPr>
                <w:ilvl w:val="0"/>
                <w:numId w:val="0"/>
              </w:numPr>
              <w:rPr>
                <w:rFonts w:ascii="Arial" w:eastAsiaTheme="minorHAnsi" w:hAnsi="Arial" w:cstheme="minorBidi"/>
                <w:color w:val="000000" w:themeColor="text1"/>
                <w:sz w:val="22"/>
                <w:lang w:val="en-GB"/>
              </w:rPr>
            </w:pPr>
          </w:p>
          <w:p w14:paraId="4725D067" w14:textId="4E3A71AC" w:rsidR="00690489" w:rsidRPr="00C11659" w:rsidRDefault="00690489" w:rsidP="00690489">
            <w:pPr>
              <w:pStyle w:val="NoSpacing"/>
              <w:rPr>
                <w:color w:val="000000" w:themeColor="text1"/>
              </w:rPr>
            </w:pPr>
            <w:r w:rsidRPr="00C11659">
              <w:rPr>
                <w:color w:val="000000" w:themeColor="text1"/>
              </w:rPr>
              <w:t xml:space="preserve">To play a pivotal role in business continuity planning and should the need arise assist in ensuring business recovery of key service provision in a </w:t>
            </w:r>
            <w:r w:rsidR="007E3AF7" w:rsidRPr="00C11659">
              <w:rPr>
                <w:color w:val="000000" w:themeColor="text1"/>
              </w:rPr>
              <w:t>24-hour</w:t>
            </w:r>
            <w:r w:rsidRPr="00C11659">
              <w:rPr>
                <w:color w:val="000000" w:themeColor="text1"/>
              </w:rPr>
              <w:t xml:space="preserve"> window.</w:t>
            </w:r>
          </w:p>
          <w:p w14:paraId="34D0F107" w14:textId="77777777" w:rsidR="00924977" w:rsidRPr="00C11659" w:rsidRDefault="00924977" w:rsidP="00CA5E97">
            <w:pPr>
              <w:pStyle w:val="NoSpacing"/>
              <w:rPr>
                <w:b/>
                <w:bCs/>
                <w:color w:val="000000" w:themeColor="text1"/>
              </w:rPr>
            </w:pPr>
          </w:p>
          <w:p w14:paraId="6232C3EC" w14:textId="25A4B810" w:rsidR="006513D0" w:rsidRPr="00C11659" w:rsidRDefault="00035686" w:rsidP="006513D0">
            <w:pPr>
              <w:pStyle w:val="NoSpacing"/>
              <w:rPr>
                <w:b/>
                <w:bCs/>
                <w:color w:val="000000" w:themeColor="text1"/>
              </w:rPr>
            </w:pPr>
            <w:r w:rsidRPr="00C11659">
              <w:rPr>
                <w:b/>
                <w:bCs/>
                <w:color w:val="000000" w:themeColor="text1"/>
              </w:rPr>
              <w:t>Own P</w:t>
            </w:r>
            <w:r w:rsidR="006B4D48" w:rsidRPr="00C11659">
              <w:rPr>
                <w:b/>
                <w:bCs/>
                <w:color w:val="000000" w:themeColor="text1"/>
              </w:rPr>
              <w:t>roject Work</w:t>
            </w:r>
          </w:p>
          <w:p w14:paraId="2C2C0A25" w14:textId="77777777" w:rsidR="006B4D48" w:rsidRPr="00C11659" w:rsidRDefault="006B4D48" w:rsidP="006513D0">
            <w:pPr>
              <w:pStyle w:val="NoSpacing"/>
              <w:rPr>
                <w:color w:val="000000" w:themeColor="text1"/>
              </w:rPr>
            </w:pPr>
          </w:p>
          <w:p w14:paraId="509311DF" w14:textId="6177198D" w:rsidR="006513D0" w:rsidRPr="00C11659" w:rsidRDefault="006513D0" w:rsidP="006513D0">
            <w:pPr>
              <w:pStyle w:val="NoSpacing"/>
              <w:rPr>
                <w:color w:val="000000" w:themeColor="text1"/>
              </w:rPr>
            </w:pPr>
            <w:r w:rsidRPr="7EB11E68">
              <w:rPr>
                <w:color w:val="000000" w:themeColor="text1"/>
              </w:rPr>
              <w:t xml:space="preserve">To </w:t>
            </w:r>
            <w:r w:rsidR="00E417D7" w:rsidRPr="7EB11E68">
              <w:rPr>
                <w:color w:val="000000" w:themeColor="text1"/>
              </w:rPr>
              <w:t>prepare</w:t>
            </w:r>
            <w:r w:rsidRPr="7EB11E68">
              <w:rPr>
                <w:color w:val="000000" w:themeColor="text1"/>
              </w:rPr>
              <w:t xml:space="preserve"> tender documentation, tender </w:t>
            </w:r>
            <w:r w:rsidR="009F6DDC" w:rsidRPr="7EB11E68">
              <w:rPr>
                <w:color w:val="000000" w:themeColor="text1"/>
              </w:rPr>
              <w:t>evaluation</w:t>
            </w:r>
            <w:r w:rsidRPr="7EB11E68">
              <w:rPr>
                <w:color w:val="000000" w:themeColor="text1"/>
              </w:rPr>
              <w:t xml:space="preserve">, </w:t>
            </w:r>
            <w:r w:rsidR="009F6DDC" w:rsidRPr="7EB11E68">
              <w:rPr>
                <w:color w:val="000000" w:themeColor="text1"/>
              </w:rPr>
              <w:t>and</w:t>
            </w:r>
            <w:r w:rsidR="00712D8E" w:rsidRPr="7EB11E68">
              <w:rPr>
                <w:color w:val="000000" w:themeColor="text1"/>
              </w:rPr>
              <w:t xml:space="preserve"> lead </w:t>
            </w:r>
            <w:r w:rsidR="009F6DDC" w:rsidRPr="7EB11E68">
              <w:rPr>
                <w:color w:val="000000" w:themeColor="text1"/>
              </w:rPr>
              <w:t xml:space="preserve">negotiations </w:t>
            </w:r>
            <w:r w:rsidR="00712D8E" w:rsidRPr="7EB11E68">
              <w:rPr>
                <w:color w:val="000000" w:themeColor="text1"/>
              </w:rPr>
              <w:t>with</w:t>
            </w:r>
            <w:r w:rsidR="009F6DDC" w:rsidRPr="7EB11E68">
              <w:rPr>
                <w:color w:val="000000" w:themeColor="text1"/>
              </w:rPr>
              <w:t xml:space="preserve"> consultants and contractors </w:t>
            </w:r>
            <w:r w:rsidR="000A709F" w:rsidRPr="7EB11E68">
              <w:rPr>
                <w:color w:val="000000" w:themeColor="text1"/>
              </w:rPr>
              <w:t>on</w:t>
            </w:r>
            <w:r w:rsidR="009F6DDC" w:rsidRPr="7EB11E68">
              <w:rPr>
                <w:color w:val="000000" w:themeColor="text1"/>
              </w:rPr>
              <w:t xml:space="preserve"> </w:t>
            </w:r>
            <w:r w:rsidRPr="7EB11E68">
              <w:rPr>
                <w:color w:val="000000" w:themeColor="text1"/>
              </w:rPr>
              <w:t>building, mechanical and electrical</w:t>
            </w:r>
            <w:r w:rsidR="009F6DDC" w:rsidRPr="7EB11E68">
              <w:rPr>
                <w:color w:val="000000" w:themeColor="text1"/>
              </w:rPr>
              <w:t xml:space="preserve">, </w:t>
            </w:r>
            <w:r w:rsidR="00022732" w:rsidRPr="7EB11E68">
              <w:rPr>
                <w:color w:val="000000" w:themeColor="text1"/>
              </w:rPr>
              <w:t>and engineering related</w:t>
            </w:r>
            <w:r w:rsidRPr="7EB11E68">
              <w:rPr>
                <w:color w:val="000000" w:themeColor="text1"/>
              </w:rPr>
              <w:t xml:space="preserve"> contracts</w:t>
            </w:r>
            <w:r w:rsidR="00022732" w:rsidRPr="7EB11E68">
              <w:rPr>
                <w:color w:val="000000" w:themeColor="text1"/>
              </w:rPr>
              <w:t>.</w:t>
            </w:r>
          </w:p>
          <w:p w14:paraId="40023E8F" w14:textId="77777777" w:rsidR="00740FE4" w:rsidRPr="00C11659" w:rsidRDefault="00740FE4" w:rsidP="009F7817">
            <w:pPr>
              <w:pStyle w:val="NoSpacing"/>
              <w:rPr>
                <w:color w:val="000000" w:themeColor="text1"/>
              </w:rPr>
            </w:pPr>
          </w:p>
          <w:p w14:paraId="7FD317E6" w14:textId="61931EB8" w:rsidR="00491048" w:rsidRPr="00C11659" w:rsidRDefault="00901FC4" w:rsidP="009F7817">
            <w:pPr>
              <w:pStyle w:val="NoSpacing"/>
              <w:rPr>
                <w:color w:val="000000" w:themeColor="text1"/>
              </w:rPr>
            </w:pPr>
            <w:r w:rsidRPr="00C11659">
              <w:rPr>
                <w:color w:val="000000" w:themeColor="text1"/>
              </w:rPr>
              <w:t xml:space="preserve">To </w:t>
            </w:r>
            <w:r w:rsidR="009E76B4" w:rsidRPr="00C11659">
              <w:rPr>
                <w:color w:val="000000" w:themeColor="text1"/>
              </w:rPr>
              <w:t>undertake</w:t>
            </w:r>
            <w:r w:rsidR="009F7817" w:rsidRPr="00C11659">
              <w:rPr>
                <w:color w:val="000000" w:themeColor="text1"/>
              </w:rPr>
              <w:t xml:space="preserve"> </w:t>
            </w:r>
            <w:r w:rsidR="009E76B4" w:rsidRPr="00C11659">
              <w:rPr>
                <w:color w:val="000000" w:themeColor="text1"/>
              </w:rPr>
              <w:t>and/</w:t>
            </w:r>
            <w:r w:rsidR="009F7817" w:rsidRPr="00C11659">
              <w:rPr>
                <w:color w:val="000000" w:themeColor="text1"/>
              </w:rPr>
              <w:t xml:space="preserve">or </w:t>
            </w:r>
            <w:r w:rsidR="00434B81" w:rsidRPr="00C11659">
              <w:rPr>
                <w:color w:val="000000" w:themeColor="text1"/>
              </w:rPr>
              <w:t xml:space="preserve">commission </w:t>
            </w:r>
            <w:r w:rsidR="009F7817" w:rsidRPr="00C11659">
              <w:rPr>
                <w:color w:val="000000" w:themeColor="text1"/>
              </w:rPr>
              <w:t xml:space="preserve">design </w:t>
            </w:r>
            <w:r w:rsidR="009B3DDC" w:rsidRPr="00C11659">
              <w:rPr>
                <w:color w:val="000000" w:themeColor="text1"/>
              </w:rPr>
              <w:t xml:space="preserve">and specification </w:t>
            </w:r>
            <w:r w:rsidR="00DA2861" w:rsidRPr="00C11659">
              <w:rPr>
                <w:color w:val="000000" w:themeColor="text1"/>
              </w:rPr>
              <w:t>details and</w:t>
            </w:r>
            <w:r w:rsidR="00014D06" w:rsidRPr="00C11659">
              <w:rPr>
                <w:color w:val="000000" w:themeColor="text1"/>
              </w:rPr>
              <w:t xml:space="preserve"> </w:t>
            </w:r>
            <w:r w:rsidR="00E84EB5" w:rsidRPr="00C11659">
              <w:rPr>
                <w:color w:val="000000" w:themeColor="text1"/>
              </w:rPr>
              <w:t>supervise</w:t>
            </w:r>
            <w:r w:rsidR="009F7817" w:rsidRPr="00C11659">
              <w:rPr>
                <w:color w:val="000000" w:themeColor="text1"/>
              </w:rPr>
              <w:t xml:space="preserve"> maintenance </w:t>
            </w:r>
            <w:r w:rsidR="00014D06" w:rsidRPr="00C11659">
              <w:rPr>
                <w:color w:val="000000" w:themeColor="text1"/>
              </w:rPr>
              <w:t>and</w:t>
            </w:r>
            <w:r w:rsidR="009F7817" w:rsidRPr="00C11659">
              <w:rPr>
                <w:color w:val="000000" w:themeColor="text1"/>
              </w:rPr>
              <w:t xml:space="preserve"> refurbishment </w:t>
            </w:r>
            <w:r w:rsidR="00014D06" w:rsidRPr="00C11659">
              <w:rPr>
                <w:color w:val="000000" w:themeColor="text1"/>
              </w:rPr>
              <w:t>projects</w:t>
            </w:r>
            <w:r w:rsidR="009F7817" w:rsidRPr="00C11659">
              <w:rPr>
                <w:color w:val="000000" w:themeColor="text1"/>
              </w:rPr>
              <w:t xml:space="preserve"> including monito</w:t>
            </w:r>
            <w:r w:rsidR="009F7817" w:rsidRPr="003E733A">
              <w:rPr>
                <w:color w:val="000000" w:themeColor="text1"/>
              </w:rPr>
              <w:t>ring of contractors' compliance with the Council'</w:t>
            </w:r>
            <w:r w:rsidR="00434B81" w:rsidRPr="003E733A">
              <w:rPr>
                <w:color w:val="000000" w:themeColor="text1"/>
              </w:rPr>
              <w:t>s</w:t>
            </w:r>
            <w:r w:rsidR="009F7817" w:rsidRPr="003E733A">
              <w:rPr>
                <w:color w:val="000000" w:themeColor="text1"/>
              </w:rPr>
              <w:t xml:space="preserve"> Safety rules for Contractor</w:t>
            </w:r>
            <w:r w:rsidR="00927845" w:rsidRPr="003E733A">
              <w:rPr>
                <w:color w:val="000000" w:themeColor="text1"/>
              </w:rPr>
              <w:t>.</w:t>
            </w:r>
          </w:p>
          <w:p w14:paraId="1F1B4327" w14:textId="77777777" w:rsidR="00432FCB" w:rsidRPr="00C11659" w:rsidRDefault="00432FCB" w:rsidP="00432FCB">
            <w:pPr>
              <w:pStyle w:val="NoSpacing"/>
              <w:rPr>
                <w:color w:val="000000" w:themeColor="text1"/>
              </w:rPr>
            </w:pPr>
          </w:p>
          <w:p w14:paraId="73EBFA2B" w14:textId="0DEF447C" w:rsidR="00432FCB" w:rsidRPr="00C11659" w:rsidRDefault="00432FCB" w:rsidP="00432FCB">
            <w:pPr>
              <w:pStyle w:val="NoSpacing"/>
              <w:rPr>
                <w:color w:val="000000" w:themeColor="text1"/>
              </w:rPr>
            </w:pPr>
            <w:r w:rsidRPr="2DFF1473">
              <w:rPr>
                <w:color w:val="000000" w:themeColor="text1"/>
              </w:rPr>
              <w:t>To act</w:t>
            </w:r>
            <w:r w:rsidR="00CA2895" w:rsidRPr="2DFF1473">
              <w:rPr>
                <w:color w:val="000000" w:themeColor="text1"/>
              </w:rPr>
              <w:t xml:space="preserve"> or </w:t>
            </w:r>
            <w:r w:rsidR="004328D9" w:rsidRPr="2DFF1473">
              <w:rPr>
                <w:color w:val="000000" w:themeColor="text1"/>
              </w:rPr>
              <w:t>appoint</w:t>
            </w:r>
            <w:r w:rsidR="00CA2895" w:rsidRPr="2DFF1473">
              <w:rPr>
                <w:color w:val="000000" w:themeColor="text1"/>
              </w:rPr>
              <w:t xml:space="preserve"> third parties to act</w:t>
            </w:r>
            <w:r w:rsidRPr="2DFF1473">
              <w:rPr>
                <w:color w:val="000000" w:themeColor="text1"/>
              </w:rPr>
              <w:t xml:space="preserve"> as Contract Administrator</w:t>
            </w:r>
            <w:r w:rsidR="00CA2895" w:rsidRPr="2DFF1473">
              <w:rPr>
                <w:color w:val="000000" w:themeColor="text1"/>
              </w:rPr>
              <w:t xml:space="preserve">, </w:t>
            </w:r>
            <w:r w:rsidRPr="2DFF1473">
              <w:rPr>
                <w:color w:val="000000" w:themeColor="text1"/>
              </w:rPr>
              <w:t>running contracts to ensure compliance with design requirements, quality control, contract administration procedures and statutory legislation and regulations and prepare briefs, tenders for professional services, manage and liaise with external consultants, including monitoring their performance</w:t>
            </w:r>
            <w:r w:rsidR="0040052B" w:rsidRPr="2DFF1473">
              <w:rPr>
                <w:color w:val="000000" w:themeColor="text1"/>
              </w:rPr>
              <w:t>.</w:t>
            </w:r>
          </w:p>
          <w:p w14:paraId="2AD82AFF" w14:textId="77777777" w:rsidR="00B217A4" w:rsidRPr="00C11659" w:rsidRDefault="00B217A4" w:rsidP="00B217A4">
            <w:pPr>
              <w:pStyle w:val="NoSpacing"/>
              <w:rPr>
                <w:rFonts w:cs="Arial"/>
                <w:color w:val="000000" w:themeColor="text1"/>
              </w:rPr>
            </w:pPr>
          </w:p>
          <w:p w14:paraId="5B75F3C3" w14:textId="10F7E252" w:rsidR="00942E63" w:rsidRPr="00C11659" w:rsidRDefault="00942E63" w:rsidP="00CA5E97">
            <w:pPr>
              <w:pStyle w:val="NoSpacing"/>
              <w:rPr>
                <w:b/>
                <w:bCs/>
                <w:color w:val="000000" w:themeColor="text1"/>
              </w:rPr>
            </w:pPr>
            <w:r w:rsidRPr="00C11659">
              <w:rPr>
                <w:b/>
                <w:bCs/>
                <w:color w:val="000000" w:themeColor="text1"/>
              </w:rPr>
              <w:t>Engineering</w:t>
            </w:r>
          </w:p>
          <w:p w14:paraId="09E53D0A" w14:textId="77777777" w:rsidR="00942E63" w:rsidRPr="00C11659" w:rsidRDefault="00942E63" w:rsidP="00CA5E97">
            <w:pPr>
              <w:pStyle w:val="NoSpacing"/>
              <w:rPr>
                <w:rFonts w:cs="Arial"/>
                <w:color w:val="000000" w:themeColor="text1"/>
              </w:rPr>
            </w:pPr>
          </w:p>
          <w:p w14:paraId="6C03975B" w14:textId="1AE26007" w:rsidR="00C672D5" w:rsidRPr="00C11659" w:rsidRDefault="00C672D5" w:rsidP="00C672D5">
            <w:pPr>
              <w:pStyle w:val="NoSpacing"/>
              <w:rPr>
                <w:rFonts w:cs="Arial"/>
                <w:color w:val="000000" w:themeColor="text1"/>
              </w:rPr>
            </w:pPr>
            <w:r w:rsidRPr="00C11659">
              <w:rPr>
                <w:rFonts w:cs="Arial"/>
                <w:color w:val="000000" w:themeColor="text1"/>
              </w:rPr>
              <w:t xml:space="preserve">To </w:t>
            </w:r>
            <w:r w:rsidR="00237768">
              <w:rPr>
                <w:rFonts w:cs="Arial"/>
                <w:color w:val="000000" w:themeColor="text1"/>
              </w:rPr>
              <w:t>oversee</w:t>
            </w:r>
            <w:r w:rsidR="00071F49" w:rsidRPr="00C11659">
              <w:rPr>
                <w:rFonts w:cs="Arial"/>
                <w:color w:val="000000" w:themeColor="text1"/>
              </w:rPr>
              <w:t xml:space="preserve"> </w:t>
            </w:r>
            <w:r w:rsidRPr="00C11659">
              <w:rPr>
                <w:rFonts w:cs="Arial"/>
                <w:color w:val="000000" w:themeColor="text1"/>
              </w:rPr>
              <w:t>the day</w:t>
            </w:r>
            <w:r w:rsidR="00B81FEC" w:rsidRPr="00C11659">
              <w:rPr>
                <w:rFonts w:cs="Arial"/>
                <w:color w:val="000000" w:themeColor="text1"/>
              </w:rPr>
              <w:t>-</w:t>
            </w:r>
            <w:r w:rsidRPr="00C11659">
              <w:rPr>
                <w:rFonts w:cs="Arial"/>
                <w:color w:val="000000" w:themeColor="text1"/>
              </w:rPr>
              <w:t>to</w:t>
            </w:r>
            <w:r w:rsidR="00B81FEC" w:rsidRPr="00C11659">
              <w:rPr>
                <w:rFonts w:cs="Arial"/>
                <w:color w:val="000000" w:themeColor="text1"/>
              </w:rPr>
              <w:t>-</w:t>
            </w:r>
            <w:r w:rsidRPr="00C11659">
              <w:rPr>
                <w:rFonts w:cs="Arial"/>
                <w:color w:val="000000" w:themeColor="text1"/>
              </w:rPr>
              <w:t xml:space="preserve">day work of the </w:t>
            </w:r>
            <w:r w:rsidR="00BA7FAE" w:rsidRPr="00C11659">
              <w:rPr>
                <w:rFonts w:cs="Arial"/>
                <w:color w:val="000000" w:themeColor="text1"/>
              </w:rPr>
              <w:t>civil e</w:t>
            </w:r>
            <w:r w:rsidRPr="00C11659">
              <w:rPr>
                <w:rFonts w:cs="Arial"/>
                <w:color w:val="000000" w:themeColor="text1"/>
              </w:rPr>
              <w:t xml:space="preserve">ngineering staff, consultants and contractors to deliver the </w:t>
            </w:r>
            <w:r w:rsidR="00B81FEC" w:rsidRPr="00C11659">
              <w:rPr>
                <w:rFonts w:cs="Arial"/>
                <w:color w:val="000000" w:themeColor="text1"/>
              </w:rPr>
              <w:t xml:space="preserve">team’s </w:t>
            </w:r>
            <w:r w:rsidR="007F7751" w:rsidRPr="00C11659">
              <w:rPr>
                <w:rFonts w:cs="Arial"/>
                <w:color w:val="000000" w:themeColor="text1"/>
              </w:rPr>
              <w:t>infrastructure</w:t>
            </w:r>
            <w:r w:rsidR="00B81FEC" w:rsidRPr="00C11659">
              <w:rPr>
                <w:rFonts w:cs="Arial"/>
                <w:color w:val="000000" w:themeColor="text1"/>
              </w:rPr>
              <w:t xml:space="preserve"> related projects and </w:t>
            </w:r>
            <w:r w:rsidR="006F46A8" w:rsidRPr="00C11659">
              <w:rPr>
                <w:rFonts w:cs="Arial"/>
                <w:color w:val="000000" w:themeColor="text1"/>
              </w:rPr>
              <w:t xml:space="preserve">maintenance </w:t>
            </w:r>
            <w:r w:rsidR="001E5A52" w:rsidRPr="00C11659">
              <w:rPr>
                <w:rFonts w:cs="Arial"/>
                <w:color w:val="000000" w:themeColor="text1"/>
              </w:rPr>
              <w:t>works,</w:t>
            </w:r>
            <w:r w:rsidR="00B81FEC" w:rsidRPr="00C11659">
              <w:rPr>
                <w:rFonts w:cs="Arial"/>
                <w:color w:val="000000" w:themeColor="text1"/>
              </w:rPr>
              <w:t xml:space="preserve"> including land drainage</w:t>
            </w:r>
            <w:r w:rsidR="000F29B0" w:rsidRPr="00C11659">
              <w:rPr>
                <w:rFonts w:cs="Arial"/>
                <w:color w:val="000000" w:themeColor="text1"/>
              </w:rPr>
              <w:t xml:space="preserve"> maintenance</w:t>
            </w:r>
            <w:r w:rsidR="00D15ADA">
              <w:rPr>
                <w:rFonts w:cs="Arial"/>
                <w:color w:val="000000" w:themeColor="text1"/>
              </w:rPr>
              <w:t xml:space="preserve"> using management skills to ensure annual targets are achieved.</w:t>
            </w:r>
          </w:p>
          <w:p w14:paraId="2EE1D416" w14:textId="77777777" w:rsidR="0097255D" w:rsidRPr="00C11659" w:rsidRDefault="0097255D" w:rsidP="00C672D5">
            <w:pPr>
              <w:pStyle w:val="NoSpacing"/>
              <w:rPr>
                <w:rFonts w:cs="Arial"/>
                <w:color w:val="000000" w:themeColor="text1"/>
              </w:rPr>
            </w:pPr>
          </w:p>
          <w:p w14:paraId="349BE96A" w14:textId="07F87854" w:rsidR="00B40C7D" w:rsidRPr="00C11659" w:rsidRDefault="703F25A7" w:rsidP="00761A9D">
            <w:pPr>
              <w:pStyle w:val="NoSpacing"/>
              <w:rPr>
                <w:rFonts w:cs="Arial"/>
                <w:color w:val="000000" w:themeColor="text1"/>
              </w:rPr>
            </w:pPr>
            <w:r w:rsidRPr="2DFF1473">
              <w:rPr>
                <w:rFonts w:cs="Arial"/>
                <w:color w:val="000000" w:themeColor="text1"/>
              </w:rPr>
              <w:t xml:space="preserve">To maintain a close working relationship with services </w:t>
            </w:r>
            <w:r w:rsidR="0A454723" w:rsidRPr="2DFF1473">
              <w:rPr>
                <w:rFonts w:cs="Arial"/>
                <w:color w:val="000000" w:themeColor="text1"/>
              </w:rPr>
              <w:t>across the Council</w:t>
            </w:r>
            <w:r w:rsidRPr="2DFF1473">
              <w:rPr>
                <w:rFonts w:cs="Arial"/>
                <w:color w:val="000000" w:themeColor="text1"/>
              </w:rPr>
              <w:t xml:space="preserve"> and be the principal </w:t>
            </w:r>
            <w:r w:rsidR="4B6DC017" w:rsidRPr="2DFF1473">
              <w:rPr>
                <w:rFonts w:cs="Arial"/>
                <w:color w:val="000000" w:themeColor="text1"/>
              </w:rPr>
              <w:t xml:space="preserve">point of </w:t>
            </w:r>
            <w:r w:rsidRPr="2DFF1473">
              <w:rPr>
                <w:rFonts w:cs="Arial"/>
                <w:color w:val="000000" w:themeColor="text1"/>
              </w:rPr>
              <w:t xml:space="preserve">contact for </w:t>
            </w:r>
            <w:r w:rsidR="39BD8E8C" w:rsidRPr="2DFF1473">
              <w:rPr>
                <w:rFonts w:cs="Arial"/>
                <w:color w:val="000000" w:themeColor="text1"/>
              </w:rPr>
              <w:t xml:space="preserve">technical </w:t>
            </w:r>
            <w:r w:rsidR="4B6DC017" w:rsidRPr="2DFF1473">
              <w:rPr>
                <w:rFonts w:cs="Arial"/>
                <w:color w:val="000000" w:themeColor="text1"/>
              </w:rPr>
              <w:t xml:space="preserve">requests </w:t>
            </w:r>
            <w:r w:rsidR="7CD00CE9" w:rsidRPr="2DFF1473">
              <w:rPr>
                <w:rFonts w:cs="Arial"/>
                <w:color w:val="000000" w:themeColor="text1"/>
              </w:rPr>
              <w:t xml:space="preserve">requiring engineering </w:t>
            </w:r>
            <w:r w:rsidR="39BD8E8C" w:rsidRPr="2DFF1473">
              <w:rPr>
                <w:rFonts w:cs="Arial"/>
                <w:color w:val="000000" w:themeColor="text1"/>
              </w:rPr>
              <w:t>expertise</w:t>
            </w:r>
            <w:r w:rsidR="7406E324" w:rsidRPr="2DFF1473">
              <w:rPr>
                <w:rFonts w:cs="Arial"/>
                <w:color w:val="000000" w:themeColor="text1"/>
              </w:rPr>
              <w:t>.  A</w:t>
            </w:r>
            <w:r w:rsidRPr="2DFF1473">
              <w:rPr>
                <w:rFonts w:cs="Arial"/>
                <w:color w:val="000000" w:themeColor="text1"/>
              </w:rPr>
              <w:t xml:space="preserve">ttend regular meetings with </w:t>
            </w:r>
            <w:r w:rsidR="7406E324" w:rsidRPr="2DFF1473">
              <w:rPr>
                <w:rFonts w:cs="Arial"/>
                <w:color w:val="000000" w:themeColor="text1"/>
              </w:rPr>
              <w:t>services</w:t>
            </w:r>
            <w:r w:rsidRPr="2DFF1473">
              <w:rPr>
                <w:rFonts w:cs="Arial"/>
                <w:color w:val="000000" w:themeColor="text1"/>
              </w:rPr>
              <w:t xml:space="preserve"> </w:t>
            </w:r>
            <w:r w:rsidR="3E153A58" w:rsidRPr="2DFF1473">
              <w:rPr>
                <w:rFonts w:cs="Arial"/>
                <w:color w:val="000000" w:themeColor="text1"/>
              </w:rPr>
              <w:t>to</w:t>
            </w:r>
            <w:r w:rsidRPr="2DFF1473">
              <w:rPr>
                <w:rFonts w:cs="Arial"/>
                <w:color w:val="000000" w:themeColor="text1"/>
              </w:rPr>
              <w:t xml:space="preserve"> monitor their priorities</w:t>
            </w:r>
            <w:r w:rsidR="43D03EBE" w:rsidRPr="2DFF1473">
              <w:rPr>
                <w:rFonts w:cs="Arial"/>
                <w:color w:val="000000" w:themeColor="text1"/>
              </w:rPr>
              <w:t xml:space="preserve"> including</w:t>
            </w:r>
            <w:r w:rsidR="5B886000" w:rsidRPr="2DFF1473">
              <w:rPr>
                <w:rFonts w:cs="Arial"/>
                <w:color w:val="000000" w:themeColor="text1"/>
              </w:rPr>
              <w:t xml:space="preserve"> </w:t>
            </w:r>
            <w:r w:rsidR="5279CD19" w:rsidRPr="2DFF1473">
              <w:rPr>
                <w:rFonts w:cs="Arial"/>
                <w:color w:val="000000" w:themeColor="text1"/>
              </w:rPr>
              <w:t xml:space="preserve"> </w:t>
            </w:r>
            <w:r w:rsidR="43D03EBE" w:rsidRPr="2DFF1473">
              <w:rPr>
                <w:rFonts w:cs="Arial"/>
                <w:color w:val="000000" w:themeColor="text1"/>
              </w:rPr>
              <w:t xml:space="preserve">Car Parks, Parks and </w:t>
            </w:r>
            <w:r w:rsidR="37AABADD" w:rsidRPr="2DFF1473">
              <w:rPr>
                <w:rFonts w:cs="Arial"/>
                <w:color w:val="000000" w:themeColor="text1"/>
              </w:rPr>
              <w:t>Streetscene</w:t>
            </w:r>
            <w:r w:rsidR="43D03EBE" w:rsidRPr="2DFF1473">
              <w:rPr>
                <w:rFonts w:cs="Arial"/>
                <w:color w:val="000000" w:themeColor="text1"/>
              </w:rPr>
              <w:t xml:space="preserve">, </w:t>
            </w:r>
            <w:r w:rsidR="49878F9E" w:rsidRPr="2DFF1473">
              <w:rPr>
                <w:rFonts w:cs="Arial"/>
                <w:color w:val="000000" w:themeColor="text1"/>
              </w:rPr>
              <w:t xml:space="preserve">Bereavement Services, Waste </w:t>
            </w:r>
            <w:r w:rsidR="00D14279" w:rsidRPr="2DFF1473">
              <w:rPr>
                <w:rFonts w:cs="Arial"/>
                <w:color w:val="000000" w:themeColor="text1"/>
              </w:rPr>
              <w:t xml:space="preserve">Operations, </w:t>
            </w:r>
            <w:r w:rsidR="43D03EBE" w:rsidRPr="2DFF1473">
              <w:rPr>
                <w:rFonts w:cs="Arial"/>
                <w:color w:val="000000" w:themeColor="text1"/>
              </w:rPr>
              <w:t>Housing, Leisure</w:t>
            </w:r>
            <w:r w:rsidR="3D984A3E" w:rsidRPr="2DFF1473">
              <w:rPr>
                <w:rFonts w:cs="Arial"/>
                <w:color w:val="000000" w:themeColor="text1"/>
              </w:rPr>
              <w:t>, Corporate Programmes</w:t>
            </w:r>
            <w:r w:rsidR="43D03EBE" w:rsidRPr="2DFF1473">
              <w:rPr>
                <w:rFonts w:cs="Arial"/>
                <w:color w:val="000000" w:themeColor="text1"/>
              </w:rPr>
              <w:t xml:space="preserve"> and Asset Management</w:t>
            </w:r>
            <w:r w:rsidR="69A9CCA3" w:rsidRPr="2DFF1473">
              <w:rPr>
                <w:rFonts w:cs="Arial"/>
                <w:color w:val="000000" w:themeColor="text1"/>
              </w:rPr>
              <w:t xml:space="preserve"> </w:t>
            </w:r>
            <w:r w:rsidR="68558CC8" w:rsidRPr="2DFF1473">
              <w:rPr>
                <w:rFonts w:cs="Arial"/>
                <w:color w:val="000000" w:themeColor="text1"/>
              </w:rPr>
              <w:t>on industrial and leased properties</w:t>
            </w:r>
            <w:r w:rsidRPr="2DFF1473">
              <w:rPr>
                <w:rFonts w:cs="Arial"/>
                <w:color w:val="000000" w:themeColor="text1"/>
              </w:rPr>
              <w:t>.</w:t>
            </w:r>
          </w:p>
          <w:p w14:paraId="62B58F54" w14:textId="77777777" w:rsidR="00761A9D" w:rsidRPr="00C11659" w:rsidRDefault="00761A9D" w:rsidP="00C672D5">
            <w:pPr>
              <w:pStyle w:val="NoSpacing"/>
              <w:rPr>
                <w:rFonts w:cs="Arial"/>
                <w:color w:val="000000" w:themeColor="text1"/>
              </w:rPr>
            </w:pPr>
          </w:p>
          <w:p w14:paraId="52DD0666" w14:textId="76E8F451" w:rsidR="00B80504" w:rsidRPr="00C11659" w:rsidRDefault="00411078" w:rsidP="00DF4FA2">
            <w:pPr>
              <w:pStyle w:val="NoSpacing"/>
              <w:rPr>
                <w:rFonts w:cs="Arial"/>
                <w:color w:val="000000" w:themeColor="text1"/>
              </w:rPr>
            </w:pPr>
            <w:r w:rsidRPr="7EB11E68">
              <w:rPr>
                <w:rFonts w:cs="Arial"/>
                <w:color w:val="000000" w:themeColor="text1"/>
              </w:rPr>
              <w:t xml:space="preserve">To </w:t>
            </w:r>
            <w:r w:rsidR="00841A01" w:rsidRPr="7EB11E68">
              <w:rPr>
                <w:rFonts w:cs="Arial"/>
                <w:color w:val="000000" w:themeColor="text1"/>
              </w:rPr>
              <w:t xml:space="preserve">assist </w:t>
            </w:r>
            <w:r w:rsidR="00910F40" w:rsidRPr="7EB11E68">
              <w:rPr>
                <w:rFonts w:cs="Arial"/>
                <w:color w:val="000000" w:themeColor="text1"/>
              </w:rPr>
              <w:t>Engineers with arranging</w:t>
            </w:r>
            <w:r w:rsidRPr="7EB11E68">
              <w:rPr>
                <w:rFonts w:cs="Arial"/>
                <w:color w:val="000000" w:themeColor="text1"/>
              </w:rPr>
              <w:t xml:space="preserve"> </w:t>
            </w:r>
            <w:r w:rsidR="00D23CF1" w:rsidRPr="7EB11E68">
              <w:rPr>
                <w:rFonts w:cs="Arial"/>
                <w:color w:val="000000" w:themeColor="text1"/>
              </w:rPr>
              <w:t xml:space="preserve">specialist </w:t>
            </w:r>
            <w:r w:rsidR="00B80504" w:rsidRPr="7EB11E68">
              <w:rPr>
                <w:rFonts w:cs="Arial"/>
                <w:color w:val="000000" w:themeColor="text1"/>
              </w:rPr>
              <w:t>maintenance</w:t>
            </w:r>
            <w:r w:rsidR="00276CD1" w:rsidRPr="7EB11E68">
              <w:rPr>
                <w:rFonts w:cs="Arial"/>
                <w:color w:val="000000" w:themeColor="text1"/>
              </w:rPr>
              <w:t xml:space="preserve"> </w:t>
            </w:r>
            <w:r w:rsidR="00B80504" w:rsidRPr="7EB11E68">
              <w:rPr>
                <w:rFonts w:cs="Arial"/>
                <w:color w:val="000000" w:themeColor="text1"/>
              </w:rPr>
              <w:t xml:space="preserve">and monitoring of </w:t>
            </w:r>
            <w:r w:rsidR="007341E2" w:rsidRPr="7EB11E68">
              <w:rPr>
                <w:rFonts w:cs="Arial"/>
                <w:color w:val="000000" w:themeColor="text1"/>
              </w:rPr>
              <w:t>watercourse</w:t>
            </w:r>
            <w:r w:rsidR="00A92588" w:rsidRPr="7EB11E68">
              <w:rPr>
                <w:rFonts w:cs="Arial"/>
                <w:color w:val="000000" w:themeColor="text1"/>
              </w:rPr>
              <w:t>s, c</w:t>
            </w:r>
            <w:r w:rsidR="00ED2CF2" w:rsidRPr="7EB11E68">
              <w:rPr>
                <w:rFonts w:cs="Arial"/>
                <w:color w:val="000000" w:themeColor="text1"/>
              </w:rPr>
              <w:t>ulvert</w:t>
            </w:r>
            <w:r w:rsidR="00A92588" w:rsidRPr="7EB11E68">
              <w:rPr>
                <w:rFonts w:cs="Arial"/>
                <w:color w:val="000000" w:themeColor="text1"/>
              </w:rPr>
              <w:t xml:space="preserve">s, </w:t>
            </w:r>
            <w:r w:rsidR="00A5139B" w:rsidRPr="7EB11E68">
              <w:rPr>
                <w:rFonts w:cs="Arial"/>
                <w:color w:val="000000" w:themeColor="text1"/>
              </w:rPr>
              <w:t>roads and footpaths, gull</w:t>
            </w:r>
            <w:r w:rsidR="00A92588" w:rsidRPr="7EB11E68">
              <w:rPr>
                <w:rFonts w:cs="Arial"/>
                <w:color w:val="000000" w:themeColor="text1"/>
              </w:rPr>
              <w:t>ies</w:t>
            </w:r>
            <w:r w:rsidR="00A5139B" w:rsidRPr="7EB11E68">
              <w:rPr>
                <w:rFonts w:cs="Arial"/>
                <w:color w:val="000000" w:themeColor="text1"/>
              </w:rPr>
              <w:t xml:space="preserve">, </w:t>
            </w:r>
            <w:r w:rsidR="00750E42" w:rsidRPr="7EB11E68">
              <w:rPr>
                <w:rFonts w:cs="Arial"/>
                <w:color w:val="000000" w:themeColor="text1"/>
              </w:rPr>
              <w:t>drainage grill</w:t>
            </w:r>
            <w:r w:rsidR="00122602" w:rsidRPr="7EB11E68">
              <w:rPr>
                <w:rFonts w:cs="Arial"/>
                <w:color w:val="000000" w:themeColor="text1"/>
              </w:rPr>
              <w:t>es</w:t>
            </w:r>
            <w:r w:rsidR="00750E42" w:rsidRPr="7EB11E68">
              <w:rPr>
                <w:rFonts w:cs="Arial"/>
                <w:color w:val="000000" w:themeColor="text1"/>
              </w:rPr>
              <w:t xml:space="preserve">, </w:t>
            </w:r>
            <w:r w:rsidR="00AA63D5" w:rsidRPr="7EB11E68">
              <w:rPr>
                <w:rFonts w:cs="Arial"/>
                <w:color w:val="000000" w:themeColor="text1"/>
              </w:rPr>
              <w:t>bus shelters</w:t>
            </w:r>
            <w:r w:rsidR="00DF4FA2" w:rsidRPr="7EB11E68">
              <w:rPr>
                <w:rFonts w:cs="Arial"/>
                <w:color w:val="000000" w:themeColor="text1"/>
              </w:rPr>
              <w:t>, boundary signs,</w:t>
            </w:r>
            <w:r w:rsidR="00122602" w:rsidRPr="7EB11E68">
              <w:rPr>
                <w:rFonts w:cs="Arial"/>
                <w:color w:val="000000" w:themeColor="text1"/>
              </w:rPr>
              <w:t xml:space="preserve"> and</w:t>
            </w:r>
            <w:r w:rsidR="00DF4FA2" w:rsidRPr="7EB11E68">
              <w:rPr>
                <w:rFonts w:cs="Arial"/>
                <w:color w:val="000000" w:themeColor="text1"/>
              </w:rPr>
              <w:t xml:space="preserve"> </w:t>
            </w:r>
            <w:r w:rsidR="00AA63D5" w:rsidRPr="7EB11E68">
              <w:rPr>
                <w:rFonts w:cs="Arial"/>
                <w:color w:val="000000" w:themeColor="text1"/>
              </w:rPr>
              <w:t>bench repairs</w:t>
            </w:r>
            <w:r w:rsidR="00DF4FA2" w:rsidRPr="7EB11E68">
              <w:rPr>
                <w:rFonts w:cs="Arial"/>
                <w:color w:val="000000" w:themeColor="text1"/>
              </w:rPr>
              <w:t>.</w:t>
            </w:r>
          </w:p>
          <w:p w14:paraId="27E409DF" w14:textId="77777777" w:rsidR="007A7E28" w:rsidRPr="00C11659" w:rsidRDefault="007A7E28" w:rsidP="007A7E28">
            <w:pPr>
              <w:pStyle w:val="NoSpacing"/>
              <w:rPr>
                <w:rFonts w:cs="Arial"/>
                <w:color w:val="000000" w:themeColor="text1"/>
              </w:rPr>
            </w:pPr>
          </w:p>
          <w:p w14:paraId="725B64FC" w14:textId="77777777" w:rsidR="007A7E28" w:rsidRPr="00C11659" w:rsidRDefault="007A7E28" w:rsidP="007A7E28">
            <w:pPr>
              <w:pStyle w:val="NoSpacing"/>
              <w:rPr>
                <w:rFonts w:cs="Arial"/>
                <w:color w:val="000000" w:themeColor="text1"/>
              </w:rPr>
            </w:pPr>
            <w:r w:rsidRPr="00C11659">
              <w:rPr>
                <w:rFonts w:cs="Arial"/>
                <w:color w:val="000000" w:themeColor="text1"/>
              </w:rPr>
              <w:t>To formulate long-term programmes relating to the repair and maintenance of infrastructure assets including water management sluices and electricity generating equipment along the River Wey Navigation.</w:t>
            </w:r>
          </w:p>
          <w:p w14:paraId="5CF7DCB4" w14:textId="77777777" w:rsidR="00866FE2" w:rsidRPr="00C11659" w:rsidRDefault="00866FE2" w:rsidP="00866FE2">
            <w:pPr>
              <w:pStyle w:val="NoSpacing"/>
              <w:rPr>
                <w:color w:val="000000" w:themeColor="text1"/>
              </w:rPr>
            </w:pPr>
          </w:p>
          <w:p w14:paraId="37F7F614" w14:textId="3DC0A313" w:rsidR="00866FE2" w:rsidRPr="00C11659" w:rsidRDefault="00866FE2" w:rsidP="00C92D0E">
            <w:pPr>
              <w:pStyle w:val="NoSpacing"/>
              <w:rPr>
                <w:rFonts w:cs="Arial"/>
                <w:color w:val="000000" w:themeColor="text1"/>
              </w:rPr>
            </w:pPr>
            <w:r w:rsidRPr="7EB11E68">
              <w:rPr>
                <w:rFonts w:cs="Arial"/>
                <w:color w:val="000000" w:themeColor="text1"/>
              </w:rPr>
              <w:t xml:space="preserve">To </w:t>
            </w:r>
            <w:r w:rsidR="00E40337" w:rsidRPr="7EB11E68">
              <w:rPr>
                <w:rFonts w:cs="Arial"/>
                <w:color w:val="000000" w:themeColor="text1"/>
              </w:rPr>
              <w:t>be responsible for</w:t>
            </w:r>
            <w:r w:rsidR="00033C40" w:rsidRPr="7EB11E68">
              <w:rPr>
                <w:rFonts w:cs="Arial"/>
                <w:color w:val="000000" w:themeColor="text1"/>
              </w:rPr>
              <w:t xml:space="preserve"> overseeing</w:t>
            </w:r>
            <w:r w:rsidRPr="7EB11E68">
              <w:rPr>
                <w:rFonts w:cs="Arial"/>
                <w:color w:val="000000" w:themeColor="text1"/>
              </w:rPr>
              <w:t xml:space="preserve"> feasibility, design, implementation and supervision of engineering and land drainage schemes, </w:t>
            </w:r>
            <w:r w:rsidR="00033C40" w:rsidRPr="7EB11E68">
              <w:rPr>
                <w:rFonts w:cs="Arial"/>
                <w:color w:val="000000" w:themeColor="text1"/>
              </w:rPr>
              <w:t>including</w:t>
            </w:r>
            <w:r w:rsidRPr="7EB11E68">
              <w:rPr>
                <w:rFonts w:cs="Arial"/>
                <w:color w:val="000000" w:themeColor="text1"/>
              </w:rPr>
              <w:t xml:space="preserve"> contract administration and CDM related services and monitor progress </w:t>
            </w:r>
            <w:r w:rsidR="00173CA0" w:rsidRPr="7EB11E68">
              <w:rPr>
                <w:rFonts w:cs="Arial"/>
                <w:color w:val="000000" w:themeColor="text1"/>
              </w:rPr>
              <w:t>against</w:t>
            </w:r>
            <w:r w:rsidR="00C92D0E" w:rsidRPr="7EB11E68">
              <w:rPr>
                <w:rFonts w:cs="Arial"/>
                <w:color w:val="000000" w:themeColor="text1"/>
              </w:rPr>
              <w:t xml:space="preserve"> </w:t>
            </w:r>
            <w:r w:rsidR="00173CA0" w:rsidRPr="7EB11E68">
              <w:rPr>
                <w:rFonts w:cs="Arial"/>
                <w:color w:val="000000" w:themeColor="text1"/>
              </w:rPr>
              <w:t xml:space="preserve">project </w:t>
            </w:r>
            <w:r w:rsidRPr="7EB11E68">
              <w:rPr>
                <w:rFonts w:cs="Arial"/>
                <w:color w:val="000000" w:themeColor="text1"/>
              </w:rPr>
              <w:t>objective</w:t>
            </w:r>
            <w:r w:rsidR="00173CA0" w:rsidRPr="7EB11E68">
              <w:rPr>
                <w:rFonts w:cs="Arial"/>
                <w:color w:val="000000" w:themeColor="text1"/>
              </w:rPr>
              <w:t>s</w:t>
            </w:r>
            <w:r w:rsidRPr="7EB11E68">
              <w:rPr>
                <w:rFonts w:cs="Arial"/>
                <w:color w:val="000000" w:themeColor="text1"/>
              </w:rPr>
              <w:t xml:space="preserve">, timescale and budget. </w:t>
            </w:r>
          </w:p>
          <w:p w14:paraId="46AB62BE" w14:textId="77777777" w:rsidR="00866FE2" w:rsidRPr="00C11659" w:rsidRDefault="00866FE2" w:rsidP="00866FE2">
            <w:pPr>
              <w:pStyle w:val="NoSpacing"/>
              <w:rPr>
                <w:rFonts w:cs="Arial"/>
                <w:color w:val="000000" w:themeColor="text1"/>
              </w:rPr>
            </w:pPr>
          </w:p>
          <w:p w14:paraId="52F618EE" w14:textId="0DA94E41" w:rsidR="00753E75" w:rsidRPr="00C11659" w:rsidRDefault="00753E75" w:rsidP="00753E75">
            <w:pPr>
              <w:pStyle w:val="NoSpacing"/>
              <w:rPr>
                <w:rFonts w:cs="Arial"/>
                <w:color w:val="000000" w:themeColor="text1"/>
              </w:rPr>
            </w:pPr>
            <w:r w:rsidRPr="00C11659">
              <w:rPr>
                <w:rFonts w:cs="Arial"/>
                <w:color w:val="000000" w:themeColor="text1"/>
              </w:rPr>
              <w:t>To maintain awareness of new legislation, guidance and polic</w:t>
            </w:r>
            <w:r w:rsidR="003F3F90" w:rsidRPr="00C11659">
              <w:rPr>
                <w:rFonts w:cs="Arial"/>
                <w:color w:val="000000" w:themeColor="text1"/>
              </w:rPr>
              <w:t>ies specifically related to</w:t>
            </w:r>
            <w:r w:rsidRPr="00C11659">
              <w:rPr>
                <w:rFonts w:cs="Arial"/>
                <w:color w:val="000000" w:themeColor="text1"/>
              </w:rPr>
              <w:t xml:space="preserve"> engineering and land drainage issues</w:t>
            </w:r>
            <w:r w:rsidR="001A4E1A" w:rsidRPr="00C11659">
              <w:rPr>
                <w:rFonts w:cs="Arial"/>
                <w:color w:val="000000" w:themeColor="text1"/>
              </w:rPr>
              <w:t>.</w:t>
            </w:r>
          </w:p>
          <w:p w14:paraId="46275480" w14:textId="77777777" w:rsidR="00753E75" w:rsidRPr="00C11659" w:rsidRDefault="00753E75" w:rsidP="00753E75">
            <w:pPr>
              <w:pStyle w:val="NoSpacing"/>
              <w:rPr>
                <w:rFonts w:cs="Arial"/>
                <w:color w:val="000000" w:themeColor="text1"/>
              </w:rPr>
            </w:pPr>
          </w:p>
          <w:p w14:paraId="6DE19DDF" w14:textId="77777777" w:rsidR="00753E75" w:rsidRPr="00C11659" w:rsidRDefault="00753E75" w:rsidP="00753E75">
            <w:pPr>
              <w:pStyle w:val="NoSpacing"/>
              <w:rPr>
                <w:rFonts w:cs="Arial"/>
                <w:color w:val="000000" w:themeColor="text1"/>
              </w:rPr>
            </w:pPr>
            <w:r w:rsidRPr="00C11659">
              <w:rPr>
                <w:rFonts w:cs="Arial"/>
                <w:color w:val="000000" w:themeColor="text1"/>
              </w:rPr>
              <w:t>To represent the Council at land drainage related meetings and events with outside organisations and the public e.g., Parish Council Flood Forums and Surrey County Council’s Surface Water Management Plans.</w:t>
            </w:r>
          </w:p>
          <w:p w14:paraId="300FB44B" w14:textId="77777777" w:rsidR="00275604" w:rsidRPr="00C11659" w:rsidRDefault="00275604" w:rsidP="00722179">
            <w:pPr>
              <w:pStyle w:val="NoSpacing"/>
              <w:rPr>
                <w:rFonts w:cs="Arial"/>
                <w:color w:val="000000" w:themeColor="text1"/>
              </w:rPr>
            </w:pPr>
          </w:p>
          <w:p w14:paraId="1913E1CC" w14:textId="6A0B76A3" w:rsidR="00957DF2" w:rsidRPr="00C11659" w:rsidRDefault="00BC72C0" w:rsidP="00BC72C0">
            <w:pPr>
              <w:pStyle w:val="NoSpacing"/>
              <w:rPr>
                <w:b/>
                <w:bCs/>
                <w:color w:val="000000" w:themeColor="text1"/>
              </w:rPr>
            </w:pPr>
            <w:r w:rsidRPr="00C11659">
              <w:rPr>
                <w:b/>
                <w:bCs/>
                <w:color w:val="000000" w:themeColor="text1"/>
              </w:rPr>
              <w:t xml:space="preserve">Building </w:t>
            </w:r>
            <w:r w:rsidR="00B209D8" w:rsidRPr="00C11659">
              <w:rPr>
                <w:b/>
                <w:bCs/>
                <w:color w:val="000000" w:themeColor="text1"/>
              </w:rPr>
              <w:t>Surveying and Compliance</w:t>
            </w:r>
          </w:p>
          <w:p w14:paraId="5A700210" w14:textId="77777777" w:rsidR="00033B9F" w:rsidRPr="00C11659" w:rsidRDefault="00033B9F" w:rsidP="00BC72C0">
            <w:pPr>
              <w:pStyle w:val="NoSpacing"/>
              <w:rPr>
                <w:b/>
                <w:bCs/>
                <w:color w:val="000000" w:themeColor="text1"/>
              </w:rPr>
            </w:pPr>
          </w:p>
          <w:p w14:paraId="5F9292AB" w14:textId="622CD21B" w:rsidR="00033B9F" w:rsidRPr="00C11659" w:rsidRDefault="00033B9F" w:rsidP="00033B9F">
            <w:pPr>
              <w:pStyle w:val="NoSpacing"/>
              <w:rPr>
                <w:rFonts w:cs="Arial"/>
                <w:color w:val="000000" w:themeColor="text1"/>
              </w:rPr>
            </w:pPr>
            <w:r w:rsidRPr="00C11659">
              <w:rPr>
                <w:rFonts w:cs="Arial"/>
                <w:color w:val="000000" w:themeColor="text1"/>
              </w:rPr>
              <w:t xml:space="preserve">To oversee the </w:t>
            </w:r>
            <w:r w:rsidR="009B6F56" w:rsidRPr="00C11659">
              <w:rPr>
                <w:rFonts w:cs="Arial"/>
                <w:color w:val="000000" w:themeColor="text1"/>
              </w:rPr>
              <w:t>day-to-day</w:t>
            </w:r>
            <w:r w:rsidRPr="00C11659">
              <w:rPr>
                <w:rFonts w:cs="Arial"/>
                <w:color w:val="000000" w:themeColor="text1"/>
              </w:rPr>
              <w:t xml:space="preserve"> work of the </w:t>
            </w:r>
            <w:r w:rsidR="00B975FC" w:rsidRPr="00C11659">
              <w:rPr>
                <w:rFonts w:cs="Arial"/>
                <w:color w:val="000000" w:themeColor="text1"/>
              </w:rPr>
              <w:t>b</w:t>
            </w:r>
            <w:r w:rsidRPr="00C11659">
              <w:rPr>
                <w:rFonts w:cs="Arial"/>
                <w:color w:val="000000" w:themeColor="text1"/>
              </w:rPr>
              <w:t xml:space="preserve">uilding </w:t>
            </w:r>
            <w:r w:rsidR="00B975FC" w:rsidRPr="00C11659">
              <w:rPr>
                <w:rFonts w:cs="Arial"/>
                <w:color w:val="000000" w:themeColor="text1"/>
              </w:rPr>
              <w:t>s</w:t>
            </w:r>
            <w:r w:rsidRPr="00C11659">
              <w:rPr>
                <w:rFonts w:cs="Arial"/>
                <w:color w:val="000000" w:themeColor="text1"/>
              </w:rPr>
              <w:t>urveying staff, consultants and contractors in order to deliver the team’s programme of works on Council owned operational and investment properties</w:t>
            </w:r>
            <w:r w:rsidR="007C097F">
              <w:rPr>
                <w:rFonts w:cs="Arial"/>
                <w:color w:val="000000" w:themeColor="text1"/>
              </w:rPr>
              <w:t>, using management skills to ensure annual targets are achieved.</w:t>
            </w:r>
            <w:r w:rsidRPr="00C11659">
              <w:rPr>
                <w:rFonts w:cs="Arial"/>
                <w:color w:val="000000" w:themeColor="text1"/>
              </w:rPr>
              <w:t>.</w:t>
            </w:r>
          </w:p>
          <w:p w14:paraId="15119173" w14:textId="77777777" w:rsidR="00033B9F" w:rsidRPr="00C11659" w:rsidRDefault="00033B9F" w:rsidP="00033B9F">
            <w:pPr>
              <w:pStyle w:val="NoSpacing"/>
              <w:rPr>
                <w:rFonts w:cs="Arial"/>
                <w:color w:val="000000" w:themeColor="text1"/>
              </w:rPr>
            </w:pPr>
          </w:p>
          <w:p w14:paraId="10188D43" w14:textId="3B1DB401" w:rsidR="009D4667" w:rsidRPr="00C11659" w:rsidRDefault="00033B9F" w:rsidP="00033B9F">
            <w:pPr>
              <w:pStyle w:val="NoSpacing"/>
              <w:rPr>
                <w:color w:val="000000" w:themeColor="text1"/>
              </w:rPr>
            </w:pPr>
            <w:r w:rsidRPr="00C11659">
              <w:rPr>
                <w:rFonts w:cs="Arial"/>
                <w:color w:val="000000" w:themeColor="text1"/>
              </w:rPr>
              <w:t>To maintain a close working relationship with service</w:t>
            </w:r>
            <w:r w:rsidR="00A36422" w:rsidRPr="00C11659">
              <w:rPr>
                <w:rFonts w:cs="Arial"/>
                <w:color w:val="000000" w:themeColor="text1"/>
              </w:rPr>
              <w:t xml:space="preserve"> leaders</w:t>
            </w:r>
            <w:r w:rsidRPr="00C11659">
              <w:rPr>
                <w:rFonts w:cs="Arial"/>
                <w:color w:val="000000" w:themeColor="text1"/>
              </w:rPr>
              <w:t xml:space="preserve"> and premises managers</w:t>
            </w:r>
            <w:r w:rsidR="00A36422" w:rsidRPr="00C11659">
              <w:rPr>
                <w:rFonts w:cs="Arial"/>
                <w:color w:val="000000" w:themeColor="text1"/>
              </w:rPr>
              <w:t>, providing</w:t>
            </w:r>
            <w:r w:rsidR="000D1E7A" w:rsidRPr="00C11659">
              <w:rPr>
                <w:rFonts w:cs="Arial"/>
                <w:color w:val="000000" w:themeColor="text1"/>
              </w:rPr>
              <w:t xml:space="preserve"> a professional </w:t>
            </w:r>
            <w:r w:rsidRPr="00C11659">
              <w:rPr>
                <w:rFonts w:cs="Arial"/>
                <w:color w:val="000000" w:themeColor="text1"/>
              </w:rPr>
              <w:t xml:space="preserve">principal </w:t>
            </w:r>
            <w:r w:rsidR="009248F2" w:rsidRPr="00C11659">
              <w:rPr>
                <w:rFonts w:cs="Arial"/>
                <w:color w:val="000000" w:themeColor="text1"/>
              </w:rPr>
              <w:t xml:space="preserve">point of </w:t>
            </w:r>
            <w:r w:rsidRPr="00C11659">
              <w:rPr>
                <w:rFonts w:cs="Arial"/>
                <w:color w:val="000000" w:themeColor="text1"/>
              </w:rPr>
              <w:t xml:space="preserve">contact for all building </w:t>
            </w:r>
            <w:r w:rsidR="00CF1E41" w:rsidRPr="00C11659">
              <w:rPr>
                <w:rFonts w:cs="Arial"/>
                <w:color w:val="000000" w:themeColor="text1"/>
              </w:rPr>
              <w:t xml:space="preserve">related </w:t>
            </w:r>
            <w:r w:rsidRPr="00C11659">
              <w:rPr>
                <w:rFonts w:cs="Arial"/>
                <w:color w:val="000000" w:themeColor="text1"/>
              </w:rPr>
              <w:t>works</w:t>
            </w:r>
            <w:r w:rsidR="008571D2" w:rsidRPr="00C11659">
              <w:rPr>
                <w:rFonts w:cs="Arial"/>
                <w:color w:val="000000" w:themeColor="text1"/>
              </w:rPr>
              <w:t>.  A</w:t>
            </w:r>
            <w:r w:rsidRPr="00C11659">
              <w:rPr>
                <w:rFonts w:cs="Arial"/>
                <w:color w:val="000000" w:themeColor="text1"/>
              </w:rPr>
              <w:t>ttend regular meetings with them to monitor their prioritie</w:t>
            </w:r>
            <w:r w:rsidR="00CF7A82" w:rsidRPr="00C11659">
              <w:rPr>
                <w:rFonts w:cs="Arial"/>
                <w:color w:val="000000" w:themeColor="text1"/>
              </w:rPr>
              <w:t>s and</w:t>
            </w:r>
            <w:r w:rsidRPr="00C11659">
              <w:rPr>
                <w:color w:val="000000" w:themeColor="text1"/>
              </w:rPr>
              <w:t xml:space="preserve"> formulate a long-term maintenance strategy for individual buildings together with budgetary control.</w:t>
            </w:r>
          </w:p>
          <w:p w14:paraId="1B0E3B58" w14:textId="77777777" w:rsidR="00033B9F" w:rsidRPr="00C11659" w:rsidRDefault="00033B9F" w:rsidP="00033B9F">
            <w:pPr>
              <w:pStyle w:val="NoSpacing"/>
              <w:rPr>
                <w:rFonts w:cs="Arial"/>
                <w:color w:val="000000" w:themeColor="text1"/>
              </w:rPr>
            </w:pPr>
          </w:p>
          <w:p w14:paraId="2319B0DB" w14:textId="139D62FF" w:rsidR="00E74C23" w:rsidRPr="00C11659" w:rsidRDefault="00A83B9D" w:rsidP="00881F17">
            <w:pPr>
              <w:pStyle w:val="NoSpacing"/>
              <w:rPr>
                <w:color w:val="000000" w:themeColor="text1"/>
              </w:rPr>
            </w:pPr>
            <w:r w:rsidRPr="00C11659">
              <w:rPr>
                <w:rFonts w:cs="Arial"/>
                <w:color w:val="000000" w:themeColor="text1"/>
              </w:rPr>
              <w:t xml:space="preserve">To </w:t>
            </w:r>
            <w:r w:rsidR="00DE6A8D" w:rsidRPr="00C11659">
              <w:rPr>
                <w:rFonts w:cs="Arial"/>
                <w:color w:val="000000" w:themeColor="text1"/>
              </w:rPr>
              <w:t xml:space="preserve">formulate and keep up to date </w:t>
            </w:r>
            <w:r w:rsidR="00033B9F" w:rsidRPr="00C11659">
              <w:rPr>
                <w:rFonts w:cs="Arial"/>
                <w:color w:val="000000" w:themeColor="text1"/>
              </w:rPr>
              <w:t xml:space="preserve">long-term programmes </w:t>
            </w:r>
            <w:r w:rsidR="0029257F" w:rsidRPr="00C11659">
              <w:rPr>
                <w:rFonts w:cs="Arial"/>
                <w:color w:val="000000" w:themeColor="text1"/>
              </w:rPr>
              <w:t>for</w:t>
            </w:r>
            <w:r w:rsidR="00033B9F" w:rsidRPr="00C11659">
              <w:rPr>
                <w:rFonts w:cs="Arial"/>
                <w:color w:val="000000" w:themeColor="text1"/>
              </w:rPr>
              <w:t xml:space="preserve"> </w:t>
            </w:r>
            <w:r w:rsidR="00734623" w:rsidRPr="00C11659">
              <w:rPr>
                <w:rFonts w:cs="Arial"/>
                <w:color w:val="000000" w:themeColor="text1"/>
              </w:rPr>
              <w:t>planned preventative maintenance</w:t>
            </w:r>
            <w:r w:rsidR="00033B9F" w:rsidRPr="00C11659">
              <w:rPr>
                <w:rFonts w:cs="Arial"/>
                <w:color w:val="000000" w:themeColor="text1"/>
              </w:rPr>
              <w:t xml:space="preserve"> of the Council’s properties</w:t>
            </w:r>
            <w:r w:rsidR="00881F17" w:rsidRPr="00C11659">
              <w:rPr>
                <w:rFonts w:cs="Arial"/>
                <w:color w:val="000000" w:themeColor="text1"/>
              </w:rPr>
              <w:t xml:space="preserve"> ensuring protection of the Council’s buildings in accordance with </w:t>
            </w:r>
            <w:r w:rsidR="00E74C23" w:rsidRPr="00C11659">
              <w:rPr>
                <w:color w:val="000000" w:themeColor="text1"/>
              </w:rPr>
              <w:t>statutory requirements</w:t>
            </w:r>
            <w:r w:rsidR="004F5F45" w:rsidRPr="00C11659">
              <w:rPr>
                <w:color w:val="000000" w:themeColor="text1"/>
              </w:rPr>
              <w:t>.</w:t>
            </w:r>
          </w:p>
          <w:p w14:paraId="4DC37387" w14:textId="77777777" w:rsidR="004F5F45" w:rsidRPr="00C11659" w:rsidRDefault="004F5F45" w:rsidP="004F5F45">
            <w:pPr>
              <w:pStyle w:val="NoSpacing"/>
              <w:rPr>
                <w:rFonts w:cs="Arial"/>
                <w:color w:val="000000" w:themeColor="text1"/>
              </w:rPr>
            </w:pPr>
          </w:p>
          <w:p w14:paraId="5E33F176" w14:textId="6C853A5C" w:rsidR="004F5F45" w:rsidRPr="00C11659" w:rsidRDefault="004F5F45" w:rsidP="004F5F45">
            <w:pPr>
              <w:pStyle w:val="NoSpacing"/>
              <w:rPr>
                <w:rFonts w:cs="Arial"/>
                <w:color w:val="000000" w:themeColor="text1"/>
              </w:rPr>
            </w:pPr>
            <w:r w:rsidRPr="7EB11E68">
              <w:rPr>
                <w:rFonts w:cs="Arial"/>
                <w:color w:val="000000" w:themeColor="text1"/>
              </w:rPr>
              <w:t xml:space="preserve">To develop a rolling annual and cyclical programme of works for all properties </w:t>
            </w:r>
            <w:r w:rsidR="0029257F" w:rsidRPr="7EB11E68">
              <w:rPr>
                <w:rFonts w:cs="Arial"/>
                <w:color w:val="000000" w:themeColor="text1"/>
              </w:rPr>
              <w:t>for</w:t>
            </w:r>
            <w:r w:rsidRPr="7EB11E68">
              <w:rPr>
                <w:rFonts w:cs="Arial"/>
                <w:color w:val="000000" w:themeColor="text1"/>
              </w:rPr>
              <w:t xml:space="preserve"> repair and maintenance work based on condition surveys  and oversee the budget process to ensure the programme is met.</w:t>
            </w:r>
          </w:p>
          <w:p w14:paraId="61DBFC19" w14:textId="77777777" w:rsidR="00973A30" w:rsidRPr="00C11659" w:rsidRDefault="00973A30" w:rsidP="00973A30">
            <w:pPr>
              <w:pStyle w:val="NoSpacing"/>
              <w:rPr>
                <w:rFonts w:cs="Arial"/>
                <w:color w:val="000000" w:themeColor="text1"/>
              </w:rPr>
            </w:pPr>
          </w:p>
          <w:p w14:paraId="4F633F25" w14:textId="77777777" w:rsidR="00973A30" w:rsidRPr="00C11659" w:rsidRDefault="00973A30" w:rsidP="00973A30">
            <w:pPr>
              <w:pStyle w:val="NoSpacing"/>
              <w:rPr>
                <w:rFonts w:cs="Arial"/>
                <w:color w:val="000000" w:themeColor="text1"/>
              </w:rPr>
            </w:pPr>
            <w:r w:rsidRPr="00C11659">
              <w:rPr>
                <w:rFonts w:cs="Arial"/>
                <w:color w:val="000000" w:themeColor="text1"/>
              </w:rPr>
              <w:t>To oversee health and safety compliance in Council occupied properties, arrange asbestos management surveys, fire risk assessments and access, and liaise with services to explain their responsibilities to maintain compliance in line with current legislation.</w:t>
            </w:r>
          </w:p>
          <w:p w14:paraId="00D5078B" w14:textId="77777777" w:rsidR="00973A30" w:rsidRPr="00C11659" w:rsidRDefault="00973A30" w:rsidP="00973A30">
            <w:pPr>
              <w:pStyle w:val="NoSpacing"/>
              <w:rPr>
                <w:rFonts w:cs="Arial"/>
                <w:color w:val="000000" w:themeColor="text1"/>
              </w:rPr>
            </w:pPr>
          </w:p>
          <w:p w14:paraId="078F09D6" w14:textId="77777777" w:rsidR="00973A30" w:rsidRPr="00C11659" w:rsidRDefault="00973A30" w:rsidP="00973A30">
            <w:pPr>
              <w:pStyle w:val="NoSpacing"/>
              <w:rPr>
                <w:rFonts w:cs="Arial"/>
                <w:color w:val="000000" w:themeColor="text1"/>
              </w:rPr>
            </w:pPr>
            <w:r w:rsidRPr="00C11659">
              <w:rPr>
                <w:rFonts w:cs="Arial"/>
                <w:color w:val="000000" w:themeColor="text1"/>
              </w:rPr>
              <w:t>To assist and advise lease managers on the conditions controlling the use and occupation of the Council’s leased and licensed properties including dilapidations, party wall issues and so on.</w:t>
            </w:r>
          </w:p>
          <w:p w14:paraId="23770127" w14:textId="77777777" w:rsidR="00E74C23" w:rsidRPr="00C11659" w:rsidRDefault="00E74C23" w:rsidP="00BC72C0">
            <w:pPr>
              <w:pStyle w:val="NoSpacing"/>
              <w:rPr>
                <w:b/>
                <w:bCs/>
                <w:color w:val="000000" w:themeColor="text1"/>
              </w:rPr>
            </w:pPr>
          </w:p>
          <w:p w14:paraId="00A57BDF" w14:textId="5DBAF088" w:rsidR="00192CED" w:rsidRPr="00C11659" w:rsidRDefault="003436B6" w:rsidP="00066476">
            <w:pPr>
              <w:pStyle w:val="NoSpacing"/>
              <w:rPr>
                <w:rFonts w:cs="Arial"/>
                <w:color w:val="000000" w:themeColor="text1"/>
              </w:rPr>
            </w:pPr>
            <w:r w:rsidRPr="00C11659">
              <w:rPr>
                <w:rFonts w:cs="Arial"/>
                <w:color w:val="000000" w:themeColor="text1"/>
              </w:rPr>
              <w:t xml:space="preserve">To </w:t>
            </w:r>
            <w:r w:rsidR="00AB127A" w:rsidRPr="00C11659">
              <w:rPr>
                <w:rFonts w:cs="Arial"/>
                <w:color w:val="000000" w:themeColor="text1"/>
              </w:rPr>
              <w:t>maintain awareness of</w:t>
            </w:r>
            <w:r w:rsidRPr="00C11659">
              <w:rPr>
                <w:rFonts w:cs="Arial"/>
                <w:color w:val="000000" w:themeColor="text1"/>
              </w:rPr>
              <w:t xml:space="preserve"> legislation relating to buildings, health and safety, environmental, and green issues and assist and advise </w:t>
            </w:r>
            <w:r w:rsidR="00AB127A" w:rsidRPr="00C11659">
              <w:rPr>
                <w:rFonts w:cs="Arial"/>
                <w:color w:val="000000" w:themeColor="text1"/>
              </w:rPr>
              <w:t>service</w:t>
            </w:r>
            <w:r w:rsidRPr="00C11659">
              <w:rPr>
                <w:rFonts w:cs="Arial"/>
                <w:color w:val="000000" w:themeColor="text1"/>
              </w:rPr>
              <w:t xml:space="preserve"> occupiers in their duties to comply.</w:t>
            </w:r>
          </w:p>
          <w:p w14:paraId="12B85B76" w14:textId="609F27E7" w:rsidR="009B15A6" w:rsidRPr="00C11659" w:rsidRDefault="009B15A6" w:rsidP="00BF14D7">
            <w:pPr>
              <w:pStyle w:val="NoSpacing"/>
              <w:rPr>
                <w:strike/>
                <w:color w:val="000000" w:themeColor="text1"/>
              </w:rPr>
            </w:pPr>
          </w:p>
        </w:tc>
      </w:tr>
    </w:tbl>
    <w:p w14:paraId="6F3501F3" w14:textId="77777777" w:rsidR="00CE79FB" w:rsidRPr="00C11659" w:rsidRDefault="00CE79FB" w:rsidP="00E97406">
      <w:pPr>
        <w:rPr>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C11659" w:rsidRPr="00C11659" w14:paraId="6F23E0D0" w14:textId="77777777" w:rsidTr="0079059B">
        <w:trPr>
          <w:trHeight w:val="441"/>
          <w:tblHeader/>
        </w:trPr>
        <w:tc>
          <w:tcPr>
            <w:tcW w:w="10031" w:type="dxa"/>
            <w:gridSpan w:val="2"/>
            <w:shd w:val="clear" w:color="auto" w:fill="D9D9D9" w:themeFill="background1" w:themeFillShade="D9"/>
            <w:vAlign w:val="center"/>
          </w:tcPr>
          <w:p w14:paraId="14BB43C7" w14:textId="77777777" w:rsidR="009A2921" w:rsidRPr="00C11659" w:rsidRDefault="009A2921" w:rsidP="0079059B">
            <w:pPr>
              <w:spacing w:after="0"/>
              <w:rPr>
                <w:rFonts w:cs="Arial"/>
                <w:color w:val="000000" w:themeColor="text1"/>
              </w:rPr>
            </w:pPr>
            <w:r w:rsidRPr="00C11659">
              <w:rPr>
                <w:rFonts w:cs="Arial"/>
                <w:b/>
                <w:color w:val="000000" w:themeColor="text1"/>
              </w:rPr>
              <w:t>Key Objectives</w:t>
            </w:r>
          </w:p>
        </w:tc>
      </w:tr>
      <w:tr w:rsidR="00C11659" w:rsidRPr="00C11659" w14:paraId="7A5567D0" w14:textId="77777777" w:rsidTr="00AC2851">
        <w:trPr>
          <w:trHeight w:val="510"/>
        </w:trPr>
        <w:tc>
          <w:tcPr>
            <w:tcW w:w="3948" w:type="dxa"/>
            <w:shd w:val="clear" w:color="auto" w:fill="D9D9D9" w:themeFill="background1" w:themeFillShade="D9"/>
            <w:tcMar>
              <w:top w:w="113" w:type="dxa"/>
              <w:bottom w:w="113" w:type="dxa"/>
            </w:tcMar>
            <w:vAlign w:val="center"/>
          </w:tcPr>
          <w:p w14:paraId="612978E7" w14:textId="37B4DCEA" w:rsidR="00823D3F" w:rsidRPr="00C11659" w:rsidRDefault="00C638F6" w:rsidP="00AC2851">
            <w:pPr>
              <w:pStyle w:val="NoSpacing"/>
              <w:rPr>
                <w:b/>
                <w:bCs/>
                <w:color w:val="000000" w:themeColor="text1"/>
              </w:rPr>
            </w:pPr>
            <w:r w:rsidRPr="00C11659">
              <w:rPr>
                <w:b/>
                <w:bCs/>
                <w:color w:val="000000" w:themeColor="text1"/>
              </w:rPr>
              <w:t>Performance Management</w:t>
            </w:r>
          </w:p>
        </w:tc>
        <w:tc>
          <w:tcPr>
            <w:tcW w:w="6083" w:type="dxa"/>
            <w:shd w:val="clear" w:color="auto" w:fill="auto"/>
            <w:tcMar>
              <w:top w:w="113" w:type="dxa"/>
              <w:bottom w:w="113" w:type="dxa"/>
            </w:tcMar>
            <w:vAlign w:val="center"/>
          </w:tcPr>
          <w:p w14:paraId="0EB4AB9C" w14:textId="06ADF6A1" w:rsidR="00D9501A" w:rsidRPr="00C11659" w:rsidRDefault="00D9501A" w:rsidP="00D9501A">
            <w:pPr>
              <w:pStyle w:val="NoSpacing"/>
              <w:rPr>
                <w:color w:val="000000" w:themeColor="text1"/>
              </w:rPr>
            </w:pPr>
            <w:r w:rsidRPr="00C11659">
              <w:rPr>
                <w:color w:val="000000" w:themeColor="text1"/>
              </w:rPr>
              <w:t xml:space="preserve">To manage staff in team to deliver the performance levels and standards to budget as set in the service plan </w:t>
            </w:r>
          </w:p>
          <w:p w14:paraId="442844D5" w14:textId="77777777" w:rsidR="00D9501A" w:rsidRPr="00C11659" w:rsidRDefault="00D9501A" w:rsidP="00D9501A">
            <w:pPr>
              <w:pStyle w:val="NoSpacing"/>
              <w:rPr>
                <w:color w:val="000000" w:themeColor="text1"/>
              </w:rPr>
            </w:pPr>
          </w:p>
          <w:p w14:paraId="57E56BF4" w14:textId="77777777" w:rsidR="00D9501A" w:rsidRPr="00C11659" w:rsidRDefault="00D9501A" w:rsidP="00D9501A">
            <w:pPr>
              <w:pStyle w:val="NoSpacing"/>
              <w:rPr>
                <w:color w:val="000000" w:themeColor="text1"/>
              </w:rPr>
            </w:pPr>
            <w:r w:rsidRPr="00C11659">
              <w:rPr>
                <w:color w:val="000000" w:themeColor="text1"/>
              </w:rPr>
              <w:lastRenderedPageBreak/>
              <w:t xml:space="preserve">Run monthly performance meetings with the team to review and manage operational performance against service plan and targets/forecast set and spend against budget </w:t>
            </w:r>
          </w:p>
          <w:p w14:paraId="176B61E9" w14:textId="77777777" w:rsidR="00D9501A" w:rsidRPr="00C11659" w:rsidRDefault="00D9501A" w:rsidP="00D9501A">
            <w:pPr>
              <w:pStyle w:val="NoSpacing"/>
              <w:rPr>
                <w:color w:val="000000" w:themeColor="text1"/>
              </w:rPr>
            </w:pPr>
          </w:p>
          <w:p w14:paraId="0D97DB33" w14:textId="77777777" w:rsidR="00D9501A" w:rsidRPr="00C11659" w:rsidRDefault="00D9501A" w:rsidP="00D9501A">
            <w:pPr>
              <w:pStyle w:val="NoSpacing"/>
              <w:rPr>
                <w:color w:val="000000" w:themeColor="text1"/>
              </w:rPr>
            </w:pPr>
            <w:r w:rsidRPr="00C11659">
              <w:rPr>
                <w:color w:val="000000" w:themeColor="text1"/>
              </w:rPr>
              <w:t xml:space="preserve">Run and document 1:1s meetings with all staff in the team to review and manage individual performance against targets and objectives set and manage personal development plans  </w:t>
            </w:r>
          </w:p>
          <w:p w14:paraId="15C0E5CF" w14:textId="77777777" w:rsidR="00D9501A" w:rsidRPr="00C11659" w:rsidRDefault="00D9501A" w:rsidP="00D9501A">
            <w:pPr>
              <w:pStyle w:val="NoSpacing"/>
              <w:rPr>
                <w:color w:val="000000" w:themeColor="text1"/>
              </w:rPr>
            </w:pPr>
          </w:p>
          <w:p w14:paraId="0F102B2F" w14:textId="243CE51B" w:rsidR="00823D3F" w:rsidRPr="00C11659" w:rsidRDefault="00D9501A" w:rsidP="00D9501A">
            <w:pPr>
              <w:pStyle w:val="NoSpacing"/>
              <w:rPr>
                <w:color w:val="000000" w:themeColor="text1"/>
              </w:rPr>
            </w:pPr>
            <w:r w:rsidRPr="00C11659">
              <w:rPr>
                <w:color w:val="000000" w:themeColor="text1"/>
              </w:rPr>
              <w:t>Escalate performance issues as necessary</w:t>
            </w:r>
          </w:p>
        </w:tc>
      </w:tr>
      <w:tr w:rsidR="00C11659" w:rsidRPr="00C11659" w14:paraId="14E18887" w14:textId="77777777" w:rsidTr="00AC2851">
        <w:trPr>
          <w:trHeight w:val="510"/>
        </w:trPr>
        <w:tc>
          <w:tcPr>
            <w:tcW w:w="3948" w:type="dxa"/>
            <w:shd w:val="clear" w:color="auto" w:fill="D9D9D9" w:themeFill="background1" w:themeFillShade="D9"/>
            <w:tcMar>
              <w:top w:w="113" w:type="dxa"/>
              <w:bottom w:w="113" w:type="dxa"/>
            </w:tcMar>
            <w:vAlign w:val="center"/>
          </w:tcPr>
          <w:p w14:paraId="4E7487C1" w14:textId="77777777" w:rsidR="001A6AC3" w:rsidRPr="00C11659" w:rsidRDefault="001A6AC3" w:rsidP="00AC2851">
            <w:pPr>
              <w:pStyle w:val="NoSpacing"/>
              <w:rPr>
                <w:b/>
                <w:bCs/>
                <w:color w:val="000000" w:themeColor="text1"/>
              </w:rPr>
            </w:pPr>
            <w:r w:rsidRPr="00C11659">
              <w:rPr>
                <w:b/>
                <w:bCs/>
                <w:color w:val="000000" w:themeColor="text1"/>
              </w:rPr>
              <w:lastRenderedPageBreak/>
              <w:t>Working with customers</w:t>
            </w:r>
          </w:p>
        </w:tc>
        <w:tc>
          <w:tcPr>
            <w:tcW w:w="6083" w:type="dxa"/>
            <w:shd w:val="clear" w:color="auto" w:fill="auto"/>
            <w:tcMar>
              <w:top w:w="113" w:type="dxa"/>
              <w:bottom w:w="113" w:type="dxa"/>
            </w:tcMar>
            <w:vAlign w:val="center"/>
          </w:tcPr>
          <w:p w14:paraId="0A0C4C8E" w14:textId="3B8836CD" w:rsidR="001A6AC3" w:rsidRPr="00C11659" w:rsidRDefault="00D95352" w:rsidP="00AC2851">
            <w:pPr>
              <w:pStyle w:val="NoSpacing"/>
              <w:rPr>
                <w:color w:val="000000" w:themeColor="text1"/>
              </w:rPr>
            </w:pPr>
            <w:r w:rsidRPr="00C11659">
              <w:rPr>
                <w:rStyle w:val="normaltextrun"/>
                <w:rFonts w:cs="Arial"/>
                <w:color w:val="000000" w:themeColor="text1"/>
                <w:shd w:val="clear" w:color="auto" w:fill="FFFFFF"/>
              </w:rPr>
              <w:t>Able to identify and develop opportunities to improve the customer journey. Champion own ideas for the improvement of service and processes.</w:t>
            </w:r>
            <w:r w:rsidRPr="00C11659">
              <w:rPr>
                <w:rStyle w:val="eop"/>
                <w:rFonts w:cs="Arial"/>
                <w:color w:val="000000" w:themeColor="text1"/>
                <w:shd w:val="clear" w:color="auto" w:fill="FFFFFF"/>
              </w:rPr>
              <w:t> </w:t>
            </w:r>
          </w:p>
        </w:tc>
      </w:tr>
      <w:tr w:rsidR="00C11659" w:rsidRPr="00C11659" w14:paraId="3EF4E794" w14:textId="77777777" w:rsidTr="00AC2851">
        <w:trPr>
          <w:trHeight w:val="510"/>
        </w:trPr>
        <w:tc>
          <w:tcPr>
            <w:tcW w:w="3948" w:type="dxa"/>
            <w:shd w:val="clear" w:color="auto" w:fill="D9D9D9" w:themeFill="background1" w:themeFillShade="D9"/>
            <w:tcMar>
              <w:top w:w="113" w:type="dxa"/>
              <w:bottom w:w="113" w:type="dxa"/>
            </w:tcMar>
            <w:vAlign w:val="center"/>
          </w:tcPr>
          <w:p w14:paraId="2B3F6B93" w14:textId="77777777" w:rsidR="001A6AC3" w:rsidRPr="00C11659" w:rsidRDefault="001A6AC3" w:rsidP="00AC2851">
            <w:pPr>
              <w:pStyle w:val="NoSpacing"/>
              <w:rPr>
                <w:b/>
                <w:bCs/>
                <w:color w:val="000000" w:themeColor="text1"/>
              </w:rPr>
            </w:pPr>
            <w:r w:rsidRPr="00C11659">
              <w:rPr>
                <w:b/>
                <w:bCs/>
                <w:color w:val="000000" w:themeColor="text1"/>
              </w:rPr>
              <w:t>Working towards the Corporate Plan</w:t>
            </w:r>
          </w:p>
        </w:tc>
        <w:tc>
          <w:tcPr>
            <w:tcW w:w="6083" w:type="dxa"/>
            <w:shd w:val="clear" w:color="auto" w:fill="auto"/>
            <w:tcMar>
              <w:top w:w="113" w:type="dxa"/>
              <w:bottom w:w="113" w:type="dxa"/>
            </w:tcMar>
            <w:vAlign w:val="center"/>
          </w:tcPr>
          <w:p w14:paraId="3B0EB9A6" w14:textId="62D5E8BD" w:rsidR="001A6AC3" w:rsidRPr="00C11659" w:rsidRDefault="00E66B81" w:rsidP="00AC2851">
            <w:pPr>
              <w:pStyle w:val="NoSpacing"/>
              <w:rPr>
                <w:color w:val="000000" w:themeColor="text1"/>
              </w:rPr>
            </w:pPr>
            <w:r w:rsidRPr="00C11659">
              <w:rPr>
                <w:color w:val="000000" w:themeColor="text1"/>
              </w:rPr>
              <w:t>Contribute to achieving the priorities set out in the Corporate Plan by delivering agreed objectives and services associated with the Corporate Plan</w:t>
            </w:r>
          </w:p>
        </w:tc>
      </w:tr>
      <w:tr w:rsidR="00C11659" w:rsidRPr="00C11659" w14:paraId="762E2AD7" w14:textId="77777777" w:rsidTr="00AC2851">
        <w:trPr>
          <w:trHeight w:val="510"/>
        </w:trPr>
        <w:tc>
          <w:tcPr>
            <w:tcW w:w="3948" w:type="dxa"/>
            <w:shd w:val="clear" w:color="auto" w:fill="D9D9D9" w:themeFill="background1" w:themeFillShade="D9"/>
            <w:tcMar>
              <w:top w:w="113" w:type="dxa"/>
              <w:bottom w:w="113" w:type="dxa"/>
            </w:tcMar>
            <w:vAlign w:val="center"/>
          </w:tcPr>
          <w:p w14:paraId="5464DD2D" w14:textId="77777777" w:rsidR="001A6AC3" w:rsidRPr="00C11659" w:rsidRDefault="001A6AC3" w:rsidP="00AC2851">
            <w:pPr>
              <w:pStyle w:val="NoSpacing"/>
              <w:rPr>
                <w:b/>
                <w:bCs/>
                <w:color w:val="000000" w:themeColor="text1"/>
              </w:rPr>
            </w:pPr>
            <w:r w:rsidRPr="00C11659">
              <w:rPr>
                <w:b/>
                <w:bCs/>
                <w:color w:val="000000" w:themeColor="text1"/>
              </w:rPr>
              <w:t>Knowledge of services</w:t>
            </w:r>
          </w:p>
        </w:tc>
        <w:tc>
          <w:tcPr>
            <w:tcW w:w="6083" w:type="dxa"/>
            <w:shd w:val="clear" w:color="auto" w:fill="auto"/>
            <w:tcMar>
              <w:top w:w="113" w:type="dxa"/>
              <w:bottom w:w="113" w:type="dxa"/>
            </w:tcMar>
            <w:vAlign w:val="center"/>
          </w:tcPr>
          <w:p w14:paraId="3C85DAF8" w14:textId="44451B6C" w:rsidR="001A6AC3" w:rsidRPr="00C11659" w:rsidRDefault="00646D9B" w:rsidP="00AC2851">
            <w:pPr>
              <w:pStyle w:val="NoSpacing"/>
              <w:rPr>
                <w:color w:val="000000" w:themeColor="text1"/>
              </w:rPr>
            </w:pPr>
            <w:r w:rsidRPr="00C11659">
              <w:rPr>
                <w:rStyle w:val="normaltextrun"/>
                <w:rFonts w:cs="Arial"/>
                <w:color w:val="000000" w:themeColor="text1"/>
                <w:shd w:val="clear" w:color="auto" w:fill="FFFFFF"/>
              </w:rPr>
              <w:t>Excellent understanding of the technical, statutory and non-statutory, services, initiatives, activities and projects provided across the council and a good knowledge of the terminology and acronyms used by the services.</w:t>
            </w:r>
            <w:r w:rsidRPr="00C11659">
              <w:rPr>
                <w:rStyle w:val="eop"/>
                <w:rFonts w:cs="Arial"/>
                <w:color w:val="000000" w:themeColor="text1"/>
                <w:shd w:val="clear" w:color="auto" w:fill="FFFFFF"/>
              </w:rPr>
              <w:t> </w:t>
            </w:r>
          </w:p>
        </w:tc>
      </w:tr>
      <w:tr w:rsidR="00C11659" w:rsidRPr="00C11659" w14:paraId="7F1B62FF" w14:textId="77777777" w:rsidTr="00AC2851">
        <w:trPr>
          <w:trHeight w:val="510"/>
        </w:trPr>
        <w:tc>
          <w:tcPr>
            <w:tcW w:w="3948" w:type="dxa"/>
            <w:shd w:val="clear" w:color="auto" w:fill="D9D9D9" w:themeFill="background1" w:themeFillShade="D9"/>
            <w:tcMar>
              <w:top w:w="113" w:type="dxa"/>
              <w:bottom w:w="113" w:type="dxa"/>
            </w:tcMar>
            <w:vAlign w:val="center"/>
          </w:tcPr>
          <w:p w14:paraId="642E76A2" w14:textId="77777777" w:rsidR="001A6AC3" w:rsidRPr="00C11659" w:rsidRDefault="001A6AC3" w:rsidP="00AC2851">
            <w:pPr>
              <w:pStyle w:val="NoSpacing"/>
              <w:rPr>
                <w:b/>
                <w:bCs/>
                <w:color w:val="000000" w:themeColor="text1"/>
              </w:rPr>
            </w:pPr>
            <w:r w:rsidRPr="00C11659">
              <w:rPr>
                <w:b/>
                <w:bCs/>
                <w:color w:val="000000" w:themeColor="text1"/>
              </w:rPr>
              <w:t>Using systems effectively</w:t>
            </w:r>
          </w:p>
        </w:tc>
        <w:tc>
          <w:tcPr>
            <w:tcW w:w="6083" w:type="dxa"/>
            <w:shd w:val="clear" w:color="auto" w:fill="auto"/>
            <w:tcMar>
              <w:top w:w="113" w:type="dxa"/>
              <w:bottom w:w="113" w:type="dxa"/>
            </w:tcMar>
            <w:vAlign w:val="center"/>
          </w:tcPr>
          <w:p w14:paraId="658A20DB" w14:textId="4C77051F" w:rsidR="001A6AC3" w:rsidRPr="00C11659" w:rsidRDefault="00C736FE" w:rsidP="00C736FE">
            <w:pPr>
              <w:pStyle w:val="NoSpacing"/>
              <w:rPr>
                <w:color w:val="000000" w:themeColor="text1"/>
              </w:rPr>
            </w:pPr>
            <w:r w:rsidRPr="00C11659">
              <w:rPr>
                <w:color w:val="000000" w:themeColor="text1"/>
              </w:rPr>
              <w:t>Good working knowledge of Windows IT and specialist council systems</w:t>
            </w:r>
          </w:p>
        </w:tc>
      </w:tr>
    </w:tbl>
    <w:p w14:paraId="100519B4" w14:textId="058B691D" w:rsidR="00684347" w:rsidRPr="00C11659" w:rsidRDefault="00684347" w:rsidP="00AC2851">
      <w:pPr>
        <w:pStyle w:val="NoSpacing"/>
        <w:rPr>
          <w:color w:val="000000" w:themeColor="text1"/>
        </w:rPr>
      </w:pPr>
    </w:p>
    <w:p w14:paraId="561110B9" w14:textId="77777777" w:rsidR="009A2921" w:rsidRPr="00C11659" w:rsidRDefault="009A2921" w:rsidP="00AC2851">
      <w:pPr>
        <w:pStyle w:val="NoSpacing"/>
        <w:rPr>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C11659" w:rsidRPr="00C11659" w14:paraId="35A41FCF" w14:textId="77777777" w:rsidTr="00A02C61">
        <w:trPr>
          <w:trHeight w:val="411"/>
          <w:tblHeader/>
        </w:trPr>
        <w:tc>
          <w:tcPr>
            <w:tcW w:w="10060" w:type="dxa"/>
            <w:gridSpan w:val="2"/>
            <w:shd w:val="clear" w:color="auto" w:fill="D9D9D9" w:themeFill="background1" w:themeFillShade="D9"/>
            <w:vAlign w:val="center"/>
          </w:tcPr>
          <w:p w14:paraId="5947E189" w14:textId="77777777" w:rsidR="001D2107" w:rsidRPr="00C11659" w:rsidRDefault="001D2107" w:rsidP="00AC2851">
            <w:pPr>
              <w:pStyle w:val="NoSpacing"/>
              <w:rPr>
                <w:b/>
                <w:bCs/>
                <w:color w:val="000000" w:themeColor="text1"/>
              </w:rPr>
            </w:pPr>
            <w:bookmarkStart w:id="0" w:name="_Hlk524552709"/>
            <w:r w:rsidRPr="00C11659">
              <w:rPr>
                <w:b/>
                <w:bCs/>
                <w:color w:val="000000" w:themeColor="text1"/>
              </w:rPr>
              <w:t>Specific Tasks</w:t>
            </w:r>
          </w:p>
        </w:tc>
      </w:tr>
      <w:tr w:rsidR="00C11659" w:rsidRPr="00C11659" w14:paraId="59A4B7F7" w14:textId="77777777" w:rsidTr="00A02C61">
        <w:trPr>
          <w:trHeight w:val="510"/>
        </w:trPr>
        <w:tc>
          <w:tcPr>
            <w:tcW w:w="3976" w:type="dxa"/>
            <w:shd w:val="clear" w:color="auto" w:fill="D9D9D9" w:themeFill="background1" w:themeFillShade="D9"/>
            <w:vAlign w:val="center"/>
          </w:tcPr>
          <w:p w14:paraId="74651646" w14:textId="77777777" w:rsidR="001D2107" w:rsidRPr="00C11659" w:rsidRDefault="001D2107" w:rsidP="00AC2851">
            <w:pPr>
              <w:pStyle w:val="NoSpacing"/>
              <w:rPr>
                <w:b/>
                <w:bCs/>
                <w:color w:val="000000" w:themeColor="text1"/>
              </w:rPr>
            </w:pPr>
            <w:r w:rsidRPr="00C11659">
              <w:rPr>
                <w:b/>
                <w:bCs/>
                <w:color w:val="000000" w:themeColor="text1"/>
              </w:rPr>
              <w:t>Case Management skills</w:t>
            </w:r>
          </w:p>
        </w:tc>
        <w:tc>
          <w:tcPr>
            <w:tcW w:w="6084" w:type="dxa"/>
            <w:shd w:val="clear" w:color="auto" w:fill="auto"/>
            <w:tcMar>
              <w:top w:w="113" w:type="dxa"/>
              <w:bottom w:w="113" w:type="dxa"/>
            </w:tcMar>
            <w:vAlign w:val="center"/>
          </w:tcPr>
          <w:p w14:paraId="65145F9B" w14:textId="08DA7A0D" w:rsidR="001D2107" w:rsidRPr="00C11659" w:rsidRDefault="00950CDE" w:rsidP="00AC2851">
            <w:pPr>
              <w:pStyle w:val="NoSpacing"/>
              <w:rPr>
                <w:color w:val="000000" w:themeColor="text1"/>
              </w:rPr>
            </w:pPr>
            <w:r w:rsidRPr="00C11659">
              <w:rPr>
                <w:rStyle w:val="normaltextrun"/>
                <w:rFonts w:cs="Arial"/>
                <w:color w:val="000000" w:themeColor="text1"/>
                <w:shd w:val="clear" w:color="auto" w:fill="FFFFFF"/>
              </w:rPr>
              <w:t>Working efficiently, professionally, paying attention to detail and following workflows when processing cases. Ensure outcomes meet legislative and professional standards.</w:t>
            </w:r>
            <w:r w:rsidRPr="00C11659">
              <w:rPr>
                <w:rStyle w:val="eop"/>
                <w:rFonts w:cs="Arial"/>
                <w:color w:val="000000" w:themeColor="text1"/>
                <w:shd w:val="clear" w:color="auto" w:fill="FFFFFF"/>
              </w:rPr>
              <w:t> </w:t>
            </w:r>
          </w:p>
        </w:tc>
      </w:tr>
      <w:tr w:rsidR="00C11659" w:rsidRPr="00C11659" w14:paraId="2D5D1828" w14:textId="77777777" w:rsidTr="00A02C61">
        <w:trPr>
          <w:trHeight w:val="510"/>
        </w:trPr>
        <w:tc>
          <w:tcPr>
            <w:tcW w:w="3976" w:type="dxa"/>
            <w:shd w:val="clear" w:color="auto" w:fill="D9D9D9" w:themeFill="background1" w:themeFillShade="D9"/>
            <w:vAlign w:val="center"/>
          </w:tcPr>
          <w:p w14:paraId="1F3265D6" w14:textId="77777777" w:rsidR="001D2107" w:rsidRPr="00C11659" w:rsidRDefault="001D2107" w:rsidP="00AC2851">
            <w:pPr>
              <w:pStyle w:val="NoSpacing"/>
              <w:rPr>
                <w:b/>
                <w:bCs/>
                <w:color w:val="000000" w:themeColor="text1"/>
              </w:rPr>
            </w:pPr>
            <w:r w:rsidRPr="00C11659">
              <w:rPr>
                <w:b/>
                <w:bCs/>
                <w:color w:val="000000" w:themeColor="text1"/>
              </w:rPr>
              <w:t>Team work and working with others</w:t>
            </w:r>
          </w:p>
        </w:tc>
        <w:tc>
          <w:tcPr>
            <w:tcW w:w="6084" w:type="dxa"/>
            <w:shd w:val="clear" w:color="auto" w:fill="auto"/>
            <w:tcMar>
              <w:top w:w="113" w:type="dxa"/>
              <w:bottom w:w="113" w:type="dxa"/>
            </w:tcMar>
            <w:vAlign w:val="center"/>
          </w:tcPr>
          <w:p w14:paraId="6B7973D1" w14:textId="51EB6427" w:rsidR="001D2107" w:rsidRPr="00C11659" w:rsidRDefault="0053383D" w:rsidP="00AC2851">
            <w:pPr>
              <w:pStyle w:val="NoSpacing"/>
              <w:rPr>
                <w:color w:val="000000" w:themeColor="text1"/>
              </w:rPr>
            </w:pPr>
            <w:r w:rsidRPr="00C11659">
              <w:rPr>
                <w:rStyle w:val="normaltextrun"/>
                <w:rFonts w:cs="Arial"/>
                <w:color w:val="000000" w:themeColor="text1"/>
                <w:shd w:val="clear" w:color="auto" w:fill="FFFFFF"/>
              </w:rPr>
              <w:t>Work collaboratively with colleagues to improve customer service, highlight opportunities for empowering customers further and participate in multi departmental project teams.</w:t>
            </w:r>
            <w:r w:rsidRPr="00C11659">
              <w:rPr>
                <w:rStyle w:val="eop"/>
                <w:rFonts w:cs="Arial"/>
                <w:color w:val="000000" w:themeColor="text1"/>
                <w:shd w:val="clear" w:color="auto" w:fill="FFFFFF"/>
              </w:rPr>
              <w:t> </w:t>
            </w:r>
          </w:p>
        </w:tc>
      </w:tr>
      <w:tr w:rsidR="00C11659" w:rsidRPr="00C11659" w14:paraId="68804263" w14:textId="77777777" w:rsidTr="00A02C61">
        <w:trPr>
          <w:trHeight w:val="510"/>
        </w:trPr>
        <w:tc>
          <w:tcPr>
            <w:tcW w:w="3976" w:type="dxa"/>
            <w:shd w:val="clear" w:color="auto" w:fill="D9D9D9" w:themeFill="background1" w:themeFillShade="D9"/>
            <w:vAlign w:val="center"/>
          </w:tcPr>
          <w:p w14:paraId="67747A7D" w14:textId="77777777" w:rsidR="001D2107" w:rsidRPr="00C11659" w:rsidRDefault="001D2107" w:rsidP="0079059B">
            <w:pPr>
              <w:rPr>
                <w:rFonts w:cs="Arial"/>
                <w:b/>
                <w:color w:val="000000" w:themeColor="text1"/>
              </w:rPr>
            </w:pPr>
            <w:r w:rsidRPr="00C11659">
              <w:rPr>
                <w:rFonts w:cs="Arial"/>
                <w:b/>
                <w:color w:val="000000" w:themeColor="text1"/>
              </w:rPr>
              <w:t>Enquiries, reports and service requests</w:t>
            </w:r>
          </w:p>
        </w:tc>
        <w:tc>
          <w:tcPr>
            <w:tcW w:w="6084" w:type="dxa"/>
            <w:shd w:val="clear" w:color="auto" w:fill="auto"/>
            <w:tcMar>
              <w:top w:w="113" w:type="dxa"/>
              <w:bottom w:w="113" w:type="dxa"/>
            </w:tcMar>
            <w:vAlign w:val="center"/>
          </w:tcPr>
          <w:p w14:paraId="7A8C03F2" w14:textId="46C45AE8" w:rsidR="001D2107" w:rsidRPr="00C11659" w:rsidRDefault="00C36038" w:rsidP="00AC2851">
            <w:pPr>
              <w:pStyle w:val="NoSpacing"/>
              <w:rPr>
                <w:rFonts w:eastAsia="Arial"/>
                <w:color w:val="000000" w:themeColor="text1"/>
              </w:rPr>
            </w:pPr>
            <w:r w:rsidRPr="00C11659">
              <w:rPr>
                <w:rStyle w:val="normaltextrun"/>
                <w:rFonts w:cs="Arial"/>
                <w:color w:val="000000" w:themeColor="text1"/>
                <w:shd w:val="clear" w:color="auto" w:fill="FFFFFF"/>
              </w:rPr>
              <w:t>Manage customer interactions promptly and effectively, establishing the nature of the enquiry and then taking action or referring to another team. Ensure that the customer’s preferred method of contact is captured and maintained.</w:t>
            </w:r>
            <w:r w:rsidRPr="00C11659">
              <w:rPr>
                <w:rStyle w:val="eop"/>
                <w:rFonts w:cs="Arial"/>
                <w:color w:val="000000" w:themeColor="text1"/>
                <w:shd w:val="clear" w:color="auto" w:fill="FFFFFF"/>
              </w:rPr>
              <w:t> </w:t>
            </w:r>
          </w:p>
        </w:tc>
      </w:tr>
      <w:tr w:rsidR="00C11659" w:rsidRPr="00C11659" w14:paraId="577F7A2A" w14:textId="77777777" w:rsidTr="00A02C61">
        <w:trPr>
          <w:trHeight w:val="510"/>
        </w:trPr>
        <w:tc>
          <w:tcPr>
            <w:tcW w:w="3976" w:type="dxa"/>
            <w:shd w:val="clear" w:color="auto" w:fill="D9D9D9" w:themeFill="background1" w:themeFillShade="D9"/>
            <w:vAlign w:val="center"/>
          </w:tcPr>
          <w:p w14:paraId="1B7FCA53" w14:textId="77777777" w:rsidR="001D2107" w:rsidRPr="00C11659" w:rsidRDefault="001D2107" w:rsidP="0079059B">
            <w:pPr>
              <w:rPr>
                <w:rFonts w:cs="Arial"/>
                <w:b/>
                <w:color w:val="000000" w:themeColor="text1"/>
              </w:rPr>
            </w:pPr>
            <w:r w:rsidRPr="00C11659">
              <w:rPr>
                <w:rFonts w:cs="Arial"/>
                <w:b/>
                <w:color w:val="000000" w:themeColor="text1"/>
              </w:rPr>
              <w:t>Processing and administration</w:t>
            </w:r>
          </w:p>
        </w:tc>
        <w:tc>
          <w:tcPr>
            <w:tcW w:w="6084" w:type="dxa"/>
            <w:shd w:val="clear" w:color="auto" w:fill="auto"/>
            <w:tcMar>
              <w:top w:w="113" w:type="dxa"/>
              <w:bottom w:w="113" w:type="dxa"/>
            </w:tcMar>
            <w:vAlign w:val="center"/>
          </w:tcPr>
          <w:p w14:paraId="10819D62" w14:textId="6C7E799C" w:rsidR="001D2107" w:rsidRPr="00C11659" w:rsidRDefault="00712D3A" w:rsidP="00AC2851">
            <w:pPr>
              <w:pStyle w:val="NoSpacing"/>
              <w:rPr>
                <w:rFonts w:eastAsia="Arial"/>
                <w:color w:val="000000" w:themeColor="text1"/>
              </w:rPr>
            </w:pPr>
            <w:r w:rsidRPr="00C11659">
              <w:rPr>
                <w:rStyle w:val="normaltextrun"/>
                <w:rFonts w:cs="Arial"/>
                <w:color w:val="000000" w:themeColor="text1"/>
                <w:shd w:val="clear" w:color="auto" w:fill="FFFFFF"/>
              </w:rPr>
              <w:t xml:space="preserve">Able to identify and develop opportunities for improving workflow / process and /or increasing customer self-serve or enabling; working on cases that require problem solving with customers. Access and accurately update all relevant information systems, both customer and back office, ensuring that data is updated and maintained through </w:t>
            </w:r>
            <w:r w:rsidRPr="00C11659">
              <w:rPr>
                <w:rStyle w:val="normaltextrun"/>
                <w:rFonts w:cs="Arial"/>
                <w:color w:val="000000" w:themeColor="text1"/>
                <w:shd w:val="clear" w:color="auto" w:fill="FFFFFF"/>
              </w:rPr>
              <w:lastRenderedPageBreak/>
              <w:t>verification, and validation, and in accordance with Data Protection principles.</w:t>
            </w:r>
            <w:r w:rsidRPr="00C11659">
              <w:rPr>
                <w:rStyle w:val="eop"/>
                <w:rFonts w:cs="Arial"/>
                <w:color w:val="000000" w:themeColor="text1"/>
                <w:shd w:val="clear" w:color="auto" w:fill="FFFFFF"/>
              </w:rPr>
              <w:t> </w:t>
            </w:r>
          </w:p>
        </w:tc>
      </w:tr>
      <w:tr w:rsidR="00C11659" w:rsidRPr="00C11659" w14:paraId="08A0DE1D" w14:textId="77777777" w:rsidTr="00A02C61">
        <w:trPr>
          <w:trHeight w:val="510"/>
        </w:trPr>
        <w:tc>
          <w:tcPr>
            <w:tcW w:w="3976" w:type="dxa"/>
            <w:shd w:val="clear" w:color="auto" w:fill="D9D9D9" w:themeFill="background1" w:themeFillShade="D9"/>
            <w:vAlign w:val="center"/>
          </w:tcPr>
          <w:p w14:paraId="507E74A0" w14:textId="77777777" w:rsidR="001D2107" w:rsidRPr="00C11659" w:rsidRDefault="001D2107" w:rsidP="0079059B">
            <w:pPr>
              <w:rPr>
                <w:rFonts w:cs="Arial"/>
                <w:b/>
                <w:color w:val="000000" w:themeColor="text1"/>
              </w:rPr>
            </w:pPr>
            <w:r w:rsidRPr="00C11659">
              <w:rPr>
                <w:rFonts w:cs="Arial"/>
                <w:b/>
                <w:color w:val="000000" w:themeColor="text1"/>
              </w:rPr>
              <w:lastRenderedPageBreak/>
              <w:t>Strategy and policy</w:t>
            </w:r>
          </w:p>
        </w:tc>
        <w:tc>
          <w:tcPr>
            <w:tcW w:w="6084" w:type="dxa"/>
            <w:shd w:val="clear" w:color="auto" w:fill="auto"/>
            <w:tcMar>
              <w:top w:w="113" w:type="dxa"/>
              <w:bottom w:w="113" w:type="dxa"/>
            </w:tcMar>
            <w:vAlign w:val="center"/>
          </w:tcPr>
          <w:p w14:paraId="1E4CF006" w14:textId="6CAB985C" w:rsidR="001D2107" w:rsidRPr="00C11659" w:rsidRDefault="004B6165" w:rsidP="00AC2851">
            <w:pPr>
              <w:pStyle w:val="NoSpacing"/>
              <w:rPr>
                <w:color w:val="000000" w:themeColor="text1"/>
              </w:rPr>
            </w:pPr>
            <w:r w:rsidRPr="00C11659">
              <w:rPr>
                <w:rStyle w:val="normaltextrun"/>
                <w:rFonts w:cs="Arial"/>
                <w:color w:val="000000" w:themeColor="text1"/>
                <w:shd w:val="clear" w:color="auto" w:fill="FFFFFF"/>
              </w:rPr>
              <w:t>Provide input into corporate strategy, policy and programmes as required (progression &amp; higher level)</w:t>
            </w:r>
          </w:p>
        </w:tc>
      </w:tr>
      <w:tr w:rsidR="00C11659" w:rsidRPr="00C11659" w14:paraId="38B5F33D" w14:textId="77777777" w:rsidTr="00A02C61">
        <w:trPr>
          <w:trHeight w:val="510"/>
        </w:trPr>
        <w:tc>
          <w:tcPr>
            <w:tcW w:w="3976" w:type="dxa"/>
            <w:shd w:val="clear" w:color="auto" w:fill="D9D9D9" w:themeFill="background1" w:themeFillShade="D9"/>
            <w:vAlign w:val="center"/>
          </w:tcPr>
          <w:p w14:paraId="1E75C066" w14:textId="77777777" w:rsidR="001D2107" w:rsidRPr="00C11659" w:rsidRDefault="001D2107" w:rsidP="0079059B">
            <w:pPr>
              <w:rPr>
                <w:rFonts w:cs="Arial"/>
                <w:b/>
                <w:color w:val="000000" w:themeColor="text1"/>
              </w:rPr>
            </w:pPr>
            <w:r w:rsidRPr="00C11659">
              <w:rPr>
                <w:rFonts w:cs="Arial"/>
                <w:b/>
                <w:color w:val="000000" w:themeColor="text1"/>
              </w:rPr>
              <w:t>Performance</w:t>
            </w:r>
          </w:p>
        </w:tc>
        <w:tc>
          <w:tcPr>
            <w:tcW w:w="6084" w:type="dxa"/>
            <w:shd w:val="clear" w:color="auto" w:fill="auto"/>
            <w:tcMar>
              <w:top w:w="113" w:type="dxa"/>
              <w:bottom w:w="113" w:type="dxa"/>
            </w:tcMar>
            <w:vAlign w:val="center"/>
          </w:tcPr>
          <w:p w14:paraId="2662D5EF" w14:textId="253DD841" w:rsidR="001D2107" w:rsidRPr="00C11659" w:rsidRDefault="00C56508" w:rsidP="00AC2851">
            <w:pPr>
              <w:pStyle w:val="NoSpacing"/>
              <w:rPr>
                <w:color w:val="000000" w:themeColor="text1"/>
              </w:rPr>
            </w:pPr>
            <w:r w:rsidRPr="00C11659">
              <w:rPr>
                <w:rFonts w:cs="Arial"/>
                <w:color w:val="000000" w:themeColor="text1"/>
                <w:shd w:val="clear" w:color="auto" w:fill="FFFFFF"/>
              </w:rPr>
              <w:t xml:space="preserve">Working towards achieving the KPIs set by the </w:t>
            </w:r>
            <w:r w:rsidRPr="00C11659">
              <w:rPr>
                <w:rFonts w:cs="Arial"/>
                <w:color w:val="000000" w:themeColor="text1"/>
              </w:rPr>
              <w:t>Head of Operational &amp; Technical Services</w:t>
            </w:r>
          </w:p>
        </w:tc>
      </w:tr>
    </w:tbl>
    <w:p w14:paraId="37413497" w14:textId="77777777" w:rsidR="001D2107" w:rsidRPr="00C11659" w:rsidRDefault="001D2107" w:rsidP="001D2107">
      <w:pPr>
        <w:jc w:val="both"/>
        <w:rPr>
          <w:rFonts w:cs="Arial"/>
          <w:b/>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11659" w:rsidRPr="00C11659" w14:paraId="0CC823D2" w14:textId="77777777" w:rsidTr="2DFF1473">
        <w:trPr>
          <w:trHeight w:val="504"/>
          <w:tblHeader/>
        </w:trPr>
        <w:tc>
          <w:tcPr>
            <w:tcW w:w="10060" w:type="dxa"/>
            <w:shd w:val="clear" w:color="auto" w:fill="D9D9D9" w:themeFill="background1" w:themeFillShade="D9"/>
            <w:vAlign w:val="center"/>
          </w:tcPr>
          <w:p w14:paraId="5B8B5EFE" w14:textId="77777777" w:rsidR="001D2107" w:rsidRPr="00C11659" w:rsidRDefault="001D2107" w:rsidP="0079059B">
            <w:pPr>
              <w:autoSpaceDE w:val="0"/>
              <w:autoSpaceDN w:val="0"/>
              <w:adjustRightInd w:val="0"/>
              <w:spacing w:after="0"/>
              <w:rPr>
                <w:rFonts w:cs="Arial"/>
                <w:b/>
                <w:color w:val="000000" w:themeColor="text1"/>
              </w:rPr>
            </w:pPr>
            <w:r w:rsidRPr="00C11659">
              <w:rPr>
                <w:rFonts w:cs="Arial"/>
                <w:b/>
                <w:color w:val="000000" w:themeColor="text1"/>
              </w:rPr>
              <w:t>Qualifications</w:t>
            </w:r>
          </w:p>
        </w:tc>
      </w:tr>
      <w:tr w:rsidR="001D2107" w:rsidRPr="00C11659" w14:paraId="2782637F" w14:textId="77777777" w:rsidTr="2DFF1473">
        <w:trPr>
          <w:trHeight w:val="20"/>
        </w:trPr>
        <w:tc>
          <w:tcPr>
            <w:tcW w:w="10060" w:type="dxa"/>
            <w:shd w:val="clear" w:color="auto" w:fill="auto"/>
            <w:tcMar>
              <w:top w:w="113" w:type="dxa"/>
              <w:bottom w:w="113" w:type="dxa"/>
            </w:tcMar>
            <w:vAlign w:val="center"/>
          </w:tcPr>
          <w:p w14:paraId="09068F57" w14:textId="7DB1C286" w:rsidR="00F640D1" w:rsidRPr="00C11659" w:rsidRDefault="00F640D1" w:rsidP="00F640D1">
            <w:pPr>
              <w:pStyle w:val="NoSpacing"/>
              <w:rPr>
                <w:color w:val="000000" w:themeColor="text1"/>
                <w:lang w:eastAsia="en-GB"/>
              </w:rPr>
            </w:pPr>
            <w:r>
              <w:rPr>
                <w:color w:val="000000" w:themeColor="text1"/>
                <w:lang w:eastAsia="en-GB"/>
              </w:rPr>
              <w:t>Essential</w:t>
            </w:r>
          </w:p>
          <w:p w14:paraId="70A82511" w14:textId="2B9EA80F" w:rsidR="008D16BD" w:rsidRPr="007A44AA" w:rsidRDefault="000C4452" w:rsidP="008D16BD">
            <w:pPr>
              <w:pStyle w:val="NoSpacing"/>
              <w:numPr>
                <w:ilvl w:val="0"/>
                <w:numId w:val="5"/>
              </w:numPr>
              <w:rPr>
                <w:color w:val="000000" w:themeColor="text1"/>
                <w:lang w:eastAsia="en-GB"/>
              </w:rPr>
            </w:pPr>
            <w:r w:rsidRPr="007A44AA">
              <w:rPr>
                <w:color w:val="000000" w:themeColor="text1"/>
                <w:lang w:eastAsia="en-GB"/>
              </w:rPr>
              <w:t>Educated to d</w:t>
            </w:r>
            <w:r w:rsidR="008D16BD" w:rsidRPr="007A44AA">
              <w:rPr>
                <w:color w:val="000000" w:themeColor="text1"/>
                <w:lang w:eastAsia="en-GB"/>
              </w:rPr>
              <w:t xml:space="preserve">egree </w:t>
            </w:r>
            <w:r w:rsidRPr="007A44AA">
              <w:rPr>
                <w:color w:val="000000" w:themeColor="text1"/>
                <w:lang w:eastAsia="en-GB"/>
              </w:rPr>
              <w:t xml:space="preserve">standard </w:t>
            </w:r>
            <w:r w:rsidR="008D16BD" w:rsidRPr="007A44AA">
              <w:rPr>
                <w:color w:val="000000" w:themeColor="text1"/>
                <w:lang w:eastAsia="en-GB"/>
              </w:rPr>
              <w:t xml:space="preserve">or </w:t>
            </w:r>
            <w:r w:rsidR="00387093" w:rsidRPr="007A44AA">
              <w:rPr>
                <w:color w:val="000000" w:themeColor="text1"/>
                <w:lang w:eastAsia="en-GB"/>
              </w:rPr>
              <w:t>equivalent</w:t>
            </w:r>
            <w:r w:rsidR="008D16BD" w:rsidRPr="007A44AA">
              <w:rPr>
                <w:color w:val="000000" w:themeColor="text1"/>
                <w:lang w:eastAsia="en-GB"/>
              </w:rPr>
              <w:t xml:space="preserve"> technical qualification at a higher level, such as BTECH HNC/HND</w:t>
            </w:r>
            <w:r w:rsidR="007905CA" w:rsidRPr="007A44AA">
              <w:rPr>
                <w:color w:val="000000" w:themeColor="text1"/>
                <w:lang w:eastAsia="en-GB"/>
              </w:rPr>
              <w:t>,</w:t>
            </w:r>
            <w:r w:rsidR="008D16BD" w:rsidRPr="007A44AA">
              <w:rPr>
                <w:color w:val="000000" w:themeColor="text1"/>
                <w:lang w:eastAsia="en-GB"/>
              </w:rPr>
              <w:t xml:space="preserve"> in a construction related discipline</w:t>
            </w:r>
            <w:r w:rsidR="007A44AA">
              <w:rPr>
                <w:color w:val="000000" w:themeColor="text1"/>
                <w:lang w:eastAsia="en-GB"/>
              </w:rPr>
              <w:t>.</w:t>
            </w:r>
          </w:p>
          <w:p w14:paraId="71575C57" w14:textId="677686B5" w:rsidR="005A3ABD" w:rsidRPr="007A44AA" w:rsidRDefault="3B060F28" w:rsidP="005A3ABD">
            <w:pPr>
              <w:pStyle w:val="NoSpacing"/>
              <w:numPr>
                <w:ilvl w:val="0"/>
                <w:numId w:val="5"/>
              </w:numPr>
              <w:rPr>
                <w:color w:val="000000" w:themeColor="text1"/>
                <w:lang w:eastAsia="en-GB"/>
              </w:rPr>
            </w:pPr>
            <w:r w:rsidRPr="007A44AA">
              <w:rPr>
                <w:color w:val="000000" w:themeColor="text1"/>
                <w:lang w:eastAsia="en-GB"/>
              </w:rPr>
              <w:t xml:space="preserve">Professionally qualified </w:t>
            </w:r>
            <w:r w:rsidR="7F3F7701" w:rsidRPr="007A44AA">
              <w:rPr>
                <w:color w:val="000000" w:themeColor="text1"/>
                <w:lang w:eastAsia="en-GB"/>
              </w:rPr>
              <w:t>and m</w:t>
            </w:r>
            <w:r w:rsidR="0E36D0AB" w:rsidRPr="007A44AA">
              <w:rPr>
                <w:color w:val="000000" w:themeColor="text1"/>
                <w:lang w:eastAsia="en-GB"/>
              </w:rPr>
              <w:t xml:space="preserve">ember of </w:t>
            </w:r>
            <w:r w:rsidR="0082434C" w:rsidRPr="007A44AA">
              <w:rPr>
                <w:color w:val="000000" w:themeColor="text1"/>
                <w:lang w:eastAsia="en-GB"/>
              </w:rPr>
              <w:t xml:space="preserve">the Royal Institution of Chartered Surveyors </w:t>
            </w:r>
            <w:r w:rsidR="00DC0538" w:rsidRPr="007A44AA">
              <w:rPr>
                <w:color w:val="000000" w:themeColor="text1"/>
                <w:lang w:eastAsia="en-GB"/>
              </w:rPr>
              <w:t>or</w:t>
            </w:r>
            <w:r w:rsidR="0E36D0AB" w:rsidRPr="007A44AA">
              <w:rPr>
                <w:color w:val="000000" w:themeColor="text1"/>
                <w:lang w:eastAsia="en-GB"/>
              </w:rPr>
              <w:t xml:space="preserve"> recognised relevant professional body, such as </w:t>
            </w:r>
            <w:r w:rsidR="00DC0538" w:rsidRPr="007A44AA">
              <w:rPr>
                <w:color w:val="000000" w:themeColor="text1"/>
                <w:lang w:eastAsia="en-GB"/>
              </w:rPr>
              <w:t>the</w:t>
            </w:r>
            <w:r w:rsidR="0E36D0AB" w:rsidRPr="007A44AA">
              <w:rPr>
                <w:color w:val="000000" w:themeColor="text1"/>
                <w:lang w:eastAsia="en-GB"/>
              </w:rPr>
              <w:t xml:space="preserve"> Chartered Institute of Building</w:t>
            </w:r>
            <w:r w:rsidR="00DC0538" w:rsidRPr="007A44AA">
              <w:rPr>
                <w:color w:val="000000" w:themeColor="text1"/>
                <w:lang w:eastAsia="en-GB"/>
              </w:rPr>
              <w:t>.</w:t>
            </w:r>
          </w:p>
          <w:p w14:paraId="14E84DA9" w14:textId="77777777" w:rsidR="00FB6BA4" w:rsidRPr="00C11659" w:rsidRDefault="00FB6BA4" w:rsidP="00FB6BA4">
            <w:pPr>
              <w:pStyle w:val="NoSpacing"/>
              <w:rPr>
                <w:color w:val="000000" w:themeColor="text1"/>
                <w:lang w:eastAsia="en-GB"/>
              </w:rPr>
            </w:pPr>
          </w:p>
          <w:p w14:paraId="7CFA2A57" w14:textId="21C11DFF" w:rsidR="00FB6BA4" w:rsidRPr="00C11659" w:rsidRDefault="007A1B79" w:rsidP="00FB6BA4">
            <w:pPr>
              <w:pStyle w:val="NoSpacing"/>
              <w:rPr>
                <w:color w:val="000000" w:themeColor="text1"/>
                <w:lang w:eastAsia="en-GB"/>
              </w:rPr>
            </w:pPr>
            <w:r w:rsidRPr="00C11659">
              <w:rPr>
                <w:color w:val="000000" w:themeColor="text1"/>
                <w:lang w:eastAsia="en-GB"/>
              </w:rPr>
              <w:t>Desirable</w:t>
            </w:r>
          </w:p>
          <w:p w14:paraId="28602C42" w14:textId="1EAB0416" w:rsidR="00FB6BA4" w:rsidRPr="00C11659" w:rsidRDefault="7C20E72E" w:rsidP="007A1B79">
            <w:pPr>
              <w:pStyle w:val="NoSpacing"/>
              <w:numPr>
                <w:ilvl w:val="0"/>
                <w:numId w:val="5"/>
              </w:numPr>
              <w:rPr>
                <w:color w:val="000000" w:themeColor="text1"/>
                <w:lang w:eastAsia="en-GB"/>
              </w:rPr>
            </w:pPr>
            <w:r w:rsidRPr="2DFF1473">
              <w:rPr>
                <w:color w:val="000000" w:themeColor="text1"/>
                <w:lang w:eastAsia="en-GB"/>
              </w:rPr>
              <w:t>Qualification in project management</w:t>
            </w:r>
          </w:p>
          <w:p w14:paraId="23D9FF0F" w14:textId="5469B2F2" w:rsidR="007A1B79" w:rsidRPr="00C11659" w:rsidRDefault="007A1B79" w:rsidP="007A1B79">
            <w:pPr>
              <w:pStyle w:val="NoSpacing"/>
              <w:numPr>
                <w:ilvl w:val="0"/>
                <w:numId w:val="5"/>
              </w:numPr>
              <w:rPr>
                <w:color w:val="000000" w:themeColor="text1"/>
                <w:lang w:eastAsia="en-GB"/>
              </w:rPr>
            </w:pPr>
            <w:r w:rsidRPr="00C11659">
              <w:rPr>
                <w:color w:val="000000" w:themeColor="text1"/>
                <w:lang w:eastAsia="en-GB"/>
              </w:rPr>
              <w:t>IOSHH qualification</w:t>
            </w:r>
          </w:p>
          <w:p w14:paraId="59D015BB" w14:textId="38B9FD68" w:rsidR="003503A9" w:rsidRPr="00C11659" w:rsidRDefault="51097A72">
            <w:pPr>
              <w:pStyle w:val="NoSpacing"/>
              <w:numPr>
                <w:ilvl w:val="0"/>
                <w:numId w:val="5"/>
              </w:numPr>
              <w:rPr>
                <w:color w:val="000000" w:themeColor="text1"/>
                <w:lang w:eastAsia="en-GB"/>
              </w:rPr>
            </w:pPr>
            <w:r w:rsidRPr="2DFF1473">
              <w:rPr>
                <w:color w:val="000000" w:themeColor="text1"/>
                <w:lang w:eastAsia="en-GB"/>
              </w:rPr>
              <w:t>Asbestos BOHS P405 Accreditation (please note if not qualified, qualification is expected once in post, to be paid for by the Council</w:t>
            </w:r>
            <w:r w:rsidR="00B879CE">
              <w:rPr>
                <w:color w:val="000000" w:themeColor="text1"/>
                <w:lang w:eastAsia="en-GB"/>
              </w:rPr>
              <w:t>)</w:t>
            </w:r>
          </w:p>
          <w:p w14:paraId="19DE7D4B" w14:textId="0CC455F4" w:rsidR="00166986" w:rsidRPr="007A44AA" w:rsidRDefault="5D4A7249" w:rsidP="00680056">
            <w:pPr>
              <w:pStyle w:val="NoSpacing"/>
              <w:numPr>
                <w:ilvl w:val="0"/>
                <w:numId w:val="5"/>
              </w:numPr>
              <w:rPr>
                <w:color w:val="000000" w:themeColor="text1"/>
                <w:lang w:eastAsia="en-GB"/>
              </w:rPr>
            </w:pPr>
            <w:r w:rsidRPr="007A44AA">
              <w:rPr>
                <w:color w:val="000000" w:themeColor="text1"/>
                <w:lang w:eastAsia="en-GB"/>
              </w:rPr>
              <w:t xml:space="preserve">Construction </w:t>
            </w:r>
            <w:r w:rsidR="0E4C4617" w:rsidRPr="007A44AA">
              <w:rPr>
                <w:color w:val="000000" w:themeColor="text1"/>
                <w:lang w:eastAsia="en-GB"/>
              </w:rPr>
              <w:t>s</w:t>
            </w:r>
            <w:r w:rsidRPr="007A44AA">
              <w:rPr>
                <w:color w:val="000000" w:themeColor="text1"/>
                <w:lang w:eastAsia="en-GB"/>
              </w:rPr>
              <w:t xml:space="preserve">afety such as membership of </w:t>
            </w:r>
            <w:r w:rsidR="17037002" w:rsidRPr="007A44AA">
              <w:rPr>
                <w:color w:val="000000" w:themeColor="text1"/>
                <w:lang w:eastAsia="en-GB"/>
              </w:rPr>
              <w:t xml:space="preserve">Association </w:t>
            </w:r>
            <w:r w:rsidR="5819EE9B" w:rsidRPr="007A44AA">
              <w:rPr>
                <w:color w:val="000000" w:themeColor="text1"/>
                <w:lang w:eastAsia="en-GB"/>
              </w:rPr>
              <w:t xml:space="preserve">for </w:t>
            </w:r>
            <w:r w:rsidR="17037002" w:rsidRPr="007A44AA">
              <w:rPr>
                <w:color w:val="000000" w:themeColor="text1"/>
                <w:lang w:eastAsia="en-GB"/>
              </w:rPr>
              <w:t>Project Safety.</w:t>
            </w:r>
          </w:p>
          <w:p w14:paraId="69F9997E" w14:textId="07B3F55E" w:rsidR="00054612" w:rsidRPr="00C11659" w:rsidRDefault="00054612" w:rsidP="00054612">
            <w:pPr>
              <w:pStyle w:val="NoSpacing"/>
              <w:rPr>
                <w:color w:val="000000" w:themeColor="text1"/>
                <w:lang w:eastAsia="en-GB"/>
              </w:rPr>
            </w:pPr>
          </w:p>
        </w:tc>
      </w:tr>
    </w:tbl>
    <w:p w14:paraId="502FC81E" w14:textId="77777777" w:rsidR="001D2107" w:rsidRPr="00C11659" w:rsidRDefault="001D2107" w:rsidP="001D2107">
      <w:pPr>
        <w:rPr>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11659" w:rsidRPr="00C11659" w14:paraId="773969C3" w14:textId="77777777" w:rsidTr="3BA977D4">
        <w:trPr>
          <w:trHeight w:val="483"/>
          <w:tblHeader/>
        </w:trPr>
        <w:tc>
          <w:tcPr>
            <w:tcW w:w="10060" w:type="dxa"/>
            <w:shd w:val="clear" w:color="auto" w:fill="D9D9D9" w:themeFill="background1" w:themeFillShade="D9"/>
            <w:vAlign w:val="center"/>
          </w:tcPr>
          <w:p w14:paraId="541CFD97" w14:textId="77777777" w:rsidR="001D2107" w:rsidRPr="00C11659" w:rsidRDefault="001D2107" w:rsidP="0079059B">
            <w:pPr>
              <w:autoSpaceDE w:val="0"/>
              <w:autoSpaceDN w:val="0"/>
              <w:adjustRightInd w:val="0"/>
              <w:spacing w:after="0"/>
              <w:rPr>
                <w:rFonts w:cs="Arial"/>
                <w:b/>
                <w:color w:val="000000" w:themeColor="text1"/>
              </w:rPr>
            </w:pPr>
            <w:r w:rsidRPr="00C11659">
              <w:rPr>
                <w:rFonts w:cs="Arial"/>
                <w:b/>
                <w:color w:val="000000" w:themeColor="text1"/>
              </w:rPr>
              <w:t>Knowledge, Skills and Experience</w:t>
            </w:r>
          </w:p>
        </w:tc>
      </w:tr>
      <w:tr w:rsidR="00C11659" w:rsidRPr="00C11659" w14:paraId="1432133E" w14:textId="77777777" w:rsidTr="3BA977D4">
        <w:trPr>
          <w:trHeight w:val="1044"/>
        </w:trPr>
        <w:tc>
          <w:tcPr>
            <w:tcW w:w="10060" w:type="dxa"/>
            <w:shd w:val="clear" w:color="auto" w:fill="auto"/>
            <w:tcMar>
              <w:top w:w="113" w:type="dxa"/>
              <w:bottom w:w="113" w:type="dxa"/>
            </w:tcMar>
            <w:vAlign w:val="center"/>
          </w:tcPr>
          <w:p w14:paraId="73B55680" w14:textId="77777777" w:rsidR="00984D24" w:rsidRPr="00C11659" w:rsidRDefault="00984D24" w:rsidP="00984D24">
            <w:pPr>
              <w:pStyle w:val="NoSpacing"/>
              <w:ind w:left="360"/>
              <w:rPr>
                <w:color w:val="000000" w:themeColor="text1"/>
              </w:rPr>
            </w:pPr>
            <w:r w:rsidRPr="00C11659">
              <w:rPr>
                <w:b/>
                <w:bCs/>
                <w:color w:val="000000" w:themeColor="text1"/>
              </w:rPr>
              <w:t>Essential</w:t>
            </w:r>
          </w:p>
          <w:p w14:paraId="76080E37" w14:textId="5DF120EB" w:rsidR="00DC652E" w:rsidRPr="00C11659" w:rsidRDefault="00DC652E" w:rsidP="002F0A0E">
            <w:pPr>
              <w:pStyle w:val="NoSpacing"/>
              <w:numPr>
                <w:ilvl w:val="0"/>
                <w:numId w:val="8"/>
              </w:numPr>
              <w:rPr>
                <w:color w:val="000000" w:themeColor="text1"/>
              </w:rPr>
            </w:pPr>
            <w:r w:rsidRPr="00C11659">
              <w:rPr>
                <w:color w:val="000000" w:themeColor="text1"/>
              </w:rPr>
              <w:t>Extensive work experience in spec</w:t>
            </w:r>
            <w:r w:rsidR="002F2D22" w:rsidRPr="00C11659">
              <w:rPr>
                <w:color w:val="000000" w:themeColor="text1"/>
              </w:rPr>
              <w:t>ialist areas including building surveying, technical services, engineering, compliance management</w:t>
            </w:r>
          </w:p>
          <w:p w14:paraId="5DE86623" w14:textId="20E6A983" w:rsidR="0000143D" w:rsidRDefault="00DC0538" w:rsidP="002F0A0E">
            <w:pPr>
              <w:pStyle w:val="NoSpacing"/>
              <w:numPr>
                <w:ilvl w:val="0"/>
                <w:numId w:val="8"/>
              </w:numPr>
              <w:rPr>
                <w:color w:val="000000" w:themeColor="text1"/>
              </w:rPr>
            </w:pPr>
            <w:r>
              <w:rPr>
                <w:color w:val="000000" w:themeColor="text1"/>
              </w:rPr>
              <w:t>Extensive</w:t>
            </w:r>
            <w:r w:rsidRPr="00C11659">
              <w:rPr>
                <w:color w:val="000000" w:themeColor="text1"/>
              </w:rPr>
              <w:t xml:space="preserve"> </w:t>
            </w:r>
            <w:r w:rsidR="00AC7B02" w:rsidRPr="00C11659">
              <w:rPr>
                <w:color w:val="000000" w:themeColor="text1"/>
              </w:rPr>
              <w:t xml:space="preserve">track record of managing </w:t>
            </w:r>
            <w:r w:rsidR="002F0A0E" w:rsidRPr="00C11659">
              <w:rPr>
                <w:color w:val="000000" w:themeColor="text1"/>
              </w:rPr>
              <w:t>a</w:t>
            </w:r>
            <w:r w:rsidR="008B6681" w:rsidRPr="00C11659">
              <w:rPr>
                <w:color w:val="000000" w:themeColor="text1"/>
              </w:rPr>
              <w:t xml:space="preserve"> professional and technical</w:t>
            </w:r>
            <w:r w:rsidR="002F0A0E" w:rsidRPr="00C11659">
              <w:rPr>
                <w:color w:val="000000" w:themeColor="text1"/>
              </w:rPr>
              <w:t xml:space="preserve"> team </w:t>
            </w:r>
            <w:r w:rsidR="00D41E3B" w:rsidRPr="00C11659">
              <w:rPr>
                <w:color w:val="000000" w:themeColor="text1"/>
              </w:rPr>
              <w:t>of this specialist nature</w:t>
            </w:r>
          </w:p>
          <w:p w14:paraId="59F9554E" w14:textId="12298A86" w:rsidR="002F0A0E" w:rsidRPr="00C11659" w:rsidRDefault="0000143D" w:rsidP="002F0A0E">
            <w:pPr>
              <w:pStyle w:val="NoSpacing"/>
              <w:numPr>
                <w:ilvl w:val="0"/>
                <w:numId w:val="8"/>
              </w:numPr>
              <w:rPr>
                <w:color w:val="000000" w:themeColor="text1"/>
              </w:rPr>
            </w:pPr>
            <w:r>
              <w:rPr>
                <w:color w:val="000000" w:themeColor="text1"/>
              </w:rPr>
              <w:t>Proven track record of</w:t>
            </w:r>
            <w:r w:rsidR="00C263BF">
              <w:rPr>
                <w:color w:val="000000" w:themeColor="text1"/>
              </w:rPr>
              <w:t xml:space="preserve"> </w:t>
            </w:r>
            <w:r w:rsidR="00FB62CD">
              <w:rPr>
                <w:color w:val="000000" w:themeColor="text1"/>
              </w:rPr>
              <w:t>working on</w:t>
            </w:r>
            <w:r w:rsidR="00C263BF">
              <w:rPr>
                <w:color w:val="000000" w:themeColor="text1"/>
              </w:rPr>
              <w:t xml:space="preserve"> a </w:t>
            </w:r>
            <w:r w:rsidR="006815CA">
              <w:rPr>
                <w:color w:val="000000" w:themeColor="text1"/>
              </w:rPr>
              <w:t xml:space="preserve">range of projects </w:t>
            </w:r>
            <w:r w:rsidR="008E4E7E">
              <w:rPr>
                <w:color w:val="000000" w:themeColor="text1"/>
              </w:rPr>
              <w:t>from smaller reactive and cyclical maintenance works</w:t>
            </w:r>
            <w:r w:rsidR="006815CA">
              <w:rPr>
                <w:color w:val="000000" w:themeColor="text1"/>
              </w:rPr>
              <w:t xml:space="preserve"> to </w:t>
            </w:r>
            <w:r w:rsidR="00522204">
              <w:rPr>
                <w:color w:val="000000" w:themeColor="text1"/>
              </w:rPr>
              <w:t>medium sized</w:t>
            </w:r>
            <w:r w:rsidR="006815CA">
              <w:rPr>
                <w:color w:val="000000" w:themeColor="text1"/>
              </w:rPr>
              <w:t xml:space="preserve"> programmed works </w:t>
            </w:r>
            <w:r w:rsidR="00522204">
              <w:rPr>
                <w:color w:val="000000" w:themeColor="text1"/>
              </w:rPr>
              <w:t>to larger</w:t>
            </w:r>
            <w:r w:rsidR="006815CA">
              <w:rPr>
                <w:color w:val="000000" w:themeColor="text1"/>
              </w:rPr>
              <w:t xml:space="preserve"> </w:t>
            </w:r>
            <w:r w:rsidR="00221898">
              <w:rPr>
                <w:color w:val="000000" w:themeColor="text1"/>
              </w:rPr>
              <w:t>capital improvement work projects.</w:t>
            </w:r>
          </w:p>
          <w:p w14:paraId="3DDEFD14" w14:textId="6BCC85DA" w:rsidR="008B6681" w:rsidRPr="00C11659" w:rsidRDefault="003F1C12" w:rsidP="002F0A0E">
            <w:pPr>
              <w:pStyle w:val="NoSpacing"/>
              <w:numPr>
                <w:ilvl w:val="0"/>
                <w:numId w:val="8"/>
              </w:numPr>
              <w:rPr>
                <w:color w:val="000000" w:themeColor="text1"/>
              </w:rPr>
            </w:pPr>
            <w:r w:rsidRPr="00C11659">
              <w:rPr>
                <w:color w:val="000000" w:themeColor="text1"/>
              </w:rPr>
              <w:t>Sound relevant experience at a senior management level.</w:t>
            </w:r>
          </w:p>
          <w:p w14:paraId="321D07EE" w14:textId="04C9E5E2" w:rsidR="0092521A" w:rsidRDefault="00EC0004" w:rsidP="0092521A">
            <w:pPr>
              <w:pStyle w:val="NoSpacing"/>
              <w:numPr>
                <w:ilvl w:val="0"/>
                <w:numId w:val="8"/>
              </w:numPr>
              <w:rPr>
                <w:color w:val="000000" w:themeColor="text1"/>
              </w:rPr>
            </w:pPr>
            <w:r>
              <w:rPr>
                <w:color w:val="000000" w:themeColor="text1"/>
              </w:rPr>
              <w:t>C</w:t>
            </w:r>
            <w:r w:rsidR="0088417E">
              <w:rPr>
                <w:color w:val="000000" w:themeColor="text1"/>
              </w:rPr>
              <w:t xml:space="preserve">omprehensive </w:t>
            </w:r>
            <w:r w:rsidR="00331DDC">
              <w:rPr>
                <w:color w:val="000000" w:themeColor="text1"/>
              </w:rPr>
              <w:t>knowledge of</w:t>
            </w:r>
            <w:r w:rsidR="00331DDC" w:rsidRPr="7EB11E68">
              <w:rPr>
                <w:color w:val="000000" w:themeColor="text1"/>
              </w:rPr>
              <w:t xml:space="preserve"> </w:t>
            </w:r>
            <w:r w:rsidR="00F0674A" w:rsidRPr="00CF603B">
              <w:rPr>
                <w:color w:val="000000" w:themeColor="text1"/>
              </w:rPr>
              <w:t>the JCT Suite of contracts</w:t>
            </w:r>
            <w:r w:rsidR="00331DDC">
              <w:rPr>
                <w:color w:val="000000" w:themeColor="text1"/>
              </w:rPr>
              <w:t xml:space="preserve"> is </w:t>
            </w:r>
            <w:r w:rsidR="00F640D1">
              <w:rPr>
                <w:color w:val="000000" w:themeColor="text1"/>
              </w:rPr>
              <w:t>essential</w:t>
            </w:r>
            <w:r w:rsidR="00F640D1" w:rsidRPr="00CF603B">
              <w:rPr>
                <w:color w:val="000000" w:themeColor="text1"/>
              </w:rPr>
              <w:t>,</w:t>
            </w:r>
            <w:r w:rsidR="00F0674A" w:rsidRPr="00CF603B">
              <w:rPr>
                <w:color w:val="000000" w:themeColor="text1"/>
              </w:rPr>
              <w:t xml:space="preserve"> particularly </w:t>
            </w:r>
            <w:r w:rsidR="0088417E">
              <w:rPr>
                <w:color w:val="000000" w:themeColor="text1"/>
              </w:rPr>
              <w:t>M</w:t>
            </w:r>
            <w:r w:rsidR="00F0674A" w:rsidRPr="00CF603B">
              <w:rPr>
                <w:color w:val="000000" w:themeColor="text1"/>
              </w:rPr>
              <w:t xml:space="preserve">inor </w:t>
            </w:r>
            <w:r w:rsidR="0088417E">
              <w:rPr>
                <w:color w:val="000000" w:themeColor="text1"/>
              </w:rPr>
              <w:t>W</w:t>
            </w:r>
            <w:r w:rsidR="00F0674A" w:rsidRPr="00CF603B">
              <w:rPr>
                <w:color w:val="000000" w:themeColor="text1"/>
              </w:rPr>
              <w:t xml:space="preserve">orks and </w:t>
            </w:r>
            <w:r w:rsidR="000E5C10" w:rsidRPr="00CF603B">
              <w:rPr>
                <w:color w:val="000000" w:themeColor="text1"/>
              </w:rPr>
              <w:t>I</w:t>
            </w:r>
            <w:r w:rsidR="00F0674A" w:rsidRPr="00CF603B">
              <w:rPr>
                <w:color w:val="000000" w:themeColor="text1"/>
              </w:rPr>
              <w:t xml:space="preserve">ntermediate </w:t>
            </w:r>
            <w:r w:rsidR="000E5C10" w:rsidRPr="00CF603B">
              <w:rPr>
                <w:color w:val="000000" w:themeColor="text1"/>
              </w:rPr>
              <w:t>Form of Building Contract</w:t>
            </w:r>
            <w:r w:rsidR="00573920">
              <w:rPr>
                <w:color w:val="000000" w:themeColor="text1"/>
              </w:rPr>
              <w:t xml:space="preserve">, </w:t>
            </w:r>
            <w:r w:rsidR="00F25A68">
              <w:rPr>
                <w:color w:val="000000" w:themeColor="text1"/>
              </w:rPr>
              <w:t>and</w:t>
            </w:r>
            <w:r w:rsidR="00573920">
              <w:rPr>
                <w:color w:val="000000" w:themeColor="text1"/>
              </w:rPr>
              <w:t xml:space="preserve"> </w:t>
            </w:r>
            <w:r w:rsidR="1783F6B3" w:rsidRPr="7EB11E68">
              <w:rPr>
                <w:color w:val="000000" w:themeColor="text1"/>
              </w:rPr>
              <w:t>Measured Term Contract</w:t>
            </w:r>
            <w:r w:rsidR="00F25A68">
              <w:rPr>
                <w:color w:val="000000" w:themeColor="text1"/>
              </w:rPr>
              <w:t>s</w:t>
            </w:r>
            <w:r w:rsidR="1783F6B3" w:rsidRPr="7EB11E68">
              <w:rPr>
                <w:color w:val="000000" w:themeColor="text1"/>
              </w:rPr>
              <w:t>.</w:t>
            </w:r>
            <w:r w:rsidR="1AD6D034" w:rsidRPr="7EB11E68">
              <w:rPr>
                <w:color w:val="000000" w:themeColor="text1"/>
              </w:rPr>
              <w:t xml:space="preserve"> </w:t>
            </w:r>
            <w:r w:rsidR="00F25A68">
              <w:rPr>
                <w:color w:val="000000" w:themeColor="text1"/>
              </w:rPr>
              <w:t xml:space="preserve">Working knowledge of </w:t>
            </w:r>
            <w:r w:rsidR="00273C13">
              <w:rPr>
                <w:color w:val="000000" w:themeColor="text1"/>
              </w:rPr>
              <w:t>using</w:t>
            </w:r>
            <w:r w:rsidR="00273C13" w:rsidRPr="00273C13">
              <w:rPr>
                <w:color w:val="000000" w:themeColor="text1"/>
              </w:rPr>
              <w:t xml:space="preserve"> the ‘NEC4 Suite of contracts’</w:t>
            </w:r>
            <w:r w:rsidR="00273C13">
              <w:rPr>
                <w:color w:val="000000" w:themeColor="text1"/>
              </w:rPr>
              <w:t xml:space="preserve"> is also required.</w:t>
            </w:r>
          </w:p>
          <w:p w14:paraId="1A1C7378" w14:textId="70C662A1" w:rsidR="00215680" w:rsidRPr="00C11659" w:rsidRDefault="3247086F" w:rsidP="0092521A">
            <w:pPr>
              <w:pStyle w:val="NoSpacing"/>
              <w:numPr>
                <w:ilvl w:val="0"/>
                <w:numId w:val="8"/>
              </w:numPr>
              <w:rPr>
                <w:color w:val="000000" w:themeColor="text1"/>
              </w:rPr>
            </w:pPr>
            <w:r w:rsidRPr="3BA977D4">
              <w:rPr>
                <w:color w:val="000000" w:themeColor="text1"/>
              </w:rPr>
              <w:t xml:space="preserve">Experience in procuring </w:t>
            </w:r>
            <w:r w:rsidR="4E6220BE" w:rsidRPr="3BA977D4">
              <w:rPr>
                <w:color w:val="000000" w:themeColor="text1"/>
              </w:rPr>
              <w:t>both Term Contracts and from Frameworks.</w:t>
            </w:r>
          </w:p>
          <w:p w14:paraId="2D6B83FC" w14:textId="3442BEE7" w:rsidR="0092521A" w:rsidRPr="00C11659" w:rsidRDefault="78651405" w:rsidP="0092521A">
            <w:pPr>
              <w:pStyle w:val="NoSpacing"/>
              <w:numPr>
                <w:ilvl w:val="0"/>
                <w:numId w:val="8"/>
              </w:numPr>
              <w:rPr>
                <w:color w:val="000000" w:themeColor="text1"/>
              </w:rPr>
            </w:pPr>
            <w:r w:rsidRPr="3BA977D4">
              <w:rPr>
                <w:color w:val="000000" w:themeColor="text1"/>
              </w:rPr>
              <w:t>Broad k</w:t>
            </w:r>
            <w:r w:rsidR="7950F38E" w:rsidRPr="3BA977D4">
              <w:rPr>
                <w:color w:val="000000" w:themeColor="text1"/>
              </w:rPr>
              <w:t xml:space="preserve">nowledge </w:t>
            </w:r>
            <w:r w:rsidR="352668C4" w:rsidRPr="3BA977D4">
              <w:rPr>
                <w:color w:val="000000" w:themeColor="text1"/>
              </w:rPr>
              <w:t xml:space="preserve">and experience </w:t>
            </w:r>
            <w:r w:rsidR="7950F38E" w:rsidRPr="3BA977D4">
              <w:rPr>
                <w:color w:val="000000" w:themeColor="text1"/>
              </w:rPr>
              <w:t xml:space="preserve">of building construction and building defects and </w:t>
            </w:r>
            <w:r w:rsidR="352668C4" w:rsidRPr="3BA977D4">
              <w:rPr>
                <w:color w:val="000000" w:themeColor="text1"/>
              </w:rPr>
              <w:t xml:space="preserve">managing comprehensible </w:t>
            </w:r>
            <w:r w:rsidR="7950F38E" w:rsidRPr="3BA977D4">
              <w:rPr>
                <w:color w:val="000000" w:themeColor="text1"/>
              </w:rPr>
              <w:t>building maintenance</w:t>
            </w:r>
            <w:r w:rsidR="5B2E95FC" w:rsidRPr="3BA977D4">
              <w:rPr>
                <w:color w:val="000000" w:themeColor="text1"/>
              </w:rPr>
              <w:t xml:space="preserve"> programmes</w:t>
            </w:r>
            <w:r w:rsidR="7950F38E" w:rsidRPr="3BA977D4">
              <w:rPr>
                <w:color w:val="000000" w:themeColor="text1"/>
              </w:rPr>
              <w:t>.</w:t>
            </w:r>
          </w:p>
          <w:p w14:paraId="1339C1C8" w14:textId="52FCB412" w:rsidR="003F1C12" w:rsidRPr="00C11659" w:rsidRDefault="27346F18" w:rsidP="003F1C12">
            <w:pPr>
              <w:pStyle w:val="NoSpacing"/>
              <w:numPr>
                <w:ilvl w:val="0"/>
                <w:numId w:val="8"/>
              </w:numPr>
              <w:rPr>
                <w:color w:val="000000" w:themeColor="text1"/>
              </w:rPr>
            </w:pPr>
            <w:r w:rsidRPr="3BA977D4">
              <w:rPr>
                <w:color w:val="000000" w:themeColor="text1"/>
              </w:rPr>
              <w:t xml:space="preserve">Demonstrable experience of </w:t>
            </w:r>
            <w:r w:rsidR="657F4698" w:rsidRPr="3BA977D4">
              <w:rPr>
                <w:color w:val="000000" w:themeColor="text1"/>
              </w:rPr>
              <w:t>leading</w:t>
            </w:r>
            <w:r w:rsidRPr="3BA977D4">
              <w:rPr>
                <w:color w:val="000000" w:themeColor="text1"/>
              </w:rPr>
              <w:t xml:space="preserve"> substantial sized projects from inception to completion, including all aspects of contract administration</w:t>
            </w:r>
            <w:r w:rsidR="657F4698" w:rsidRPr="3BA977D4">
              <w:rPr>
                <w:color w:val="000000" w:themeColor="text1"/>
              </w:rPr>
              <w:t xml:space="preserve"> and within financial and operational constraints.</w:t>
            </w:r>
          </w:p>
          <w:p w14:paraId="17CD97B4" w14:textId="77777777" w:rsidR="00F23A1A" w:rsidRPr="00C11659" w:rsidRDefault="0A18D3B7" w:rsidP="00346280">
            <w:pPr>
              <w:pStyle w:val="NoSpacing"/>
              <w:numPr>
                <w:ilvl w:val="0"/>
                <w:numId w:val="8"/>
              </w:numPr>
              <w:rPr>
                <w:color w:val="000000" w:themeColor="text1"/>
              </w:rPr>
            </w:pPr>
            <w:r w:rsidRPr="3BA977D4">
              <w:rPr>
                <w:color w:val="000000" w:themeColor="text1"/>
              </w:rPr>
              <w:t>Working knowledge of legislation in surveying, asset management and civil engineering</w:t>
            </w:r>
          </w:p>
          <w:p w14:paraId="10ADA67F" w14:textId="0B47B2F1" w:rsidR="00346280" w:rsidRPr="00C11659" w:rsidRDefault="669DC65A" w:rsidP="00346280">
            <w:pPr>
              <w:pStyle w:val="NoSpacing"/>
              <w:numPr>
                <w:ilvl w:val="0"/>
                <w:numId w:val="8"/>
              </w:numPr>
              <w:rPr>
                <w:color w:val="000000" w:themeColor="text1"/>
              </w:rPr>
            </w:pPr>
            <w:r w:rsidRPr="3BA977D4">
              <w:rPr>
                <w:color w:val="000000" w:themeColor="text1"/>
              </w:rPr>
              <w:lastRenderedPageBreak/>
              <w:t xml:space="preserve">Knowledge of and familiarity with managing health and safety in construction, specifically the Construction (Design and Management) </w:t>
            </w:r>
            <w:r w:rsidR="37B564F0" w:rsidRPr="3BA977D4">
              <w:rPr>
                <w:color w:val="000000" w:themeColor="text1"/>
              </w:rPr>
              <w:t>2015 R</w:t>
            </w:r>
            <w:r w:rsidRPr="3BA977D4">
              <w:rPr>
                <w:color w:val="000000" w:themeColor="text1"/>
              </w:rPr>
              <w:t>egulations and current asbestos legislation</w:t>
            </w:r>
          </w:p>
          <w:p w14:paraId="251423C9" w14:textId="19BF1C8D" w:rsidR="00346280" w:rsidRPr="00C11659" w:rsidRDefault="669DC65A" w:rsidP="0092521A">
            <w:pPr>
              <w:pStyle w:val="NoSpacing"/>
              <w:numPr>
                <w:ilvl w:val="0"/>
                <w:numId w:val="8"/>
              </w:numPr>
              <w:rPr>
                <w:color w:val="000000" w:themeColor="text1"/>
              </w:rPr>
            </w:pPr>
            <w:r w:rsidRPr="3BA977D4">
              <w:rPr>
                <w:color w:val="000000" w:themeColor="text1"/>
              </w:rPr>
              <w:t>Working knowledge of the Building Regulations.</w:t>
            </w:r>
          </w:p>
          <w:p w14:paraId="566A4C95" w14:textId="77777777" w:rsidR="00346280" w:rsidRPr="00C11659" w:rsidRDefault="669DC65A" w:rsidP="00346280">
            <w:pPr>
              <w:pStyle w:val="NoSpacing"/>
              <w:numPr>
                <w:ilvl w:val="0"/>
                <w:numId w:val="8"/>
              </w:numPr>
              <w:rPr>
                <w:color w:val="000000" w:themeColor="text1"/>
              </w:rPr>
            </w:pPr>
            <w:r w:rsidRPr="3BA977D4">
              <w:rPr>
                <w:color w:val="000000" w:themeColor="text1"/>
              </w:rPr>
              <w:t>Understanding of planning legislation and its application to building work.</w:t>
            </w:r>
          </w:p>
          <w:p w14:paraId="347CF3FA" w14:textId="77777777" w:rsidR="0074141F" w:rsidRDefault="476F75A0" w:rsidP="002F0A0E">
            <w:pPr>
              <w:pStyle w:val="NoSpacing"/>
              <w:numPr>
                <w:ilvl w:val="0"/>
                <w:numId w:val="8"/>
              </w:numPr>
              <w:rPr>
                <w:color w:val="000000" w:themeColor="text1"/>
              </w:rPr>
            </w:pPr>
            <w:r w:rsidRPr="7EB11E68">
              <w:rPr>
                <w:color w:val="000000" w:themeColor="text1"/>
              </w:rPr>
              <w:t>Ability to produce specifications, drawings, contract documents, invite and evaluate tenders.</w:t>
            </w:r>
          </w:p>
          <w:p w14:paraId="6662D6A8" w14:textId="296ECC6E" w:rsidR="002F0A0E" w:rsidRPr="00C11659" w:rsidRDefault="3FD3D034" w:rsidP="002F0A0E">
            <w:pPr>
              <w:pStyle w:val="NoSpacing"/>
              <w:numPr>
                <w:ilvl w:val="0"/>
                <w:numId w:val="8"/>
              </w:numPr>
              <w:rPr>
                <w:color w:val="000000" w:themeColor="text1"/>
              </w:rPr>
            </w:pPr>
            <w:r w:rsidRPr="3BA977D4">
              <w:rPr>
                <w:color w:val="000000" w:themeColor="text1"/>
              </w:rPr>
              <w:t>Knowledge / ability to use NBS will be required for preparing tender documentation.</w:t>
            </w:r>
            <w:r w:rsidR="70430D35" w:rsidRPr="3BA977D4">
              <w:rPr>
                <w:color w:val="000000" w:themeColor="text1"/>
              </w:rPr>
              <w:t xml:space="preserve"> </w:t>
            </w:r>
          </w:p>
          <w:p w14:paraId="78D1E04A" w14:textId="77777777" w:rsidR="002F0A0E" w:rsidRPr="00C11659" w:rsidRDefault="26D21D6B" w:rsidP="002F0A0E">
            <w:pPr>
              <w:pStyle w:val="NoSpacing"/>
              <w:numPr>
                <w:ilvl w:val="0"/>
                <w:numId w:val="8"/>
              </w:numPr>
              <w:rPr>
                <w:color w:val="000000" w:themeColor="text1"/>
              </w:rPr>
            </w:pPr>
            <w:r w:rsidRPr="3BA977D4">
              <w:rPr>
                <w:color w:val="000000" w:themeColor="text1"/>
              </w:rPr>
              <w:t>Ability to inspect and assess buildings to identify and report upon condition and to monitor structural faults</w:t>
            </w:r>
          </w:p>
          <w:p w14:paraId="5AF90744" w14:textId="2E4BE37A" w:rsidR="000E35FF" w:rsidRPr="00C11659" w:rsidRDefault="10082F8F" w:rsidP="002F0A0E">
            <w:pPr>
              <w:pStyle w:val="NoSpacing"/>
              <w:numPr>
                <w:ilvl w:val="0"/>
                <w:numId w:val="8"/>
              </w:numPr>
              <w:rPr>
                <w:color w:val="000000" w:themeColor="text1"/>
              </w:rPr>
            </w:pPr>
            <w:r w:rsidRPr="3BA977D4">
              <w:rPr>
                <w:color w:val="000000" w:themeColor="text1"/>
              </w:rPr>
              <w:t>Strong written and verbal communication skills</w:t>
            </w:r>
          </w:p>
          <w:p w14:paraId="51558EAB" w14:textId="0BFF9CD9" w:rsidR="000E35FF" w:rsidRPr="00C11659" w:rsidRDefault="10082F8F" w:rsidP="002F0A0E">
            <w:pPr>
              <w:pStyle w:val="NoSpacing"/>
              <w:numPr>
                <w:ilvl w:val="0"/>
                <w:numId w:val="8"/>
              </w:numPr>
              <w:rPr>
                <w:color w:val="000000" w:themeColor="text1"/>
              </w:rPr>
            </w:pPr>
            <w:r w:rsidRPr="3BA977D4">
              <w:rPr>
                <w:color w:val="000000" w:themeColor="text1"/>
              </w:rPr>
              <w:t>Sound judgement and assertiveness skills</w:t>
            </w:r>
          </w:p>
          <w:p w14:paraId="366E7F7A" w14:textId="6D27BFD1" w:rsidR="000E35FF" w:rsidRPr="00C11659" w:rsidRDefault="10082F8F" w:rsidP="002F0A0E">
            <w:pPr>
              <w:pStyle w:val="NoSpacing"/>
              <w:numPr>
                <w:ilvl w:val="0"/>
                <w:numId w:val="8"/>
              </w:numPr>
              <w:rPr>
                <w:color w:val="000000" w:themeColor="text1"/>
              </w:rPr>
            </w:pPr>
            <w:r w:rsidRPr="3BA977D4">
              <w:rPr>
                <w:color w:val="000000" w:themeColor="text1"/>
              </w:rPr>
              <w:t>Excellent numeracy skills</w:t>
            </w:r>
          </w:p>
          <w:p w14:paraId="19EBD79F" w14:textId="7F552D07" w:rsidR="000E35FF" w:rsidRPr="00C11659" w:rsidRDefault="31626C27" w:rsidP="002F0A0E">
            <w:pPr>
              <w:pStyle w:val="NoSpacing"/>
              <w:numPr>
                <w:ilvl w:val="0"/>
                <w:numId w:val="8"/>
              </w:numPr>
              <w:rPr>
                <w:color w:val="000000" w:themeColor="text1"/>
              </w:rPr>
            </w:pPr>
            <w:r w:rsidRPr="3BA977D4">
              <w:rPr>
                <w:color w:val="000000" w:themeColor="text1"/>
              </w:rPr>
              <w:t>Motivation and leadership skills</w:t>
            </w:r>
          </w:p>
          <w:p w14:paraId="72FA2F95" w14:textId="18E187FE" w:rsidR="00930987" w:rsidRPr="00C11659" w:rsidRDefault="31626C27" w:rsidP="002F0A0E">
            <w:pPr>
              <w:pStyle w:val="NoSpacing"/>
              <w:numPr>
                <w:ilvl w:val="0"/>
                <w:numId w:val="8"/>
              </w:numPr>
              <w:rPr>
                <w:color w:val="000000" w:themeColor="text1"/>
              </w:rPr>
            </w:pPr>
            <w:r w:rsidRPr="3BA977D4">
              <w:rPr>
                <w:color w:val="000000" w:themeColor="text1"/>
              </w:rPr>
              <w:t>Strong</w:t>
            </w:r>
            <w:r w:rsidR="428D108E" w:rsidRPr="3BA977D4">
              <w:rPr>
                <w:color w:val="000000" w:themeColor="text1"/>
              </w:rPr>
              <w:t xml:space="preserve"> organisational skills with ability to work effectively under pressure, prioritise and meet deadlines</w:t>
            </w:r>
          </w:p>
          <w:p w14:paraId="3241204B" w14:textId="3BFD443D" w:rsidR="00BE744D" w:rsidRPr="00C11659" w:rsidRDefault="6681B685" w:rsidP="002F0A0E">
            <w:pPr>
              <w:pStyle w:val="NoSpacing"/>
              <w:numPr>
                <w:ilvl w:val="0"/>
                <w:numId w:val="8"/>
              </w:numPr>
              <w:rPr>
                <w:color w:val="000000" w:themeColor="text1"/>
              </w:rPr>
            </w:pPr>
            <w:r w:rsidRPr="3BA977D4">
              <w:rPr>
                <w:color w:val="000000" w:themeColor="text1"/>
              </w:rPr>
              <w:t>Strong IT skills</w:t>
            </w:r>
          </w:p>
          <w:p w14:paraId="07C0D0AF" w14:textId="6F799943" w:rsidR="00BE744D" w:rsidRPr="00C11659" w:rsidRDefault="6681B685" w:rsidP="002F0A0E">
            <w:pPr>
              <w:pStyle w:val="NoSpacing"/>
              <w:numPr>
                <w:ilvl w:val="0"/>
                <w:numId w:val="8"/>
              </w:numPr>
              <w:rPr>
                <w:color w:val="000000" w:themeColor="text1"/>
              </w:rPr>
            </w:pPr>
            <w:r w:rsidRPr="3BA977D4">
              <w:rPr>
                <w:color w:val="000000" w:themeColor="text1"/>
              </w:rPr>
              <w:t>Ability to atten</w:t>
            </w:r>
            <w:r w:rsidR="48BAE3A5" w:rsidRPr="3BA977D4">
              <w:rPr>
                <w:color w:val="000000" w:themeColor="text1"/>
              </w:rPr>
              <w:t>d occasional evening meetings when required</w:t>
            </w:r>
          </w:p>
          <w:p w14:paraId="509B728E" w14:textId="08A84C51" w:rsidR="00AF1325" w:rsidRPr="00C11659" w:rsidRDefault="30980830" w:rsidP="002F0A0E">
            <w:pPr>
              <w:pStyle w:val="NoSpacing"/>
              <w:numPr>
                <w:ilvl w:val="0"/>
                <w:numId w:val="8"/>
              </w:numPr>
              <w:rPr>
                <w:color w:val="000000" w:themeColor="text1"/>
              </w:rPr>
            </w:pPr>
            <w:r w:rsidRPr="3BA977D4">
              <w:rPr>
                <w:color w:val="000000" w:themeColor="text1"/>
              </w:rPr>
              <w:t xml:space="preserve">Valid UK driving licences </w:t>
            </w:r>
            <w:r w:rsidR="4FD865C2" w:rsidRPr="3BA977D4">
              <w:rPr>
                <w:color w:val="000000" w:themeColor="text1"/>
              </w:rPr>
              <w:t>for site visits</w:t>
            </w:r>
          </w:p>
          <w:p w14:paraId="67A8BBB7" w14:textId="77777777" w:rsidR="002F0A0E" w:rsidRPr="00C11659" w:rsidRDefault="002F0A0E" w:rsidP="008F3B81">
            <w:pPr>
              <w:pStyle w:val="NoSpacing"/>
              <w:ind w:left="360"/>
              <w:rPr>
                <w:b/>
                <w:bCs/>
                <w:color w:val="000000" w:themeColor="text1"/>
              </w:rPr>
            </w:pPr>
          </w:p>
          <w:p w14:paraId="468A1E02" w14:textId="21D0F08B" w:rsidR="008F3B81" w:rsidRPr="00C11659" w:rsidRDefault="008F3B81" w:rsidP="008F3B81">
            <w:pPr>
              <w:pStyle w:val="NoSpacing"/>
              <w:ind w:left="360"/>
              <w:rPr>
                <w:color w:val="000000" w:themeColor="text1"/>
              </w:rPr>
            </w:pPr>
            <w:r w:rsidRPr="00C11659">
              <w:rPr>
                <w:b/>
                <w:bCs/>
                <w:color w:val="000000" w:themeColor="text1"/>
              </w:rPr>
              <w:t>Desirable</w:t>
            </w:r>
          </w:p>
          <w:p w14:paraId="6D18F0D2" w14:textId="77777777" w:rsidR="003766AA" w:rsidRPr="00C11659" w:rsidRDefault="7B67304D" w:rsidP="0092521A">
            <w:pPr>
              <w:pStyle w:val="NoSpacing"/>
              <w:numPr>
                <w:ilvl w:val="0"/>
                <w:numId w:val="8"/>
              </w:numPr>
              <w:rPr>
                <w:color w:val="000000" w:themeColor="text1"/>
              </w:rPr>
            </w:pPr>
            <w:r w:rsidRPr="3BA977D4">
              <w:rPr>
                <w:color w:val="000000" w:themeColor="text1"/>
              </w:rPr>
              <w:t>Working within a local authority environment</w:t>
            </w:r>
          </w:p>
          <w:p w14:paraId="10B32960" w14:textId="439603B4" w:rsidR="0092521A" w:rsidRPr="00C11659" w:rsidRDefault="7950F38E" w:rsidP="0092521A">
            <w:pPr>
              <w:pStyle w:val="NoSpacing"/>
              <w:numPr>
                <w:ilvl w:val="0"/>
                <w:numId w:val="8"/>
              </w:numPr>
              <w:rPr>
                <w:color w:val="000000" w:themeColor="text1"/>
              </w:rPr>
            </w:pPr>
            <w:r w:rsidRPr="3BA977D4">
              <w:rPr>
                <w:color w:val="000000" w:themeColor="text1"/>
              </w:rPr>
              <w:t xml:space="preserve">Working knowledge of building services </w:t>
            </w:r>
            <w:r w:rsidR="0F1EE805" w:rsidRPr="3BA977D4">
              <w:rPr>
                <w:color w:val="000000" w:themeColor="text1"/>
              </w:rPr>
              <w:t xml:space="preserve">and mechanical and electrical </w:t>
            </w:r>
            <w:r w:rsidRPr="3BA977D4">
              <w:rPr>
                <w:color w:val="000000" w:themeColor="text1"/>
              </w:rPr>
              <w:t>installations</w:t>
            </w:r>
          </w:p>
          <w:p w14:paraId="701FC318" w14:textId="3A36287D" w:rsidR="001024A8" w:rsidRPr="00C11659" w:rsidRDefault="6CE5428D" w:rsidP="0092521A">
            <w:pPr>
              <w:pStyle w:val="NoSpacing"/>
              <w:numPr>
                <w:ilvl w:val="0"/>
                <w:numId w:val="8"/>
              </w:numPr>
              <w:rPr>
                <w:color w:val="000000" w:themeColor="text1"/>
              </w:rPr>
            </w:pPr>
            <w:r w:rsidRPr="3BA977D4">
              <w:rPr>
                <w:color w:val="000000" w:themeColor="text1"/>
              </w:rPr>
              <w:t xml:space="preserve">Working knowledge of </w:t>
            </w:r>
            <w:r w:rsidR="10E141A8" w:rsidRPr="3BA977D4">
              <w:rPr>
                <w:color w:val="000000" w:themeColor="text1"/>
              </w:rPr>
              <w:t xml:space="preserve">maintaining heritage properties, </w:t>
            </w:r>
            <w:r w:rsidR="117C2D5E" w:rsidRPr="3BA977D4">
              <w:rPr>
                <w:color w:val="000000" w:themeColor="text1"/>
              </w:rPr>
              <w:t>listed buildings and structures</w:t>
            </w:r>
          </w:p>
          <w:p w14:paraId="26835E52" w14:textId="380BF9B7" w:rsidR="000527E6" w:rsidRPr="00C11659" w:rsidRDefault="053C74E9" w:rsidP="0092521A">
            <w:pPr>
              <w:pStyle w:val="NoSpacing"/>
              <w:numPr>
                <w:ilvl w:val="0"/>
                <w:numId w:val="8"/>
              </w:numPr>
              <w:rPr>
                <w:color w:val="000000" w:themeColor="text1"/>
              </w:rPr>
            </w:pPr>
            <w:r w:rsidRPr="3BA977D4">
              <w:rPr>
                <w:color w:val="000000" w:themeColor="text1"/>
              </w:rPr>
              <w:t>Working knowledge of main</w:t>
            </w:r>
            <w:r w:rsidR="229B8E36" w:rsidRPr="3BA977D4">
              <w:rPr>
                <w:color w:val="000000" w:themeColor="text1"/>
              </w:rPr>
              <w:t>taining watercourses and flood management schemes</w:t>
            </w:r>
          </w:p>
          <w:p w14:paraId="2E89E89D" w14:textId="029AD6FE" w:rsidR="005336AF" w:rsidRDefault="05B1A970" w:rsidP="0092521A">
            <w:pPr>
              <w:pStyle w:val="NoSpacing"/>
              <w:numPr>
                <w:ilvl w:val="0"/>
                <w:numId w:val="8"/>
              </w:numPr>
              <w:rPr>
                <w:color w:val="000000" w:themeColor="text1"/>
              </w:rPr>
            </w:pPr>
            <w:r w:rsidRPr="3BA977D4">
              <w:rPr>
                <w:color w:val="000000" w:themeColor="text1"/>
              </w:rPr>
              <w:t>Experience in the maintenance of leisure centres</w:t>
            </w:r>
          </w:p>
          <w:p w14:paraId="228DFBE1" w14:textId="13052449" w:rsidR="00A96F4E" w:rsidRPr="00C11659" w:rsidRDefault="00A96F4E" w:rsidP="0092521A">
            <w:pPr>
              <w:pStyle w:val="NoSpacing"/>
              <w:numPr>
                <w:ilvl w:val="0"/>
                <w:numId w:val="8"/>
              </w:numPr>
              <w:rPr>
                <w:color w:val="000000" w:themeColor="text1"/>
              </w:rPr>
            </w:pPr>
            <w:r>
              <w:rPr>
                <w:color w:val="000000" w:themeColor="text1"/>
              </w:rPr>
              <w:t>Experience in the maintenance of multi-storey car parks</w:t>
            </w:r>
          </w:p>
          <w:p w14:paraId="26D3535E" w14:textId="6DAFAD61" w:rsidR="00847355" w:rsidRPr="00C11659" w:rsidRDefault="00847355" w:rsidP="00807220">
            <w:pPr>
              <w:pStyle w:val="NoSpacing"/>
              <w:ind w:left="360"/>
              <w:rPr>
                <w:color w:val="000000" w:themeColor="text1"/>
              </w:rPr>
            </w:pPr>
          </w:p>
        </w:tc>
      </w:tr>
    </w:tbl>
    <w:p w14:paraId="51945D01" w14:textId="77777777" w:rsidR="001D2107" w:rsidRPr="00C11659" w:rsidRDefault="001D2107" w:rsidP="001D2107">
      <w:pPr>
        <w:spacing w:after="160" w:line="259" w:lineRule="auto"/>
        <w:rPr>
          <w:rFonts w:cs="Arial"/>
          <w:b/>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C11659" w:rsidRPr="00C11659"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Pr="00C11659" w:rsidRDefault="001D2107" w:rsidP="0079059B">
            <w:pPr>
              <w:autoSpaceDE w:val="0"/>
              <w:autoSpaceDN w:val="0"/>
              <w:adjustRightInd w:val="0"/>
              <w:spacing w:after="0"/>
              <w:rPr>
                <w:rFonts w:cs="Arial"/>
                <w:b/>
                <w:color w:val="000000" w:themeColor="text1"/>
              </w:rPr>
            </w:pPr>
            <w:r w:rsidRPr="00C11659">
              <w:rPr>
                <w:rFonts w:cs="Arial"/>
                <w:b/>
                <w:color w:val="000000" w:themeColor="text1"/>
              </w:rPr>
              <w:t>Special Requirements</w:t>
            </w:r>
          </w:p>
        </w:tc>
      </w:tr>
      <w:tr w:rsidR="00C11659" w:rsidRPr="00C11659"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C11659" w:rsidRDefault="001D2107" w:rsidP="008265DF">
            <w:pPr>
              <w:pStyle w:val="NoSpacing"/>
              <w:rPr>
                <w:b/>
                <w:bCs/>
                <w:color w:val="000000" w:themeColor="text1"/>
              </w:rPr>
            </w:pPr>
            <w:r w:rsidRPr="00C11659">
              <w:rPr>
                <w:b/>
                <w:bCs/>
                <w:color w:val="000000" w:themeColor="text1"/>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7ABFE931" w:rsidR="001D2107" w:rsidRPr="00C11659" w:rsidRDefault="001D2107" w:rsidP="008265DF">
            <w:pPr>
              <w:pStyle w:val="NoSpacing"/>
              <w:rPr>
                <w:color w:val="000000" w:themeColor="text1"/>
              </w:rPr>
            </w:pPr>
            <w:r w:rsidRPr="00C11659">
              <w:rPr>
                <w:color w:val="000000" w:themeColor="text1"/>
              </w:rPr>
              <w:t>This post will be</w:t>
            </w:r>
            <w:r w:rsidR="00D1169F" w:rsidRPr="00C11659">
              <w:rPr>
                <w:color w:val="000000" w:themeColor="text1"/>
              </w:rPr>
              <w:t>,</w:t>
            </w:r>
            <w:r w:rsidRPr="00C11659">
              <w:rPr>
                <w:color w:val="000000" w:themeColor="text1"/>
              </w:rPr>
              <w:t xml:space="preserve"> on occasions</w:t>
            </w:r>
            <w:r w:rsidR="00D1169F" w:rsidRPr="00C11659">
              <w:rPr>
                <w:color w:val="000000" w:themeColor="text1"/>
              </w:rPr>
              <w:t>,</w:t>
            </w:r>
            <w:r w:rsidRPr="00C11659">
              <w:rPr>
                <w:color w:val="000000" w:themeColor="text1"/>
              </w:rPr>
              <w:t xml:space="preserve"> required to take part in the council’s emergency planning training, and may be called upon in the case of such an emergency. Where necessary this will include unsociable hours.</w:t>
            </w:r>
          </w:p>
        </w:tc>
      </w:tr>
      <w:tr w:rsidR="00C11659" w:rsidRPr="00C11659"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C11659" w:rsidRDefault="001D2107" w:rsidP="008265DF">
            <w:pPr>
              <w:pStyle w:val="NoSpacing"/>
              <w:rPr>
                <w:b/>
                <w:bCs/>
                <w:color w:val="000000" w:themeColor="text1"/>
              </w:rPr>
            </w:pPr>
            <w:r w:rsidRPr="00C11659">
              <w:rPr>
                <w:b/>
                <w:bCs/>
                <w:color w:val="000000" w:themeColor="text1"/>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Pr="00C11659" w:rsidRDefault="001D2107" w:rsidP="008265DF">
            <w:pPr>
              <w:pStyle w:val="NoSpacing"/>
              <w:rPr>
                <w:color w:val="000000" w:themeColor="text1"/>
              </w:rPr>
            </w:pPr>
            <w:r w:rsidRPr="00C11659">
              <w:rPr>
                <w:color w:val="000000" w:themeColor="text1"/>
              </w:rPr>
              <w:t xml:space="preserve">This post will, on occasion and with reasonable notice, be expected to assist with election duties as required and this will include working unsociable hours. </w:t>
            </w:r>
          </w:p>
          <w:p w14:paraId="0C1BD223" w14:textId="77777777" w:rsidR="001D2107" w:rsidRPr="00C11659" w:rsidRDefault="001D2107" w:rsidP="008265DF">
            <w:pPr>
              <w:pStyle w:val="NoSpacing"/>
              <w:rPr>
                <w:color w:val="000000" w:themeColor="text1"/>
              </w:rPr>
            </w:pPr>
            <w:r w:rsidRPr="00C11659">
              <w:rPr>
                <w:color w:val="000000" w:themeColor="text1"/>
              </w:rPr>
              <w:t>A separate payment for election duties will be made as determined by the regional Elections Committee.</w:t>
            </w:r>
          </w:p>
        </w:tc>
      </w:tr>
    </w:tbl>
    <w:p w14:paraId="55108DD7" w14:textId="77777777" w:rsidR="001D2107" w:rsidRPr="00C11659" w:rsidRDefault="001D2107" w:rsidP="001D2107">
      <w:pPr>
        <w:rPr>
          <w:rFonts w:cs="Arial"/>
          <w:b/>
          <w:color w:val="000000" w:themeColor="text1"/>
        </w:rPr>
      </w:pPr>
    </w:p>
    <w:tbl>
      <w:tblPr>
        <w:tblStyle w:val="TableGrid"/>
        <w:tblW w:w="10060" w:type="dxa"/>
        <w:tblLook w:val="04A0" w:firstRow="1" w:lastRow="0" w:firstColumn="1" w:lastColumn="0" w:noHBand="0" w:noVBand="1"/>
      </w:tblPr>
      <w:tblGrid>
        <w:gridCol w:w="2030"/>
        <w:gridCol w:w="8030"/>
      </w:tblGrid>
      <w:tr w:rsidR="00C11659" w:rsidRPr="00C11659" w14:paraId="5017CC8C" w14:textId="77777777" w:rsidTr="7EB11E68">
        <w:tc>
          <w:tcPr>
            <w:tcW w:w="2030" w:type="dxa"/>
            <w:vMerge w:val="restart"/>
            <w:tcBorders>
              <w:top w:val="single" w:sz="4" w:space="0" w:color="auto"/>
            </w:tcBorders>
            <w:shd w:val="clear" w:color="auto" w:fill="D9D9D9" w:themeFill="background1" w:themeFillShade="D9"/>
          </w:tcPr>
          <w:p w14:paraId="771E63E4" w14:textId="77777777" w:rsidR="001D2107" w:rsidRPr="00C11659" w:rsidRDefault="001D2107" w:rsidP="0079059B">
            <w:pPr>
              <w:spacing w:line="276" w:lineRule="auto"/>
              <w:contextualSpacing/>
              <w:rPr>
                <w:rFonts w:cs="Arial"/>
                <w:b/>
                <w:color w:val="000000" w:themeColor="text1"/>
              </w:rPr>
            </w:pPr>
            <w:r w:rsidRPr="00C11659">
              <w:rPr>
                <w:rFonts w:cs="Arial"/>
                <w:b/>
                <w:color w:val="000000" w:themeColor="text1"/>
              </w:rPr>
              <w:t>Standard Terms</w:t>
            </w:r>
          </w:p>
        </w:tc>
        <w:tc>
          <w:tcPr>
            <w:tcW w:w="8030" w:type="dxa"/>
            <w:tcBorders>
              <w:top w:val="single" w:sz="4" w:space="0" w:color="auto"/>
              <w:bottom w:val="nil"/>
            </w:tcBorders>
            <w:vAlign w:val="center"/>
          </w:tcPr>
          <w:p w14:paraId="63EB2C85" w14:textId="77777777" w:rsidR="001D2107" w:rsidRPr="00C11659" w:rsidRDefault="001D2107" w:rsidP="00957746">
            <w:pPr>
              <w:numPr>
                <w:ilvl w:val="0"/>
                <w:numId w:val="2"/>
              </w:numPr>
              <w:spacing w:line="276" w:lineRule="auto"/>
              <w:ind w:left="540" w:hanging="540"/>
              <w:contextualSpacing/>
              <w:rPr>
                <w:rFonts w:cs="Arial"/>
                <w:color w:val="000000" w:themeColor="text1"/>
              </w:rPr>
            </w:pPr>
            <w:r w:rsidRPr="00C11659">
              <w:rPr>
                <w:rFonts w:cs="Arial"/>
                <w:color w:val="000000" w:themeColor="text1"/>
              </w:rPr>
              <w:t>To comply with appropriate legislation, service and council policies.</w:t>
            </w:r>
          </w:p>
        </w:tc>
      </w:tr>
      <w:tr w:rsidR="00C11659" w:rsidRPr="00C11659" w14:paraId="763E6717" w14:textId="77777777" w:rsidTr="7EB11E68">
        <w:tc>
          <w:tcPr>
            <w:tcW w:w="2030" w:type="dxa"/>
            <w:vMerge/>
            <w:vAlign w:val="center"/>
          </w:tcPr>
          <w:p w14:paraId="3C0EF5B8"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24F56C09" w14:textId="5F6BC2B2" w:rsidR="001D2107" w:rsidRPr="00C11659" w:rsidRDefault="001D2107" w:rsidP="0079059B">
            <w:pPr>
              <w:ind w:left="540" w:hanging="540"/>
              <w:contextualSpacing/>
              <w:rPr>
                <w:rFonts w:cs="Arial"/>
                <w:color w:val="000000" w:themeColor="text1"/>
              </w:rPr>
            </w:pPr>
            <w:r w:rsidRPr="00C11659">
              <w:rPr>
                <w:rFonts w:cs="Arial"/>
                <w:color w:val="000000" w:themeColor="text1"/>
              </w:rPr>
              <w:t>2.</w:t>
            </w:r>
            <w:r w:rsidRPr="00C11659">
              <w:rPr>
                <w:rFonts w:cs="Arial"/>
                <w:color w:val="000000" w:themeColor="text1"/>
              </w:rPr>
              <w:tab/>
              <w:t xml:space="preserve">All employees have responsibility under the Health and Safety at Work, etc. Act 1974. These responsibilities are laid out in the </w:t>
            </w:r>
            <w:r w:rsidR="006A3868" w:rsidRPr="00C11659">
              <w:rPr>
                <w:rFonts w:cs="Arial"/>
                <w:color w:val="000000" w:themeColor="text1"/>
              </w:rPr>
              <w:t>C</w:t>
            </w:r>
            <w:r w:rsidRPr="00C11659">
              <w:rPr>
                <w:rFonts w:cs="Arial"/>
                <w:color w:val="000000" w:themeColor="text1"/>
              </w:rPr>
              <w:t>ouncil’s health and safety policy and procedures.</w:t>
            </w:r>
          </w:p>
        </w:tc>
      </w:tr>
      <w:tr w:rsidR="00C11659" w:rsidRPr="00C11659" w14:paraId="6F64A152" w14:textId="77777777" w:rsidTr="7EB11E68">
        <w:tc>
          <w:tcPr>
            <w:tcW w:w="2030" w:type="dxa"/>
            <w:vMerge/>
            <w:vAlign w:val="center"/>
          </w:tcPr>
          <w:p w14:paraId="5305C4AE"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1F5733A2" w14:textId="104EAE5B" w:rsidR="001D2107" w:rsidRPr="00C11659" w:rsidRDefault="001D2107" w:rsidP="0079059B">
            <w:pPr>
              <w:ind w:left="540" w:hanging="540"/>
              <w:contextualSpacing/>
              <w:rPr>
                <w:rFonts w:cs="Arial"/>
                <w:color w:val="000000" w:themeColor="text1"/>
              </w:rPr>
            </w:pPr>
            <w:r w:rsidRPr="00C11659">
              <w:rPr>
                <w:rFonts w:cs="Arial"/>
                <w:color w:val="000000" w:themeColor="text1"/>
              </w:rPr>
              <w:t>3.</w:t>
            </w:r>
            <w:r w:rsidRPr="00C11659">
              <w:rPr>
                <w:rFonts w:cs="Arial"/>
                <w:color w:val="000000" w:themeColor="text1"/>
              </w:rPr>
              <w:tab/>
              <w:t xml:space="preserve">To support and be committed to the </w:t>
            </w:r>
            <w:r w:rsidR="006A3868" w:rsidRPr="00C11659">
              <w:rPr>
                <w:rFonts w:cs="Arial"/>
                <w:color w:val="000000" w:themeColor="text1"/>
              </w:rPr>
              <w:t>C</w:t>
            </w:r>
            <w:r w:rsidRPr="00C11659">
              <w:rPr>
                <w:rFonts w:cs="Arial"/>
                <w:color w:val="000000" w:themeColor="text1"/>
              </w:rPr>
              <w:t>ouncil’s policy on safeguarding and promoting the welfare of vulnerable groups including, young children and adults and expects all staff and volunteers to share this commitment.</w:t>
            </w:r>
          </w:p>
        </w:tc>
      </w:tr>
      <w:tr w:rsidR="00C11659" w:rsidRPr="00C11659" w14:paraId="10B608B3" w14:textId="77777777" w:rsidTr="7EB11E68">
        <w:trPr>
          <w:trHeight w:val="327"/>
        </w:trPr>
        <w:tc>
          <w:tcPr>
            <w:tcW w:w="2030" w:type="dxa"/>
            <w:vMerge/>
            <w:vAlign w:val="center"/>
          </w:tcPr>
          <w:p w14:paraId="028DADF8"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1057BB38" w14:textId="12209C0A" w:rsidR="001D2107" w:rsidRPr="00C11659" w:rsidRDefault="001D2107" w:rsidP="0079059B">
            <w:pPr>
              <w:widowControl w:val="0"/>
              <w:ind w:left="540" w:hanging="540"/>
              <w:contextualSpacing/>
              <w:rPr>
                <w:rFonts w:eastAsia="Calibri" w:cs="Arial"/>
                <w:color w:val="000000" w:themeColor="text1"/>
                <w:lang w:val="en-US"/>
              </w:rPr>
            </w:pPr>
            <w:r w:rsidRPr="00C11659">
              <w:rPr>
                <w:rFonts w:eastAsia="Calibri" w:cs="Arial"/>
                <w:color w:val="000000" w:themeColor="text1"/>
                <w:lang w:val="en-US"/>
              </w:rPr>
              <w:t>4.</w:t>
            </w:r>
            <w:r w:rsidRPr="00C11659">
              <w:rPr>
                <w:rFonts w:eastAsia="Calibri" w:cs="Arial"/>
                <w:color w:val="000000" w:themeColor="text1"/>
                <w:lang w:val="en-US"/>
              </w:rPr>
              <w:tab/>
              <w:t>To</w:t>
            </w:r>
            <w:r w:rsidRPr="00C11659">
              <w:rPr>
                <w:rFonts w:eastAsia="Calibri" w:cs="Arial"/>
                <w:color w:val="000000" w:themeColor="text1"/>
                <w:spacing w:val="1"/>
                <w:lang w:val="en-US"/>
              </w:rPr>
              <w:t xml:space="preserve"> </w:t>
            </w:r>
            <w:r w:rsidRPr="00C11659">
              <w:rPr>
                <w:rFonts w:eastAsia="Calibri" w:cs="Arial"/>
                <w:color w:val="000000" w:themeColor="text1"/>
                <w:lang w:val="en-US"/>
              </w:rPr>
              <w:t>su</w:t>
            </w:r>
            <w:r w:rsidRPr="00C11659">
              <w:rPr>
                <w:rFonts w:eastAsia="Calibri" w:cs="Arial"/>
                <w:color w:val="000000" w:themeColor="text1"/>
                <w:spacing w:val="-2"/>
                <w:lang w:val="en-US"/>
              </w:rPr>
              <w:t>p</w:t>
            </w:r>
            <w:r w:rsidRPr="00C11659">
              <w:rPr>
                <w:rFonts w:eastAsia="Calibri" w:cs="Arial"/>
                <w:color w:val="000000" w:themeColor="text1"/>
                <w:spacing w:val="-4"/>
                <w:lang w:val="en-US"/>
              </w:rPr>
              <w:t>p</w:t>
            </w:r>
            <w:r w:rsidRPr="00C11659">
              <w:rPr>
                <w:rFonts w:eastAsia="Calibri" w:cs="Arial"/>
                <w:color w:val="000000" w:themeColor="text1"/>
                <w:spacing w:val="1"/>
                <w:lang w:val="en-US"/>
              </w:rPr>
              <w:t>o</w:t>
            </w:r>
            <w:r w:rsidRPr="00C11659">
              <w:rPr>
                <w:rFonts w:eastAsia="Calibri" w:cs="Arial"/>
                <w:color w:val="000000" w:themeColor="text1"/>
                <w:lang w:val="en-US"/>
              </w:rPr>
              <w:t>rt t</w:t>
            </w:r>
            <w:r w:rsidRPr="00C11659">
              <w:rPr>
                <w:rFonts w:eastAsia="Calibri" w:cs="Arial"/>
                <w:color w:val="000000" w:themeColor="text1"/>
                <w:spacing w:val="-3"/>
                <w:lang w:val="en-US"/>
              </w:rPr>
              <w:t>h</w:t>
            </w:r>
            <w:r w:rsidRPr="00C11659">
              <w:rPr>
                <w:rFonts w:eastAsia="Calibri" w:cs="Arial"/>
                <w:color w:val="000000" w:themeColor="text1"/>
                <w:lang w:val="en-US"/>
              </w:rPr>
              <w:t xml:space="preserve">e </w:t>
            </w:r>
            <w:r w:rsidR="006A3868" w:rsidRPr="00C11659">
              <w:rPr>
                <w:rFonts w:eastAsia="Calibri" w:cs="Arial"/>
                <w:color w:val="000000" w:themeColor="text1"/>
                <w:lang w:val="en-US"/>
              </w:rPr>
              <w:t>C</w:t>
            </w:r>
            <w:r w:rsidRPr="00C11659">
              <w:rPr>
                <w:rFonts w:eastAsia="Calibri" w:cs="Arial"/>
                <w:color w:val="000000" w:themeColor="text1"/>
                <w:spacing w:val="1"/>
                <w:lang w:val="en-US"/>
              </w:rPr>
              <w:t>o</w:t>
            </w:r>
            <w:r w:rsidRPr="00C11659">
              <w:rPr>
                <w:rFonts w:eastAsia="Calibri" w:cs="Arial"/>
                <w:color w:val="000000" w:themeColor="text1"/>
                <w:spacing w:val="-1"/>
                <w:lang w:val="en-US"/>
              </w:rPr>
              <w:t>un</w:t>
            </w:r>
            <w:r w:rsidRPr="00C11659">
              <w:rPr>
                <w:rFonts w:eastAsia="Calibri" w:cs="Arial"/>
                <w:color w:val="000000" w:themeColor="text1"/>
                <w:lang w:val="en-US"/>
              </w:rPr>
              <w:t>cil’s e</w:t>
            </w:r>
            <w:r w:rsidRPr="00C11659">
              <w:rPr>
                <w:rFonts w:eastAsia="Calibri" w:cs="Arial"/>
                <w:color w:val="000000" w:themeColor="text1"/>
                <w:spacing w:val="-3"/>
                <w:lang w:val="en-US"/>
              </w:rPr>
              <w:t>q</w:t>
            </w:r>
            <w:r w:rsidRPr="00C11659">
              <w:rPr>
                <w:rFonts w:eastAsia="Calibri" w:cs="Arial"/>
                <w:color w:val="000000" w:themeColor="text1"/>
                <w:spacing w:val="-1"/>
                <w:lang w:val="en-US"/>
              </w:rPr>
              <w:t>u</w:t>
            </w:r>
            <w:r w:rsidRPr="00C11659">
              <w:rPr>
                <w:rFonts w:eastAsia="Calibri" w:cs="Arial"/>
                <w:color w:val="000000" w:themeColor="text1"/>
                <w:lang w:val="en-US"/>
              </w:rPr>
              <w:t>al</w:t>
            </w:r>
            <w:r w:rsidRPr="00C11659">
              <w:rPr>
                <w:rFonts w:eastAsia="Calibri" w:cs="Arial"/>
                <w:color w:val="000000" w:themeColor="text1"/>
                <w:spacing w:val="-1"/>
                <w:lang w:val="en-US"/>
              </w:rPr>
              <w:t>i</w:t>
            </w:r>
            <w:r w:rsidRPr="00C11659">
              <w:rPr>
                <w:rFonts w:eastAsia="Calibri" w:cs="Arial"/>
                <w:color w:val="000000" w:themeColor="text1"/>
                <w:lang w:val="en-US"/>
              </w:rPr>
              <w:t>ties</w:t>
            </w:r>
            <w:r w:rsidRPr="00C11659">
              <w:rPr>
                <w:rFonts w:eastAsia="Calibri" w:cs="Arial"/>
                <w:color w:val="000000" w:themeColor="text1"/>
                <w:spacing w:val="1"/>
                <w:lang w:val="en-US"/>
              </w:rPr>
              <w:t xml:space="preserve"> </w:t>
            </w:r>
            <w:r w:rsidRPr="00C11659">
              <w:rPr>
                <w:rFonts w:eastAsia="Calibri" w:cs="Arial"/>
                <w:color w:val="000000" w:themeColor="text1"/>
                <w:lang w:val="en-US"/>
              </w:rPr>
              <w:t>a</w:t>
            </w:r>
            <w:r w:rsidRPr="00C11659">
              <w:rPr>
                <w:rFonts w:eastAsia="Calibri" w:cs="Arial"/>
                <w:color w:val="000000" w:themeColor="text1"/>
                <w:spacing w:val="-1"/>
                <w:lang w:val="en-US"/>
              </w:rPr>
              <w:t>n</w:t>
            </w:r>
            <w:r w:rsidRPr="00C11659">
              <w:rPr>
                <w:rFonts w:eastAsia="Calibri" w:cs="Arial"/>
                <w:color w:val="000000" w:themeColor="text1"/>
                <w:lang w:val="en-US"/>
              </w:rPr>
              <w:t>d</w:t>
            </w:r>
            <w:r w:rsidRPr="00C11659">
              <w:rPr>
                <w:rFonts w:eastAsia="Calibri" w:cs="Arial"/>
                <w:color w:val="000000" w:themeColor="text1"/>
                <w:spacing w:val="-3"/>
                <w:lang w:val="en-US"/>
              </w:rPr>
              <w:t xml:space="preserve"> d</w:t>
            </w:r>
            <w:r w:rsidRPr="00C11659">
              <w:rPr>
                <w:rFonts w:eastAsia="Calibri" w:cs="Arial"/>
                <w:color w:val="000000" w:themeColor="text1"/>
                <w:lang w:val="en-US"/>
              </w:rPr>
              <w:t>iv</w:t>
            </w:r>
            <w:r w:rsidRPr="00C11659">
              <w:rPr>
                <w:rFonts w:eastAsia="Calibri" w:cs="Arial"/>
                <w:color w:val="000000" w:themeColor="text1"/>
                <w:spacing w:val="-2"/>
                <w:lang w:val="en-US"/>
              </w:rPr>
              <w:t>e</w:t>
            </w:r>
            <w:r w:rsidRPr="00C11659">
              <w:rPr>
                <w:rFonts w:eastAsia="Calibri" w:cs="Arial"/>
                <w:color w:val="000000" w:themeColor="text1"/>
                <w:lang w:val="en-US"/>
              </w:rPr>
              <w:t>rsity</w:t>
            </w:r>
            <w:r w:rsidRPr="00C11659">
              <w:rPr>
                <w:rFonts w:eastAsia="Calibri" w:cs="Arial"/>
                <w:color w:val="000000" w:themeColor="text1"/>
                <w:spacing w:val="-2"/>
                <w:lang w:val="en-US"/>
              </w:rPr>
              <w:t xml:space="preserve"> p</w:t>
            </w:r>
            <w:r w:rsidRPr="00C11659">
              <w:rPr>
                <w:rFonts w:eastAsia="Calibri" w:cs="Arial"/>
                <w:color w:val="000000" w:themeColor="text1"/>
                <w:spacing w:val="1"/>
                <w:lang w:val="en-US"/>
              </w:rPr>
              <w:t>o</w:t>
            </w:r>
            <w:r w:rsidRPr="00C11659">
              <w:rPr>
                <w:rFonts w:eastAsia="Calibri" w:cs="Arial"/>
                <w:color w:val="000000" w:themeColor="text1"/>
                <w:lang w:val="en-US"/>
              </w:rPr>
              <w:t>l</w:t>
            </w:r>
            <w:r w:rsidRPr="00C11659">
              <w:rPr>
                <w:rFonts w:eastAsia="Calibri" w:cs="Arial"/>
                <w:color w:val="000000" w:themeColor="text1"/>
                <w:spacing w:val="-1"/>
                <w:lang w:val="en-US"/>
              </w:rPr>
              <w:t>i</w:t>
            </w:r>
            <w:r w:rsidRPr="00C11659">
              <w:rPr>
                <w:rFonts w:eastAsia="Calibri" w:cs="Arial"/>
                <w:color w:val="000000" w:themeColor="text1"/>
                <w:lang w:val="en-US"/>
              </w:rPr>
              <w:t>c</w:t>
            </w:r>
            <w:r w:rsidRPr="00C11659">
              <w:rPr>
                <w:rFonts w:eastAsia="Calibri" w:cs="Arial"/>
                <w:color w:val="000000" w:themeColor="text1"/>
                <w:spacing w:val="-3"/>
                <w:lang w:val="en-US"/>
              </w:rPr>
              <w:t>i</w:t>
            </w:r>
            <w:r w:rsidRPr="00C11659">
              <w:rPr>
                <w:rFonts w:eastAsia="Calibri" w:cs="Arial"/>
                <w:color w:val="000000" w:themeColor="text1"/>
                <w:lang w:val="en-US"/>
              </w:rPr>
              <w:t>es.</w:t>
            </w:r>
          </w:p>
        </w:tc>
      </w:tr>
      <w:tr w:rsidR="00C11659" w:rsidRPr="00C11659" w14:paraId="670A3F34" w14:textId="77777777" w:rsidTr="7EB11E68">
        <w:trPr>
          <w:trHeight w:val="345"/>
        </w:trPr>
        <w:tc>
          <w:tcPr>
            <w:tcW w:w="2030" w:type="dxa"/>
            <w:vMerge/>
            <w:vAlign w:val="center"/>
          </w:tcPr>
          <w:p w14:paraId="32786BBB"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50C9C152" w14:textId="404107EF" w:rsidR="001D2107" w:rsidRPr="00C11659" w:rsidRDefault="001D2107" w:rsidP="0079059B">
            <w:pPr>
              <w:widowControl w:val="0"/>
              <w:ind w:left="540" w:hanging="540"/>
              <w:contextualSpacing/>
              <w:rPr>
                <w:rFonts w:eastAsia="Calibri" w:cs="Arial"/>
                <w:color w:val="000000" w:themeColor="text1"/>
                <w:lang w:val="en-US"/>
              </w:rPr>
            </w:pPr>
            <w:r w:rsidRPr="00C11659">
              <w:rPr>
                <w:rFonts w:eastAsia="Calibri" w:cs="Arial"/>
                <w:color w:val="000000" w:themeColor="text1"/>
                <w:lang w:val="en-US"/>
              </w:rPr>
              <w:t>5.</w:t>
            </w:r>
            <w:r w:rsidRPr="00C11659">
              <w:rPr>
                <w:rFonts w:eastAsia="Calibri" w:cs="Arial"/>
                <w:color w:val="000000" w:themeColor="text1"/>
                <w:lang w:val="en-US"/>
              </w:rPr>
              <w:tab/>
              <w:t>To</w:t>
            </w:r>
            <w:r w:rsidRPr="00C11659">
              <w:rPr>
                <w:rFonts w:eastAsia="Calibri" w:cs="Arial"/>
                <w:color w:val="000000" w:themeColor="text1"/>
                <w:spacing w:val="-1"/>
                <w:lang w:val="en-US"/>
              </w:rPr>
              <w:t xml:space="preserve"> </w:t>
            </w:r>
            <w:r w:rsidRPr="00C11659">
              <w:rPr>
                <w:rFonts w:eastAsia="Calibri" w:cs="Arial"/>
                <w:color w:val="000000" w:themeColor="text1"/>
                <w:spacing w:val="1"/>
                <w:lang w:val="en-US"/>
              </w:rPr>
              <w:t>o</w:t>
            </w:r>
            <w:r w:rsidRPr="00C11659">
              <w:rPr>
                <w:rFonts w:eastAsia="Calibri" w:cs="Arial"/>
                <w:color w:val="000000" w:themeColor="text1"/>
                <w:spacing w:val="-1"/>
                <w:lang w:val="en-US"/>
              </w:rPr>
              <w:t>p</w:t>
            </w:r>
            <w:r w:rsidRPr="00C11659">
              <w:rPr>
                <w:rFonts w:eastAsia="Calibri" w:cs="Arial"/>
                <w:color w:val="000000" w:themeColor="text1"/>
                <w:lang w:val="en-US"/>
              </w:rPr>
              <w:t>er</w:t>
            </w:r>
            <w:r w:rsidRPr="00C11659">
              <w:rPr>
                <w:rFonts w:eastAsia="Calibri" w:cs="Arial"/>
                <w:color w:val="000000" w:themeColor="text1"/>
                <w:spacing w:val="-3"/>
                <w:lang w:val="en-US"/>
              </w:rPr>
              <w:t>a</w:t>
            </w:r>
            <w:r w:rsidRPr="00C11659">
              <w:rPr>
                <w:rFonts w:eastAsia="Calibri" w:cs="Arial"/>
                <w:color w:val="000000" w:themeColor="text1"/>
                <w:lang w:val="en-US"/>
              </w:rPr>
              <w:t>te</w:t>
            </w:r>
            <w:r w:rsidRPr="00C11659">
              <w:rPr>
                <w:rFonts w:eastAsia="Calibri" w:cs="Arial"/>
                <w:color w:val="000000" w:themeColor="text1"/>
                <w:spacing w:val="-2"/>
                <w:lang w:val="en-US"/>
              </w:rPr>
              <w:t xml:space="preserve"> </w:t>
            </w:r>
            <w:r w:rsidRPr="00C11659">
              <w:rPr>
                <w:rFonts w:eastAsia="Calibri" w:cs="Arial"/>
                <w:color w:val="000000" w:themeColor="text1"/>
                <w:lang w:val="en-US"/>
              </w:rPr>
              <w:t>within</w:t>
            </w:r>
            <w:r w:rsidRPr="00C11659">
              <w:rPr>
                <w:rFonts w:eastAsia="Calibri" w:cs="Arial"/>
                <w:color w:val="000000" w:themeColor="text1"/>
                <w:spacing w:val="-2"/>
                <w:lang w:val="en-US"/>
              </w:rPr>
              <w:t xml:space="preserve"> </w:t>
            </w:r>
            <w:r w:rsidRPr="00C11659">
              <w:rPr>
                <w:rFonts w:eastAsia="Calibri" w:cs="Arial"/>
                <w:color w:val="000000" w:themeColor="text1"/>
                <w:lang w:val="en-US"/>
              </w:rPr>
              <w:t>t</w:t>
            </w:r>
            <w:r w:rsidRPr="00C11659">
              <w:rPr>
                <w:rFonts w:eastAsia="Calibri" w:cs="Arial"/>
                <w:color w:val="000000" w:themeColor="text1"/>
                <w:spacing w:val="-1"/>
                <w:lang w:val="en-US"/>
              </w:rPr>
              <w:t>h</w:t>
            </w:r>
            <w:r w:rsidRPr="00C11659">
              <w:rPr>
                <w:rFonts w:eastAsia="Calibri" w:cs="Arial"/>
                <w:color w:val="000000" w:themeColor="text1"/>
                <w:lang w:val="en-US"/>
              </w:rPr>
              <w:t>e</w:t>
            </w:r>
            <w:r w:rsidRPr="00C11659">
              <w:rPr>
                <w:rFonts w:eastAsia="Calibri" w:cs="Arial"/>
                <w:color w:val="000000" w:themeColor="text1"/>
                <w:spacing w:val="-2"/>
                <w:lang w:val="en-US"/>
              </w:rPr>
              <w:t xml:space="preserve"> </w:t>
            </w:r>
            <w:r w:rsidR="006A3868" w:rsidRPr="00C11659">
              <w:rPr>
                <w:rFonts w:eastAsia="Calibri" w:cs="Arial"/>
                <w:color w:val="000000" w:themeColor="text1"/>
                <w:spacing w:val="-2"/>
                <w:lang w:val="en-US"/>
              </w:rPr>
              <w:t>C</w:t>
            </w:r>
            <w:r w:rsidRPr="00C11659">
              <w:rPr>
                <w:rFonts w:eastAsia="Calibri" w:cs="Arial"/>
                <w:color w:val="000000" w:themeColor="text1"/>
                <w:spacing w:val="1"/>
                <w:lang w:val="en-US"/>
              </w:rPr>
              <w:t>o</w:t>
            </w:r>
            <w:r w:rsidRPr="00C11659">
              <w:rPr>
                <w:rFonts w:eastAsia="Calibri" w:cs="Arial"/>
                <w:color w:val="000000" w:themeColor="text1"/>
                <w:spacing w:val="-1"/>
                <w:lang w:val="en-US"/>
              </w:rPr>
              <w:t>u</w:t>
            </w:r>
            <w:r w:rsidRPr="00C11659">
              <w:rPr>
                <w:rFonts w:eastAsia="Calibri" w:cs="Arial"/>
                <w:color w:val="000000" w:themeColor="text1"/>
                <w:spacing w:val="-4"/>
                <w:lang w:val="en-US"/>
              </w:rPr>
              <w:t>n</w:t>
            </w:r>
            <w:r w:rsidRPr="00C11659">
              <w:rPr>
                <w:rFonts w:eastAsia="Calibri" w:cs="Arial"/>
                <w:color w:val="000000" w:themeColor="text1"/>
                <w:lang w:val="en-US"/>
              </w:rPr>
              <w:t>cil’s IT</w:t>
            </w:r>
            <w:r w:rsidRPr="00C11659">
              <w:rPr>
                <w:rFonts w:eastAsia="Calibri" w:cs="Arial"/>
                <w:color w:val="000000" w:themeColor="text1"/>
                <w:spacing w:val="-2"/>
                <w:lang w:val="en-US"/>
              </w:rPr>
              <w:t xml:space="preserve"> p</w:t>
            </w:r>
            <w:r w:rsidRPr="00C11659">
              <w:rPr>
                <w:rFonts w:eastAsia="Calibri" w:cs="Arial"/>
                <w:color w:val="000000" w:themeColor="text1"/>
                <w:spacing w:val="1"/>
                <w:lang w:val="en-US"/>
              </w:rPr>
              <w:t>o</w:t>
            </w:r>
            <w:r w:rsidRPr="00C11659">
              <w:rPr>
                <w:rFonts w:eastAsia="Calibri" w:cs="Arial"/>
                <w:color w:val="000000" w:themeColor="text1"/>
                <w:lang w:val="en-US"/>
              </w:rPr>
              <w:t>l</w:t>
            </w:r>
            <w:r w:rsidRPr="00C11659">
              <w:rPr>
                <w:rFonts w:eastAsia="Calibri" w:cs="Arial"/>
                <w:color w:val="000000" w:themeColor="text1"/>
                <w:spacing w:val="-3"/>
                <w:lang w:val="en-US"/>
              </w:rPr>
              <w:t>i</w:t>
            </w:r>
            <w:r w:rsidRPr="00C11659">
              <w:rPr>
                <w:rFonts w:eastAsia="Calibri" w:cs="Arial"/>
                <w:color w:val="000000" w:themeColor="text1"/>
                <w:lang w:val="en-US"/>
              </w:rPr>
              <w:t>cies and data protection rules and regulations.</w:t>
            </w:r>
          </w:p>
        </w:tc>
      </w:tr>
      <w:tr w:rsidR="00C11659" w:rsidRPr="00C11659" w14:paraId="6DE752E4" w14:textId="77777777" w:rsidTr="7EB11E68">
        <w:trPr>
          <w:trHeight w:val="336"/>
        </w:trPr>
        <w:tc>
          <w:tcPr>
            <w:tcW w:w="2030" w:type="dxa"/>
            <w:vMerge/>
            <w:vAlign w:val="center"/>
          </w:tcPr>
          <w:p w14:paraId="0F27949F"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7C7D4C5C" w14:textId="6518579B" w:rsidR="001D2107" w:rsidRPr="00C11659" w:rsidRDefault="001D2107" w:rsidP="00957746">
            <w:pPr>
              <w:widowControl w:val="0"/>
              <w:numPr>
                <w:ilvl w:val="0"/>
                <w:numId w:val="3"/>
              </w:numPr>
              <w:ind w:left="540" w:hanging="540"/>
              <w:contextualSpacing/>
              <w:rPr>
                <w:rFonts w:eastAsia="Calibri" w:cs="Arial"/>
                <w:color w:val="000000" w:themeColor="text1"/>
                <w:lang w:val="en-US"/>
              </w:rPr>
            </w:pPr>
            <w:r w:rsidRPr="00C11659">
              <w:rPr>
                <w:rFonts w:eastAsia="Calibri" w:cs="Arial"/>
                <w:color w:val="000000" w:themeColor="text1"/>
                <w:lang w:val="en-US"/>
              </w:rPr>
              <w:t>To</w:t>
            </w:r>
            <w:r w:rsidRPr="00C11659">
              <w:rPr>
                <w:rFonts w:eastAsia="Calibri" w:cs="Arial"/>
                <w:color w:val="000000" w:themeColor="text1"/>
                <w:spacing w:val="-1"/>
                <w:lang w:val="en-US"/>
              </w:rPr>
              <w:t xml:space="preserve"> </w:t>
            </w:r>
            <w:r w:rsidRPr="00C11659">
              <w:rPr>
                <w:rFonts w:eastAsia="Calibri" w:cs="Arial"/>
                <w:color w:val="000000" w:themeColor="text1"/>
                <w:spacing w:val="1"/>
                <w:lang w:val="en-US"/>
              </w:rPr>
              <w:t>o</w:t>
            </w:r>
            <w:r w:rsidRPr="00C11659">
              <w:rPr>
                <w:rFonts w:eastAsia="Calibri" w:cs="Arial"/>
                <w:color w:val="000000" w:themeColor="text1"/>
                <w:spacing w:val="-1"/>
                <w:lang w:val="en-US"/>
              </w:rPr>
              <w:t>p</w:t>
            </w:r>
            <w:r w:rsidRPr="00C11659">
              <w:rPr>
                <w:rFonts w:eastAsia="Calibri" w:cs="Arial"/>
                <w:color w:val="000000" w:themeColor="text1"/>
                <w:lang w:val="en-US"/>
              </w:rPr>
              <w:t>er</w:t>
            </w:r>
            <w:r w:rsidRPr="00C11659">
              <w:rPr>
                <w:rFonts w:eastAsia="Calibri" w:cs="Arial"/>
                <w:color w:val="000000" w:themeColor="text1"/>
                <w:spacing w:val="-3"/>
                <w:lang w:val="en-US"/>
              </w:rPr>
              <w:t>a</w:t>
            </w:r>
            <w:r w:rsidRPr="00C11659">
              <w:rPr>
                <w:rFonts w:eastAsia="Calibri" w:cs="Arial"/>
                <w:color w:val="000000" w:themeColor="text1"/>
                <w:lang w:val="en-US"/>
              </w:rPr>
              <w:t>te</w:t>
            </w:r>
            <w:r w:rsidRPr="00C11659">
              <w:rPr>
                <w:rFonts w:eastAsia="Calibri" w:cs="Arial"/>
                <w:color w:val="000000" w:themeColor="text1"/>
                <w:spacing w:val="-2"/>
                <w:lang w:val="en-US"/>
              </w:rPr>
              <w:t xml:space="preserve"> </w:t>
            </w:r>
            <w:r w:rsidRPr="00C11659">
              <w:rPr>
                <w:rFonts w:eastAsia="Calibri" w:cs="Arial"/>
                <w:color w:val="000000" w:themeColor="text1"/>
                <w:lang w:val="en-US"/>
              </w:rPr>
              <w:t>within</w:t>
            </w:r>
            <w:r w:rsidRPr="00C11659">
              <w:rPr>
                <w:rFonts w:eastAsia="Calibri" w:cs="Arial"/>
                <w:color w:val="000000" w:themeColor="text1"/>
                <w:spacing w:val="-2"/>
                <w:lang w:val="en-US"/>
              </w:rPr>
              <w:t xml:space="preserve"> </w:t>
            </w:r>
            <w:r w:rsidRPr="00C11659">
              <w:rPr>
                <w:rFonts w:eastAsia="Calibri" w:cs="Arial"/>
                <w:color w:val="000000" w:themeColor="text1"/>
                <w:lang w:val="en-US"/>
              </w:rPr>
              <w:t>t</w:t>
            </w:r>
            <w:r w:rsidRPr="00C11659">
              <w:rPr>
                <w:rFonts w:eastAsia="Calibri" w:cs="Arial"/>
                <w:color w:val="000000" w:themeColor="text1"/>
                <w:spacing w:val="-1"/>
                <w:lang w:val="en-US"/>
              </w:rPr>
              <w:t>h</w:t>
            </w:r>
            <w:r w:rsidRPr="00C11659">
              <w:rPr>
                <w:rFonts w:eastAsia="Calibri" w:cs="Arial"/>
                <w:color w:val="000000" w:themeColor="text1"/>
                <w:lang w:val="en-US"/>
              </w:rPr>
              <w:t>e</w:t>
            </w:r>
            <w:r w:rsidRPr="00C11659">
              <w:rPr>
                <w:rFonts w:eastAsia="Calibri" w:cs="Arial"/>
                <w:color w:val="000000" w:themeColor="text1"/>
                <w:spacing w:val="-2"/>
                <w:lang w:val="en-US"/>
              </w:rPr>
              <w:t xml:space="preserve"> </w:t>
            </w:r>
            <w:r w:rsidR="006A3868" w:rsidRPr="00C11659">
              <w:rPr>
                <w:rFonts w:eastAsia="Calibri" w:cs="Arial"/>
                <w:color w:val="000000" w:themeColor="text1"/>
                <w:spacing w:val="-2"/>
                <w:lang w:val="en-US"/>
              </w:rPr>
              <w:t>C</w:t>
            </w:r>
            <w:r w:rsidRPr="00C11659">
              <w:rPr>
                <w:rFonts w:eastAsia="Calibri" w:cs="Arial"/>
                <w:color w:val="000000" w:themeColor="text1"/>
                <w:spacing w:val="1"/>
                <w:lang w:val="en-US"/>
              </w:rPr>
              <w:t>o</w:t>
            </w:r>
            <w:r w:rsidRPr="00C11659">
              <w:rPr>
                <w:rFonts w:eastAsia="Calibri" w:cs="Arial"/>
                <w:color w:val="000000" w:themeColor="text1"/>
                <w:spacing w:val="-1"/>
                <w:lang w:val="en-US"/>
              </w:rPr>
              <w:t>u</w:t>
            </w:r>
            <w:r w:rsidRPr="00C11659">
              <w:rPr>
                <w:rFonts w:eastAsia="Calibri" w:cs="Arial"/>
                <w:color w:val="000000" w:themeColor="text1"/>
                <w:spacing w:val="-4"/>
                <w:lang w:val="en-US"/>
              </w:rPr>
              <w:t>n</w:t>
            </w:r>
            <w:r w:rsidRPr="00C11659">
              <w:rPr>
                <w:rFonts w:eastAsia="Calibri" w:cs="Arial"/>
                <w:color w:val="000000" w:themeColor="text1"/>
                <w:lang w:val="en-US"/>
              </w:rPr>
              <w:t>cil’s fi</w:t>
            </w:r>
            <w:r w:rsidRPr="00C11659">
              <w:rPr>
                <w:rFonts w:eastAsia="Calibri" w:cs="Arial"/>
                <w:color w:val="000000" w:themeColor="text1"/>
                <w:spacing w:val="-1"/>
                <w:lang w:val="en-US"/>
              </w:rPr>
              <w:t>n</w:t>
            </w:r>
            <w:r w:rsidRPr="00C11659">
              <w:rPr>
                <w:rFonts w:eastAsia="Calibri" w:cs="Arial"/>
                <w:color w:val="000000" w:themeColor="text1"/>
                <w:lang w:val="en-US"/>
              </w:rPr>
              <w:t>a</w:t>
            </w:r>
            <w:r w:rsidRPr="00C11659">
              <w:rPr>
                <w:rFonts w:eastAsia="Calibri" w:cs="Arial"/>
                <w:color w:val="000000" w:themeColor="text1"/>
                <w:spacing w:val="-1"/>
                <w:lang w:val="en-US"/>
              </w:rPr>
              <w:t>n</w:t>
            </w:r>
            <w:r w:rsidRPr="00C11659">
              <w:rPr>
                <w:rFonts w:eastAsia="Calibri" w:cs="Arial"/>
                <w:color w:val="000000" w:themeColor="text1"/>
                <w:lang w:val="en-US"/>
              </w:rPr>
              <w:t>cial</w:t>
            </w:r>
            <w:r w:rsidRPr="00C11659">
              <w:rPr>
                <w:rFonts w:eastAsia="Calibri" w:cs="Arial"/>
                <w:color w:val="000000" w:themeColor="text1"/>
                <w:spacing w:val="-1"/>
                <w:lang w:val="en-US"/>
              </w:rPr>
              <w:t xml:space="preserve"> r</w:t>
            </w:r>
            <w:r w:rsidRPr="00C11659">
              <w:rPr>
                <w:rFonts w:eastAsia="Calibri" w:cs="Arial"/>
                <w:color w:val="000000" w:themeColor="text1"/>
                <w:lang w:val="en-US"/>
              </w:rPr>
              <w:t>e</w:t>
            </w:r>
            <w:r w:rsidRPr="00C11659">
              <w:rPr>
                <w:rFonts w:eastAsia="Calibri" w:cs="Arial"/>
                <w:color w:val="000000" w:themeColor="text1"/>
                <w:spacing w:val="-1"/>
                <w:lang w:val="en-US"/>
              </w:rPr>
              <w:t>gu</w:t>
            </w:r>
            <w:r w:rsidRPr="00C11659">
              <w:rPr>
                <w:rFonts w:eastAsia="Calibri" w:cs="Arial"/>
                <w:color w:val="000000" w:themeColor="text1"/>
                <w:lang w:val="en-US"/>
              </w:rPr>
              <w:t>lat</w:t>
            </w:r>
            <w:r w:rsidRPr="00C11659">
              <w:rPr>
                <w:rFonts w:eastAsia="Calibri" w:cs="Arial"/>
                <w:color w:val="000000" w:themeColor="text1"/>
                <w:spacing w:val="-3"/>
                <w:lang w:val="en-US"/>
              </w:rPr>
              <w:t>i</w:t>
            </w:r>
            <w:r w:rsidRPr="00C11659">
              <w:rPr>
                <w:rFonts w:eastAsia="Calibri" w:cs="Arial"/>
                <w:color w:val="000000" w:themeColor="text1"/>
                <w:spacing w:val="1"/>
                <w:lang w:val="en-US"/>
              </w:rPr>
              <w:t>o</w:t>
            </w:r>
            <w:r w:rsidRPr="00C11659">
              <w:rPr>
                <w:rFonts w:eastAsia="Calibri" w:cs="Arial"/>
                <w:color w:val="000000" w:themeColor="text1"/>
                <w:spacing w:val="-1"/>
                <w:lang w:val="en-US"/>
              </w:rPr>
              <w:t>n</w:t>
            </w:r>
            <w:r w:rsidRPr="00C11659">
              <w:rPr>
                <w:rFonts w:eastAsia="Calibri" w:cs="Arial"/>
                <w:color w:val="000000" w:themeColor="text1"/>
                <w:lang w:val="en-US"/>
              </w:rPr>
              <w:t>s.</w:t>
            </w:r>
          </w:p>
        </w:tc>
      </w:tr>
      <w:tr w:rsidR="00C11659" w:rsidRPr="00C11659" w14:paraId="3BBA2ECC" w14:textId="77777777" w:rsidTr="7EB11E68">
        <w:tc>
          <w:tcPr>
            <w:tcW w:w="2030" w:type="dxa"/>
            <w:vMerge/>
            <w:vAlign w:val="center"/>
          </w:tcPr>
          <w:p w14:paraId="5E63DD34"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3829EEC8" w14:textId="77777777" w:rsidR="001D2107" w:rsidRPr="00C11659" w:rsidRDefault="001D2107" w:rsidP="00957746">
            <w:pPr>
              <w:numPr>
                <w:ilvl w:val="0"/>
                <w:numId w:val="3"/>
              </w:numPr>
              <w:ind w:left="540" w:hanging="540"/>
              <w:contextualSpacing/>
              <w:rPr>
                <w:rFonts w:cs="Arial"/>
                <w:color w:val="000000" w:themeColor="text1"/>
              </w:rPr>
            </w:pPr>
            <w:r w:rsidRPr="00C11659">
              <w:rPr>
                <w:rFonts w:cs="Arial"/>
                <w:color w:val="000000" w:themeColor="text1"/>
              </w:rPr>
              <w:t>Manage budgets and resources ensuring that they are deployed effectively with robust internal controls and compliance with relevant regulations, policies and guidelines.</w:t>
            </w:r>
          </w:p>
        </w:tc>
      </w:tr>
      <w:tr w:rsidR="00C11659" w:rsidRPr="00C11659" w14:paraId="52E168AE" w14:textId="77777777" w:rsidTr="7EB11E68">
        <w:tc>
          <w:tcPr>
            <w:tcW w:w="2030" w:type="dxa"/>
            <w:vMerge/>
            <w:vAlign w:val="center"/>
          </w:tcPr>
          <w:p w14:paraId="70A20E2A"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nil"/>
            </w:tcBorders>
            <w:vAlign w:val="center"/>
          </w:tcPr>
          <w:p w14:paraId="14065B18" w14:textId="77777777" w:rsidR="001D2107" w:rsidRPr="00C11659" w:rsidRDefault="001D2107" w:rsidP="00957746">
            <w:pPr>
              <w:widowControl w:val="0"/>
              <w:numPr>
                <w:ilvl w:val="0"/>
                <w:numId w:val="3"/>
              </w:numPr>
              <w:spacing w:line="268" w:lineRule="exact"/>
              <w:ind w:left="540" w:hanging="540"/>
              <w:contextualSpacing/>
              <w:rPr>
                <w:rFonts w:eastAsia="Calibri" w:cs="Arial"/>
                <w:color w:val="000000" w:themeColor="text1"/>
                <w:lang w:val="en-US"/>
              </w:rPr>
            </w:pPr>
            <w:r w:rsidRPr="00C11659">
              <w:rPr>
                <w:rFonts w:eastAsia="Calibri" w:cs="Arial"/>
                <w:color w:val="000000" w:themeColor="text1"/>
                <w:lang w:val="en-US"/>
              </w:rPr>
              <w:t>To</w:t>
            </w:r>
            <w:r w:rsidRPr="00C11659">
              <w:rPr>
                <w:rFonts w:eastAsia="Calibri" w:cs="Arial"/>
                <w:color w:val="000000" w:themeColor="text1"/>
                <w:spacing w:val="1"/>
                <w:lang w:val="en-US"/>
              </w:rPr>
              <w:t xml:space="preserve"> </w:t>
            </w:r>
            <w:r w:rsidRPr="00C11659">
              <w:rPr>
                <w:rFonts w:eastAsia="Calibri" w:cs="Arial"/>
                <w:color w:val="000000" w:themeColor="text1"/>
                <w:lang w:val="en-US"/>
              </w:rPr>
              <w:t>pa</w:t>
            </w:r>
            <w:r w:rsidRPr="00C11659">
              <w:rPr>
                <w:rFonts w:eastAsia="Calibri" w:cs="Arial"/>
                <w:color w:val="000000" w:themeColor="text1"/>
                <w:spacing w:val="-4"/>
                <w:lang w:val="en-US"/>
              </w:rPr>
              <w:t>r</w:t>
            </w:r>
            <w:r w:rsidRPr="00C11659">
              <w:rPr>
                <w:rFonts w:eastAsia="Calibri" w:cs="Arial"/>
                <w:color w:val="000000" w:themeColor="text1"/>
                <w:lang w:val="en-US"/>
              </w:rPr>
              <w:t>tici</w:t>
            </w:r>
            <w:r w:rsidRPr="00C11659">
              <w:rPr>
                <w:rFonts w:eastAsia="Calibri" w:cs="Arial"/>
                <w:color w:val="000000" w:themeColor="text1"/>
                <w:spacing w:val="-1"/>
                <w:lang w:val="en-US"/>
              </w:rPr>
              <w:t>p</w:t>
            </w:r>
            <w:r w:rsidRPr="00C11659">
              <w:rPr>
                <w:rFonts w:eastAsia="Calibri" w:cs="Arial"/>
                <w:color w:val="000000" w:themeColor="text1"/>
                <w:lang w:val="en-US"/>
              </w:rPr>
              <w:t>ate</w:t>
            </w:r>
            <w:r w:rsidRPr="00C11659">
              <w:rPr>
                <w:rFonts w:eastAsia="Calibri" w:cs="Arial"/>
                <w:color w:val="000000" w:themeColor="text1"/>
                <w:spacing w:val="-2"/>
                <w:lang w:val="en-US"/>
              </w:rPr>
              <w:t xml:space="preserve"> </w:t>
            </w:r>
            <w:r w:rsidRPr="00C11659">
              <w:rPr>
                <w:rFonts w:eastAsia="Calibri" w:cs="Arial"/>
                <w:color w:val="000000" w:themeColor="text1"/>
                <w:lang w:val="en-US"/>
              </w:rPr>
              <w:t>in i</w:t>
            </w:r>
            <w:r w:rsidRPr="00C11659">
              <w:rPr>
                <w:rFonts w:eastAsia="Calibri" w:cs="Arial"/>
                <w:color w:val="000000" w:themeColor="text1"/>
                <w:spacing w:val="-2"/>
                <w:lang w:val="en-US"/>
              </w:rPr>
              <w:t>n</w:t>
            </w:r>
            <w:r w:rsidRPr="00C11659">
              <w:rPr>
                <w:rFonts w:eastAsia="Calibri" w:cs="Arial"/>
                <w:color w:val="000000" w:themeColor="text1"/>
                <w:lang w:val="en-US"/>
              </w:rPr>
              <w:t>ter</w:t>
            </w:r>
            <w:r w:rsidRPr="00C11659">
              <w:rPr>
                <w:rFonts w:eastAsia="Calibri" w:cs="Arial"/>
                <w:color w:val="000000" w:themeColor="text1"/>
                <w:spacing w:val="-1"/>
                <w:lang w:val="en-US"/>
              </w:rPr>
              <w:t>n</w:t>
            </w:r>
            <w:r w:rsidRPr="00C11659">
              <w:rPr>
                <w:rFonts w:eastAsia="Calibri" w:cs="Arial"/>
                <w:color w:val="000000" w:themeColor="text1"/>
                <w:lang w:val="en-US"/>
              </w:rPr>
              <w:t>al</w:t>
            </w:r>
            <w:r w:rsidRPr="00C11659">
              <w:rPr>
                <w:rFonts w:eastAsia="Calibri" w:cs="Arial"/>
                <w:color w:val="000000" w:themeColor="text1"/>
                <w:spacing w:val="-3"/>
                <w:lang w:val="en-US"/>
              </w:rPr>
              <w:t xml:space="preserve"> c</w:t>
            </w:r>
            <w:r w:rsidRPr="00C11659">
              <w:rPr>
                <w:rFonts w:eastAsia="Calibri" w:cs="Arial"/>
                <w:color w:val="000000" w:themeColor="text1"/>
                <w:spacing w:val="1"/>
                <w:lang w:val="en-US"/>
              </w:rPr>
              <w:t>o</w:t>
            </w:r>
            <w:r w:rsidRPr="00C11659">
              <w:rPr>
                <w:rFonts w:eastAsia="Calibri" w:cs="Arial"/>
                <w:color w:val="000000" w:themeColor="text1"/>
                <w:spacing w:val="-2"/>
                <w:lang w:val="en-US"/>
              </w:rPr>
              <w:t>m</w:t>
            </w:r>
            <w:r w:rsidRPr="00C11659">
              <w:rPr>
                <w:rFonts w:eastAsia="Calibri" w:cs="Arial"/>
                <w:color w:val="000000" w:themeColor="text1"/>
                <w:lang w:val="en-US"/>
              </w:rPr>
              <w:t>mi</w:t>
            </w:r>
            <w:r w:rsidRPr="00C11659">
              <w:rPr>
                <w:rFonts w:eastAsia="Calibri" w:cs="Arial"/>
                <w:color w:val="000000" w:themeColor="text1"/>
                <w:spacing w:val="-3"/>
                <w:lang w:val="en-US"/>
              </w:rPr>
              <w:t>t</w:t>
            </w:r>
            <w:r w:rsidRPr="00C11659">
              <w:rPr>
                <w:rFonts w:eastAsia="Calibri" w:cs="Arial"/>
                <w:color w:val="000000" w:themeColor="text1"/>
                <w:lang w:val="en-US"/>
              </w:rPr>
              <w:t>t</w:t>
            </w:r>
            <w:r w:rsidRPr="00C11659">
              <w:rPr>
                <w:rFonts w:eastAsia="Calibri" w:cs="Arial"/>
                <w:color w:val="000000" w:themeColor="text1"/>
                <w:spacing w:val="-2"/>
                <w:lang w:val="en-US"/>
              </w:rPr>
              <w:t>e</w:t>
            </w:r>
            <w:r w:rsidRPr="00C11659">
              <w:rPr>
                <w:rFonts w:eastAsia="Calibri" w:cs="Arial"/>
                <w:color w:val="000000" w:themeColor="text1"/>
                <w:lang w:val="en-US"/>
              </w:rPr>
              <w:t>es</w:t>
            </w:r>
            <w:r w:rsidRPr="00C11659">
              <w:rPr>
                <w:rFonts w:eastAsia="Calibri" w:cs="Arial"/>
                <w:color w:val="000000" w:themeColor="text1"/>
                <w:spacing w:val="1"/>
                <w:lang w:val="en-US"/>
              </w:rPr>
              <w:t xml:space="preserve"> </w:t>
            </w:r>
            <w:r w:rsidRPr="00C11659">
              <w:rPr>
                <w:rFonts w:eastAsia="Calibri" w:cs="Arial"/>
                <w:color w:val="000000" w:themeColor="text1"/>
                <w:lang w:val="en-US"/>
              </w:rPr>
              <w:t>a</w:t>
            </w:r>
            <w:r w:rsidRPr="00C11659">
              <w:rPr>
                <w:rFonts w:eastAsia="Calibri" w:cs="Arial"/>
                <w:color w:val="000000" w:themeColor="text1"/>
                <w:spacing w:val="-1"/>
                <w:lang w:val="en-US"/>
              </w:rPr>
              <w:t>n</w:t>
            </w:r>
            <w:r w:rsidRPr="00C11659">
              <w:rPr>
                <w:rFonts w:eastAsia="Calibri" w:cs="Arial"/>
                <w:color w:val="000000" w:themeColor="text1"/>
                <w:lang w:val="en-US"/>
              </w:rPr>
              <w:t>d</w:t>
            </w:r>
            <w:r w:rsidRPr="00C11659">
              <w:rPr>
                <w:rFonts w:eastAsia="Calibri" w:cs="Arial"/>
                <w:color w:val="000000" w:themeColor="text1"/>
                <w:spacing w:val="-1"/>
                <w:lang w:val="en-US"/>
              </w:rPr>
              <w:t xml:space="preserve"> </w:t>
            </w:r>
            <w:r w:rsidRPr="00C11659">
              <w:rPr>
                <w:rFonts w:eastAsia="Calibri" w:cs="Arial"/>
                <w:color w:val="000000" w:themeColor="text1"/>
                <w:lang w:val="en-US"/>
              </w:rPr>
              <w:t>dep</w:t>
            </w:r>
            <w:r w:rsidRPr="00C11659">
              <w:rPr>
                <w:rFonts w:eastAsia="Calibri" w:cs="Arial"/>
                <w:color w:val="000000" w:themeColor="text1"/>
                <w:spacing w:val="-1"/>
                <w:lang w:val="en-US"/>
              </w:rPr>
              <w:t>a</w:t>
            </w:r>
            <w:r w:rsidRPr="00C11659">
              <w:rPr>
                <w:rFonts w:eastAsia="Calibri" w:cs="Arial"/>
                <w:color w:val="000000" w:themeColor="text1"/>
                <w:lang w:val="en-US"/>
              </w:rPr>
              <w:t>r</w:t>
            </w:r>
            <w:r w:rsidRPr="00C11659">
              <w:rPr>
                <w:rFonts w:eastAsia="Calibri" w:cs="Arial"/>
                <w:color w:val="000000" w:themeColor="text1"/>
                <w:spacing w:val="-3"/>
                <w:lang w:val="en-US"/>
              </w:rPr>
              <w:t>t</w:t>
            </w:r>
            <w:r w:rsidRPr="00C11659">
              <w:rPr>
                <w:rFonts w:eastAsia="Calibri" w:cs="Arial"/>
                <w:color w:val="000000" w:themeColor="text1"/>
                <w:spacing w:val="-2"/>
                <w:lang w:val="en-US"/>
              </w:rPr>
              <w:t>m</w:t>
            </w:r>
            <w:r w:rsidRPr="00C11659">
              <w:rPr>
                <w:rFonts w:eastAsia="Calibri" w:cs="Arial"/>
                <w:color w:val="000000" w:themeColor="text1"/>
                <w:lang w:val="en-US"/>
              </w:rPr>
              <w:t xml:space="preserve">ental </w:t>
            </w:r>
            <w:r w:rsidRPr="00C11659">
              <w:rPr>
                <w:rFonts w:eastAsia="Calibri" w:cs="Arial"/>
                <w:color w:val="000000" w:themeColor="text1"/>
                <w:spacing w:val="-2"/>
                <w:lang w:val="en-US"/>
              </w:rPr>
              <w:t>w</w:t>
            </w:r>
            <w:r w:rsidRPr="00C11659">
              <w:rPr>
                <w:rFonts w:eastAsia="Calibri" w:cs="Arial"/>
                <w:color w:val="000000" w:themeColor="text1"/>
                <w:spacing w:val="1"/>
                <w:lang w:val="en-US"/>
              </w:rPr>
              <w:t>o</w:t>
            </w:r>
            <w:r w:rsidRPr="00C11659">
              <w:rPr>
                <w:rFonts w:eastAsia="Calibri" w:cs="Arial"/>
                <w:color w:val="000000" w:themeColor="text1"/>
                <w:lang w:val="en-US"/>
              </w:rPr>
              <w:t>rki</w:t>
            </w:r>
            <w:r w:rsidRPr="00C11659">
              <w:rPr>
                <w:rFonts w:eastAsia="Calibri" w:cs="Arial"/>
                <w:color w:val="000000" w:themeColor="text1"/>
                <w:spacing w:val="-1"/>
                <w:lang w:val="en-US"/>
              </w:rPr>
              <w:t>n</w:t>
            </w:r>
            <w:r w:rsidRPr="00C11659">
              <w:rPr>
                <w:rFonts w:eastAsia="Calibri" w:cs="Arial"/>
                <w:color w:val="000000" w:themeColor="text1"/>
                <w:lang w:val="en-US"/>
              </w:rPr>
              <w:t>g</w:t>
            </w:r>
            <w:r w:rsidRPr="00C11659">
              <w:rPr>
                <w:rFonts w:eastAsia="Calibri" w:cs="Arial"/>
                <w:color w:val="000000" w:themeColor="text1"/>
                <w:spacing w:val="-1"/>
                <w:lang w:val="en-US"/>
              </w:rPr>
              <w:t xml:space="preserve"> </w:t>
            </w:r>
            <w:r w:rsidRPr="00C11659">
              <w:rPr>
                <w:rFonts w:eastAsia="Calibri" w:cs="Arial"/>
                <w:color w:val="000000" w:themeColor="text1"/>
                <w:lang w:val="en-US"/>
              </w:rPr>
              <w:t>part</w:t>
            </w:r>
            <w:r w:rsidRPr="00C11659">
              <w:rPr>
                <w:rFonts w:eastAsia="Calibri" w:cs="Arial"/>
                <w:color w:val="000000" w:themeColor="text1"/>
                <w:spacing w:val="-3"/>
                <w:lang w:val="en-US"/>
              </w:rPr>
              <w:t>i</w:t>
            </w:r>
            <w:r w:rsidRPr="00C11659">
              <w:rPr>
                <w:rFonts w:eastAsia="Calibri" w:cs="Arial"/>
                <w:color w:val="000000" w:themeColor="text1"/>
                <w:lang w:val="en-US"/>
              </w:rPr>
              <w:t>es</w:t>
            </w:r>
            <w:r w:rsidRPr="00C11659">
              <w:rPr>
                <w:rFonts w:eastAsia="Calibri" w:cs="Arial"/>
                <w:color w:val="000000" w:themeColor="text1"/>
                <w:spacing w:val="1"/>
                <w:lang w:val="en-US"/>
              </w:rPr>
              <w:t xml:space="preserve"> </w:t>
            </w:r>
            <w:r w:rsidRPr="00C11659">
              <w:rPr>
                <w:rFonts w:eastAsia="Calibri" w:cs="Arial"/>
                <w:color w:val="000000" w:themeColor="text1"/>
                <w:spacing w:val="-2"/>
                <w:lang w:val="en-US"/>
              </w:rPr>
              <w:t>t</w:t>
            </w:r>
            <w:r w:rsidRPr="00C11659">
              <w:rPr>
                <w:rFonts w:eastAsia="Calibri" w:cs="Arial"/>
                <w:color w:val="000000" w:themeColor="text1"/>
                <w:lang w:val="en-US"/>
              </w:rPr>
              <w:t>o ens</w:t>
            </w:r>
            <w:r w:rsidRPr="00C11659">
              <w:rPr>
                <w:rFonts w:eastAsia="Calibri" w:cs="Arial"/>
                <w:color w:val="000000" w:themeColor="text1"/>
                <w:spacing w:val="-1"/>
                <w:lang w:val="en-US"/>
              </w:rPr>
              <w:t>u</w:t>
            </w:r>
            <w:r w:rsidRPr="00C11659">
              <w:rPr>
                <w:rFonts w:eastAsia="Calibri" w:cs="Arial"/>
                <w:color w:val="000000" w:themeColor="text1"/>
                <w:lang w:val="en-US"/>
              </w:rPr>
              <w:t xml:space="preserve">re </w:t>
            </w:r>
            <w:r w:rsidRPr="00C11659">
              <w:rPr>
                <w:rFonts w:eastAsia="Calibri" w:cs="Arial"/>
                <w:color w:val="000000" w:themeColor="text1"/>
                <w:spacing w:val="-3"/>
                <w:lang w:val="en-US"/>
              </w:rPr>
              <w:t>c</w:t>
            </w:r>
            <w:r w:rsidRPr="00C11659">
              <w:rPr>
                <w:rFonts w:eastAsia="Calibri" w:cs="Arial"/>
                <w:color w:val="000000" w:themeColor="text1"/>
                <w:spacing w:val="1"/>
                <w:lang w:val="en-US"/>
              </w:rPr>
              <w:t>o</w:t>
            </w:r>
            <w:r w:rsidRPr="00C11659">
              <w:rPr>
                <w:rFonts w:eastAsia="Calibri" w:cs="Arial"/>
                <w:color w:val="000000" w:themeColor="text1"/>
                <w:spacing w:val="-1"/>
                <w:lang w:val="en-US"/>
              </w:rPr>
              <w:t>n</w:t>
            </w:r>
            <w:r w:rsidRPr="00C11659">
              <w:rPr>
                <w:rFonts w:eastAsia="Calibri" w:cs="Arial"/>
                <w:color w:val="000000" w:themeColor="text1"/>
                <w:lang w:val="en-US"/>
              </w:rPr>
              <w:t>ti</w:t>
            </w:r>
            <w:r w:rsidRPr="00C11659">
              <w:rPr>
                <w:rFonts w:eastAsia="Calibri" w:cs="Arial"/>
                <w:color w:val="000000" w:themeColor="text1"/>
                <w:spacing w:val="-1"/>
                <w:lang w:val="en-US"/>
              </w:rPr>
              <w:t>nu</w:t>
            </w:r>
            <w:r w:rsidRPr="00C11659">
              <w:rPr>
                <w:rFonts w:eastAsia="Calibri" w:cs="Arial"/>
                <w:color w:val="000000" w:themeColor="text1"/>
                <w:spacing w:val="1"/>
                <w:lang w:val="en-US"/>
              </w:rPr>
              <w:t>o</w:t>
            </w:r>
            <w:r w:rsidRPr="00C11659">
              <w:rPr>
                <w:rFonts w:eastAsia="Calibri" w:cs="Arial"/>
                <w:color w:val="000000" w:themeColor="text1"/>
                <w:spacing w:val="-1"/>
                <w:lang w:val="en-US"/>
              </w:rPr>
              <w:t>u</w:t>
            </w:r>
            <w:r w:rsidRPr="00C11659">
              <w:rPr>
                <w:rFonts w:eastAsia="Calibri" w:cs="Arial"/>
                <w:color w:val="000000" w:themeColor="text1"/>
                <w:lang w:val="en-US"/>
              </w:rPr>
              <w:t xml:space="preserve">s </w:t>
            </w:r>
            <w:r w:rsidRPr="00C11659">
              <w:rPr>
                <w:rFonts w:eastAsia="Calibri" w:cs="Arial"/>
                <w:color w:val="000000" w:themeColor="text1"/>
                <w:spacing w:val="-3"/>
                <w:lang w:val="en-US"/>
              </w:rPr>
              <w:t>i</w:t>
            </w:r>
            <w:r w:rsidRPr="00C11659">
              <w:rPr>
                <w:rFonts w:eastAsia="Calibri" w:cs="Arial"/>
                <w:color w:val="000000" w:themeColor="text1"/>
                <w:lang w:val="en-US"/>
              </w:rPr>
              <w:t>m</w:t>
            </w:r>
            <w:r w:rsidRPr="00C11659">
              <w:rPr>
                <w:rFonts w:eastAsia="Calibri" w:cs="Arial"/>
                <w:color w:val="000000" w:themeColor="text1"/>
                <w:spacing w:val="-1"/>
                <w:lang w:val="en-US"/>
              </w:rPr>
              <w:t>p</w:t>
            </w:r>
            <w:r w:rsidRPr="00C11659">
              <w:rPr>
                <w:rFonts w:eastAsia="Calibri" w:cs="Arial"/>
                <w:color w:val="000000" w:themeColor="text1"/>
                <w:spacing w:val="-3"/>
                <w:lang w:val="en-US"/>
              </w:rPr>
              <w:t>r</w:t>
            </w:r>
            <w:r w:rsidRPr="00C11659">
              <w:rPr>
                <w:rFonts w:eastAsia="Calibri" w:cs="Arial"/>
                <w:color w:val="000000" w:themeColor="text1"/>
                <w:spacing w:val="1"/>
                <w:lang w:val="en-US"/>
              </w:rPr>
              <w:t>o</w:t>
            </w:r>
            <w:r w:rsidRPr="00C11659">
              <w:rPr>
                <w:rFonts w:eastAsia="Calibri" w:cs="Arial"/>
                <w:color w:val="000000" w:themeColor="text1"/>
                <w:spacing w:val="-2"/>
                <w:lang w:val="en-US"/>
              </w:rPr>
              <w:t>ve</w:t>
            </w:r>
            <w:r w:rsidRPr="00C11659">
              <w:rPr>
                <w:rFonts w:eastAsia="Calibri" w:cs="Arial"/>
                <w:color w:val="000000" w:themeColor="text1"/>
                <w:lang w:val="en-US"/>
              </w:rPr>
              <w:t>ment</w:t>
            </w:r>
            <w:r w:rsidRPr="00C11659">
              <w:rPr>
                <w:rFonts w:eastAsia="Calibri" w:cs="Arial"/>
                <w:color w:val="000000" w:themeColor="text1"/>
                <w:spacing w:val="-2"/>
                <w:lang w:val="en-US"/>
              </w:rPr>
              <w:t xml:space="preserve"> </w:t>
            </w:r>
            <w:r w:rsidRPr="00C11659">
              <w:rPr>
                <w:rFonts w:eastAsia="Calibri" w:cs="Arial"/>
                <w:color w:val="000000" w:themeColor="text1"/>
                <w:lang w:val="en-US"/>
              </w:rPr>
              <w:t>as req</w:t>
            </w:r>
            <w:r w:rsidRPr="00C11659">
              <w:rPr>
                <w:rFonts w:eastAsia="Calibri" w:cs="Arial"/>
                <w:color w:val="000000" w:themeColor="text1"/>
                <w:spacing w:val="-2"/>
                <w:lang w:val="en-US"/>
              </w:rPr>
              <w:t>u</w:t>
            </w:r>
            <w:r w:rsidRPr="00C11659">
              <w:rPr>
                <w:rFonts w:eastAsia="Calibri" w:cs="Arial"/>
                <w:color w:val="000000" w:themeColor="text1"/>
                <w:lang w:val="en-US"/>
              </w:rPr>
              <w:t>i</w:t>
            </w:r>
            <w:r w:rsidRPr="00C11659">
              <w:rPr>
                <w:rFonts w:eastAsia="Calibri" w:cs="Arial"/>
                <w:color w:val="000000" w:themeColor="text1"/>
                <w:spacing w:val="-3"/>
                <w:lang w:val="en-US"/>
              </w:rPr>
              <w:t>r</w:t>
            </w:r>
            <w:r w:rsidRPr="00C11659">
              <w:rPr>
                <w:rFonts w:eastAsia="Calibri" w:cs="Arial"/>
                <w:color w:val="000000" w:themeColor="text1"/>
                <w:lang w:val="en-US"/>
              </w:rPr>
              <w:t>ed.</w:t>
            </w:r>
          </w:p>
        </w:tc>
      </w:tr>
      <w:tr w:rsidR="00C11659" w:rsidRPr="00C11659" w14:paraId="57B17813" w14:textId="77777777" w:rsidTr="7EB11E68">
        <w:tc>
          <w:tcPr>
            <w:tcW w:w="2030" w:type="dxa"/>
            <w:vMerge/>
            <w:vAlign w:val="center"/>
          </w:tcPr>
          <w:p w14:paraId="2C79C78F" w14:textId="77777777" w:rsidR="001D2107" w:rsidRPr="00C11659" w:rsidRDefault="001D2107" w:rsidP="0079059B">
            <w:pPr>
              <w:spacing w:line="276" w:lineRule="auto"/>
              <w:contextualSpacing/>
              <w:rPr>
                <w:rFonts w:cs="Arial"/>
                <w:b/>
                <w:color w:val="000000" w:themeColor="text1"/>
              </w:rPr>
            </w:pPr>
          </w:p>
        </w:tc>
        <w:tc>
          <w:tcPr>
            <w:tcW w:w="8030" w:type="dxa"/>
            <w:tcBorders>
              <w:top w:val="nil"/>
              <w:bottom w:val="single" w:sz="4" w:space="0" w:color="auto"/>
            </w:tcBorders>
            <w:vAlign w:val="center"/>
          </w:tcPr>
          <w:p w14:paraId="56E98573" w14:textId="77777777" w:rsidR="001D2107" w:rsidRPr="00C11659" w:rsidRDefault="76CB5E78" w:rsidP="00957746">
            <w:pPr>
              <w:widowControl w:val="0"/>
              <w:numPr>
                <w:ilvl w:val="0"/>
                <w:numId w:val="3"/>
              </w:numPr>
              <w:ind w:left="540" w:right="125" w:hanging="540"/>
              <w:contextualSpacing/>
              <w:rPr>
                <w:rFonts w:eastAsia="Calibri" w:cs="Arial"/>
                <w:color w:val="000000" w:themeColor="text1"/>
                <w:lang w:val="en-US"/>
              </w:rPr>
            </w:pPr>
            <w:r w:rsidRPr="00C11659">
              <w:rPr>
                <w:rFonts w:eastAsia="Calibri" w:cs="Arial"/>
                <w:color w:val="000000" w:themeColor="text1"/>
                <w:lang w:val="en-US"/>
              </w:rPr>
              <w:t>A</w:t>
            </w:r>
            <w:r w:rsidRPr="00C11659">
              <w:rPr>
                <w:rFonts w:eastAsia="Calibri" w:cs="Arial"/>
                <w:color w:val="000000" w:themeColor="text1"/>
                <w:spacing w:val="-2"/>
                <w:lang w:val="en-US"/>
              </w:rPr>
              <w:t>n</w:t>
            </w:r>
            <w:r w:rsidRPr="00C11659">
              <w:rPr>
                <w:rFonts w:eastAsia="Calibri" w:cs="Arial"/>
                <w:color w:val="000000" w:themeColor="text1"/>
                <w:lang w:val="en-US"/>
              </w:rPr>
              <w:t xml:space="preserve">y </w:t>
            </w:r>
            <w:r w:rsidRPr="00C11659">
              <w:rPr>
                <w:rFonts w:eastAsia="Calibri" w:cs="Arial"/>
                <w:color w:val="000000" w:themeColor="text1"/>
                <w:spacing w:val="-1"/>
                <w:lang w:val="en-US"/>
              </w:rPr>
              <w:t>o</w:t>
            </w:r>
            <w:r w:rsidRPr="00C11659">
              <w:rPr>
                <w:rFonts w:eastAsia="Calibri" w:cs="Arial"/>
                <w:color w:val="000000" w:themeColor="text1"/>
                <w:lang w:val="en-US"/>
              </w:rPr>
              <w:t>ther r</w:t>
            </w:r>
            <w:r w:rsidRPr="00C11659">
              <w:rPr>
                <w:rFonts w:eastAsia="Calibri" w:cs="Arial"/>
                <w:color w:val="000000" w:themeColor="text1"/>
                <w:spacing w:val="-2"/>
                <w:lang w:val="en-US"/>
              </w:rPr>
              <w:t>e</w:t>
            </w:r>
            <w:r w:rsidRPr="00C11659">
              <w:rPr>
                <w:rFonts w:eastAsia="Calibri" w:cs="Arial"/>
                <w:color w:val="000000" w:themeColor="text1"/>
                <w:lang w:val="en-US"/>
              </w:rPr>
              <w:t>aso</w:t>
            </w:r>
            <w:r w:rsidRPr="00C11659">
              <w:rPr>
                <w:rFonts w:eastAsia="Calibri" w:cs="Arial"/>
                <w:color w:val="000000" w:themeColor="text1"/>
                <w:spacing w:val="-1"/>
                <w:lang w:val="en-US"/>
              </w:rPr>
              <w:t>n</w:t>
            </w:r>
            <w:r w:rsidRPr="00C11659">
              <w:rPr>
                <w:rFonts w:eastAsia="Calibri" w:cs="Arial"/>
                <w:color w:val="000000" w:themeColor="text1"/>
                <w:lang w:val="en-US"/>
              </w:rPr>
              <w:t>a</w:t>
            </w:r>
            <w:r w:rsidRPr="00C11659">
              <w:rPr>
                <w:rFonts w:eastAsia="Calibri" w:cs="Arial"/>
                <w:color w:val="000000" w:themeColor="text1"/>
                <w:spacing w:val="-1"/>
                <w:lang w:val="en-US"/>
              </w:rPr>
              <w:t>b</w:t>
            </w:r>
            <w:r w:rsidRPr="00C11659">
              <w:rPr>
                <w:rFonts w:eastAsia="Calibri" w:cs="Arial"/>
                <w:color w:val="000000" w:themeColor="text1"/>
                <w:lang w:val="en-US"/>
              </w:rPr>
              <w:t>le</w:t>
            </w:r>
            <w:r w:rsidRPr="00C11659">
              <w:rPr>
                <w:rFonts w:eastAsia="Calibri" w:cs="Arial"/>
                <w:color w:val="000000" w:themeColor="text1"/>
                <w:spacing w:val="-3"/>
                <w:lang w:val="en-US"/>
              </w:rPr>
              <w:t xml:space="preserve"> </w:t>
            </w:r>
            <w:r w:rsidRPr="00C11659">
              <w:rPr>
                <w:rFonts w:eastAsia="Calibri" w:cs="Arial"/>
                <w:color w:val="000000" w:themeColor="text1"/>
                <w:lang w:val="en-US"/>
              </w:rPr>
              <w:t>d</w:t>
            </w:r>
            <w:r w:rsidRPr="00C11659">
              <w:rPr>
                <w:rFonts w:eastAsia="Calibri" w:cs="Arial"/>
                <w:color w:val="000000" w:themeColor="text1"/>
                <w:spacing w:val="-2"/>
                <w:lang w:val="en-US"/>
              </w:rPr>
              <w:t>u</w:t>
            </w:r>
            <w:r w:rsidRPr="00C11659">
              <w:rPr>
                <w:rFonts w:eastAsia="Calibri" w:cs="Arial"/>
                <w:color w:val="000000" w:themeColor="text1"/>
                <w:lang w:val="en-US"/>
              </w:rPr>
              <w:t>ti</w:t>
            </w:r>
            <w:r w:rsidRPr="00C11659">
              <w:rPr>
                <w:rFonts w:eastAsia="Calibri" w:cs="Arial"/>
                <w:color w:val="000000" w:themeColor="text1"/>
                <w:spacing w:val="-2"/>
                <w:lang w:val="en-US"/>
              </w:rPr>
              <w:t>e</w:t>
            </w:r>
            <w:r w:rsidRPr="00C11659">
              <w:rPr>
                <w:rFonts w:eastAsia="Calibri" w:cs="Arial"/>
                <w:color w:val="000000" w:themeColor="text1"/>
                <w:lang w:val="en-US"/>
              </w:rPr>
              <w:t>s as</w:t>
            </w:r>
            <w:r w:rsidRPr="00C11659">
              <w:rPr>
                <w:rFonts w:eastAsia="Calibri" w:cs="Arial"/>
                <w:color w:val="000000" w:themeColor="text1"/>
                <w:spacing w:val="-2"/>
                <w:lang w:val="en-US"/>
              </w:rPr>
              <w:t xml:space="preserve"> </w:t>
            </w:r>
            <w:r w:rsidRPr="00C11659">
              <w:rPr>
                <w:rFonts w:eastAsia="Calibri" w:cs="Arial"/>
                <w:color w:val="000000" w:themeColor="text1"/>
                <w:lang w:val="en-US"/>
              </w:rPr>
              <w:t>may</w:t>
            </w:r>
            <w:r w:rsidRPr="00C11659">
              <w:rPr>
                <w:rFonts w:eastAsia="Calibri" w:cs="Arial"/>
                <w:color w:val="000000" w:themeColor="text1"/>
                <w:spacing w:val="-2"/>
                <w:lang w:val="en-US"/>
              </w:rPr>
              <w:t xml:space="preserve"> </w:t>
            </w:r>
            <w:r w:rsidRPr="00C11659">
              <w:rPr>
                <w:rFonts w:eastAsia="Calibri" w:cs="Arial"/>
                <w:color w:val="000000" w:themeColor="text1"/>
                <w:lang w:val="en-US"/>
              </w:rPr>
              <w:t>be req</w:t>
            </w:r>
            <w:r w:rsidRPr="00C11659">
              <w:rPr>
                <w:rFonts w:eastAsia="Calibri" w:cs="Arial"/>
                <w:color w:val="000000" w:themeColor="text1"/>
                <w:spacing w:val="-2"/>
                <w:lang w:val="en-US"/>
              </w:rPr>
              <w:t>u</w:t>
            </w:r>
            <w:r w:rsidRPr="00C11659">
              <w:rPr>
                <w:rFonts w:eastAsia="Calibri" w:cs="Arial"/>
                <w:color w:val="000000" w:themeColor="text1"/>
                <w:lang w:val="en-US"/>
              </w:rPr>
              <w:t>i</w:t>
            </w:r>
            <w:r w:rsidRPr="00C11659">
              <w:rPr>
                <w:rFonts w:eastAsia="Calibri" w:cs="Arial"/>
                <w:color w:val="000000" w:themeColor="text1"/>
                <w:spacing w:val="-3"/>
                <w:lang w:val="en-US"/>
              </w:rPr>
              <w:t>r</w:t>
            </w:r>
            <w:r w:rsidRPr="00C11659">
              <w:rPr>
                <w:rFonts w:eastAsia="Calibri" w:cs="Arial"/>
                <w:color w:val="000000" w:themeColor="text1"/>
                <w:lang w:val="en-US"/>
              </w:rPr>
              <w:t>ed fr</w:t>
            </w:r>
            <w:r w:rsidRPr="00C11659">
              <w:rPr>
                <w:rFonts w:eastAsia="Calibri" w:cs="Arial"/>
                <w:color w:val="000000" w:themeColor="text1"/>
                <w:spacing w:val="-2"/>
                <w:lang w:val="en-US"/>
              </w:rPr>
              <w:t>o</w:t>
            </w:r>
            <w:r w:rsidRPr="00C11659">
              <w:rPr>
                <w:rFonts w:eastAsia="Calibri" w:cs="Arial"/>
                <w:color w:val="000000" w:themeColor="text1"/>
                <w:lang w:val="en-US"/>
              </w:rPr>
              <w:t>m</w:t>
            </w:r>
            <w:r w:rsidRPr="00C11659">
              <w:rPr>
                <w:rFonts w:eastAsia="Calibri" w:cs="Arial"/>
                <w:color w:val="000000" w:themeColor="text1"/>
                <w:spacing w:val="-1"/>
                <w:lang w:val="en-US"/>
              </w:rPr>
              <w:t xml:space="preserve"> </w:t>
            </w:r>
            <w:r w:rsidRPr="00C11659">
              <w:rPr>
                <w:rFonts w:eastAsia="Calibri" w:cs="Arial"/>
                <w:color w:val="000000" w:themeColor="text1"/>
                <w:lang w:val="en-US"/>
              </w:rPr>
              <w:t>ti</w:t>
            </w:r>
            <w:r w:rsidRPr="00C11659">
              <w:rPr>
                <w:rFonts w:eastAsia="Calibri" w:cs="Arial"/>
                <w:color w:val="000000" w:themeColor="text1"/>
                <w:spacing w:val="1"/>
                <w:lang w:val="en-US"/>
              </w:rPr>
              <w:t>m</w:t>
            </w:r>
            <w:r w:rsidRPr="00C11659">
              <w:rPr>
                <w:rFonts w:eastAsia="Calibri" w:cs="Arial"/>
                <w:color w:val="000000" w:themeColor="text1"/>
                <w:lang w:val="en-US"/>
              </w:rPr>
              <w:t>e</w:t>
            </w:r>
            <w:r w:rsidRPr="00C11659">
              <w:rPr>
                <w:rFonts w:eastAsia="Calibri" w:cs="Arial"/>
                <w:color w:val="000000" w:themeColor="text1"/>
                <w:spacing w:val="-2"/>
                <w:lang w:val="en-US"/>
              </w:rPr>
              <w:t xml:space="preserve"> t</w:t>
            </w:r>
            <w:r w:rsidRPr="00C11659">
              <w:rPr>
                <w:rFonts w:eastAsia="Calibri" w:cs="Arial"/>
                <w:color w:val="000000" w:themeColor="text1"/>
                <w:lang w:val="en-US"/>
              </w:rPr>
              <w:t>o</w:t>
            </w:r>
            <w:r w:rsidRPr="00C11659">
              <w:rPr>
                <w:rFonts w:eastAsia="Calibri" w:cs="Arial"/>
                <w:color w:val="000000" w:themeColor="text1"/>
                <w:spacing w:val="1"/>
                <w:lang w:val="en-US"/>
              </w:rPr>
              <w:t xml:space="preserve"> </w:t>
            </w:r>
            <w:r w:rsidRPr="00C11659">
              <w:rPr>
                <w:rFonts w:eastAsia="Calibri" w:cs="Arial"/>
                <w:color w:val="000000" w:themeColor="text1"/>
                <w:lang w:val="en-US"/>
              </w:rPr>
              <w:t>t</w:t>
            </w:r>
            <w:r w:rsidRPr="00C11659">
              <w:rPr>
                <w:rFonts w:eastAsia="Calibri" w:cs="Arial"/>
                <w:color w:val="000000" w:themeColor="text1"/>
                <w:spacing w:val="-3"/>
                <w:lang w:val="en-US"/>
              </w:rPr>
              <w:t>i</w:t>
            </w:r>
            <w:r w:rsidRPr="00C11659">
              <w:rPr>
                <w:rFonts w:eastAsia="Calibri" w:cs="Arial"/>
                <w:color w:val="000000" w:themeColor="text1"/>
                <w:lang w:val="en-US"/>
              </w:rPr>
              <w:t>me</w:t>
            </w:r>
            <w:r w:rsidRPr="00C11659">
              <w:rPr>
                <w:rFonts w:eastAsia="Calibri" w:cs="Arial"/>
                <w:color w:val="000000" w:themeColor="text1"/>
                <w:spacing w:val="-2"/>
                <w:lang w:val="en-US"/>
              </w:rPr>
              <w:t xml:space="preserve"> </w:t>
            </w:r>
          </w:p>
        </w:tc>
      </w:tr>
    </w:tbl>
    <w:p w14:paraId="7D1242F2" w14:textId="77777777" w:rsidR="00216A46" w:rsidRPr="00C11659" w:rsidRDefault="00216A46" w:rsidP="006F5D57">
      <w:pPr>
        <w:spacing w:after="0"/>
        <w:rPr>
          <w:rFonts w:cs="Arial"/>
          <w:b/>
          <w:color w:val="000000" w:themeColor="text1"/>
        </w:rPr>
      </w:pPr>
    </w:p>
    <w:p w14:paraId="37B79027" w14:textId="25F92CD1" w:rsidR="006F5D57" w:rsidRPr="00C11659" w:rsidRDefault="006F5D57" w:rsidP="006F5D57">
      <w:pPr>
        <w:spacing w:after="0"/>
        <w:rPr>
          <w:rFonts w:cs="Arial"/>
          <w:b/>
          <w:color w:val="000000" w:themeColor="text1"/>
        </w:rPr>
      </w:pPr>
      <w:r w:rsidRPr="00C11659">
        <w:rPr>
          <w:rFonts w:cs="Arial"/>
          <w:b/>
          <w:color w:val="000000" w:themeColor="text1"/>
        </w:rPr>
        <w:t>Competency Framework</w:t>
      </w:r>
    </w:p>
    <w:p w14:paraId="18220981" w14:textId="77777777" w:rsidR="006F5D57" w:rsidRPr="00C11659" w:rsidRDefault="006F5D57" w:rsidP="006F5D57">
      <w:pPr>
        <w:spacing w:after="0"/>
        <w:rPr>
          <w:rFonts w:cs="Arial"/>
          <w:b/>
          <w:color w:val="000000" w:themeColor="text1"/>
        </w:rPr>
      </w:pPr>
    </w:p>
    <w:p w14:paraId="6CD34B77" w14:textId="38F9B4C5" w:rsidR="006F5D57" w:rsidRPr="00C11659" w:rsidRDefault="006F5D57" w:rsidP="006F5D57">
      <w:pPr>
        <w:pStyle w:val="Default"/>
        <w:rPr>
          <w:rFonts w:ascii="Arial" w:hAnsi="Arial" w:cs="Arial"/>
          <w:color w:val="000000" w:themeColor="text1"/>
          <w:sz w:val="22"/>
          <w:szCs w:val="22"/>
        </w:rPr>
      </w:pPr>
      <w:r w:rsidRPr="00C11659">
        <w:rPr>
          <w:rFonts w:ascii="Arial" w:hAnsi="Arial" w:cs="Arial"/>
          <w:color w:val="000000" w:themeColor="text1"/>
          <w:sz w:val="22"/>
          <w:szCs w:val="22"/>
        </w:rPr>
        <w:t xml:space="preserve">Central to the delivery of the role are the </w:t>
      </w:r>
      <w:r w:rsidR="00731FFC" w:rsidRPr="00C11659">
        <w:rPr>
          <w:rFonts w:ascii="Arial" w:hAnsi="Arial" w:cs="Arial"/>
          <w:color w:val="000000" w:themeColor="text1"/>
          <w:sz w:val="22"/>
          <w:szCs w:val="22"/>
        </w:rPr>
        <w:t>C</w:t>
      </w:r>
      <w:r w:rsidRPr="00C11659">
        <w:rPr>
          <w:rFonts w:ascii="Arial" w:hAnsi="Arial" w:cs="Arial"/>
          <w:color w:val="000000" w:themeColor="text1"/>
          <w:sz w:val="22"/>
          <w:szCs w:val="22"/>
        </w:rPr>
        <w:t xml:space="preserve">ouncil’s values and behaviours and all employees are expected to work within the council’s </w:t>
      </w:r>
      <w:r w:rsidR="009625AB" w:rsidRPr="00C11659">
        <w:rPr>
          <w:rFonts w:ascii="Arial" w:hAnsi="Arial" w:cs="Arial"/>
          <w:color w:val="000000" w:themeColor="text1"/>
          <w:sz w:val="22"/>
          <w:szCs w:val="22"/>
        </w:rPr>
        <w:t>Organisational Cultu</w:t>
      </w:r>
      <w:r w:rsidR="00F15A9E" w:rsidRPr="00C11659">
        <w:rPr>
          <w:rFonts w:ascii="Arial" w:hAnsi="Arial" w:cs="Arial"/>
          <w:color w:val="000000" w:themeColor="text1"/>
          <w:sz w:val="22"/>
          <w:szCs w:val="22"/>
        </w:rPr>
        <w:t>re</w:t>
      </w:r>
      <w:r w:rsidRPr="00C11659">
        <w:rPr>
          <w:rFonts w:ascii="Arial" w:hAnsi="Arial" w:cs="Arial"/>
          <w:color w:val="000000" w:themeColor="text1"/>
          <w:sz w:val="22"/>
          <w:szCs w:val="22"/>
        </w:rPr>
        <w:t xml:space="preserve"> Framework. These are shared by all employees and applied to everything we do. The points for each competency are shown below: </w:t>
      </w:r>
    </w:p>
    <w:p w14:paraId="0102F784" w14:textId="77777777" w:rsidR="006F5D57" w:rsidRPr="00C11659" w:rsidRDefault="006F5D57" w:rsidP="006F5D57">
      <w:pPr>
        <w:pStyle w:val="Default"/>
        <w:rPr>
          <w:rFonts w:ascii="Arial" w:hAnsi="Arial" w:cs="Arial"/>
          <w:color w:val="000000" w:themeColor="text1"/>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C11659" w:rsidRPr="00C11659" w14:paraId="0AFDC11B" w14:textId="77777777" w:rsidTr="00A02C61">
        <w:tc>
          <w:tcPr>
            <w:tcW w:w="10060" w:type="dxa"/>
            <w:gridSpan w:val="2"/>
            <w:shd w:val="clear" w:color="auto" w:fill="F2F2F2" w:themeFill="background1" w:themeFillShade="F2"/>
            <w:vAlign w:val="center"/>
          </w:tcPr>
          <w:p w14:paraId="69DE29FD" w14:textId="143E51A0" w:rsidR="006F5D57" w:rsidRPr="00C11659" w:rsidRDefault="00D760F4" w:rsidP="0079059B">
            <w:pPr>
              <w:keepNext/>
              <w:spacing w:after="0" w:line="240" w:lineRule="auto"/>
              <w:outlineLvl w:val="1"/>
              <w:rPr>
                <w:rFonts w:cs="Arial"/>
                <w:color w:val="000000" w:themeColor="text1"/>
              </w:rPr>
            </w:pPr>
            <w:r w:rsidRPr="00C11659">
              <w:rPr>
                <w:rFonts w:cs="Arial"/>
                <w:b/>
                <w:color w:val="000000" w:themeColor="text1"/>
              </w:rPr>
              <w:t>Guildford</w:t>
            </w:r>
            <w:r w:rsidR="006F5D57" w:rsidRPr="00C11659">
              <w:rPr>
                <w:rFonts w:cs="Arial"/>
                <w:b/>
                <w:color w:val="000000" w:themeColor="text1"/>
              </w:rPr>
              <w:t xml:space="preserve"> behaviours [competencies]:  </w:t>
            </w:r>
            <w:r w:rsidR="006F5D57" w:rsidRPr="00C11659">
              <w:rPr>
                <w:rFonts w:cs="Arial"/>
                <w:color w:val="000000" w:themeColor="text1"/>
              </w:rPr>
              <w:t>see the framework in the Performance Review Toolkit for a full list behavioural indicators</w:t>
            </w:r>
          </w:p>
        </w:tc>
      </w:tr>
      <w:tr w:rsidR="00C11659" w:rsidRPr="00C11659" w14:paraId="64F0064D" w14:textId="77777777" w:rsidTr="00A02C61">
        <w:tc>
          <w:tcPr>
            <w:tcW w:w="10060" w:type="dxa"/>
            <w:gridSpan w:val="2"/>
            <w:shd w:val="clear" w:color="auto" w:fill="BFBFBF" w:themeFill="background1" w:themeFillShade="BF"/>
            <w:vAlign w:val="center"/>
          </w:tcPr>
          <w:p w14:paraId="43E5E0DB" w14:textId="77777777" w:rsidR="006F5D57" w:rsidRPr="00C11659" w:rsidRDefault="006F5D57" w:rsidP="0079059B">
            <w:pPr>
              <w:spacing w:after="0" w:line="240" w:lineRule="auto"/>
              <w:ind w:left="360"/>
              <w:contextualSpacing/>
              <w:rPr>
                <w:rFonts w:cs="Arial"/>
                <w:color w:val="000000" w:themeColor="text1"/>
              </w:rPr>
            </w:pPr>
            <w:r w:rsidRPr="00C11659">
              <w:rPr>
                <w:rFonts w:cs="Arial"/>
                <w:b/>
                <w:color w:val="000000" w:themeColor="text1"/>
              </w:rPr>
              <w:t>Core Competencies - All Workforce</w:t>
            </w:r>
          </w:p>
        </w:tc>
      </w:tr>
      <w:tr w:rsidR="00C11659" w:rsidRPr="00C11659"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C11659" w:rsidRDefault="006217FB" w:rsidP="0079059B">
            <w:pPr>
              <w:spacing w:after="0" w:line="240" w:lineRule="auto"/>
              <w:ind w:left="142"/>
              <w:contextualSpacing/>
              <w:rPr>
                <w:rFonts w:cs="Arial"/>
                <w:b/>
                <w:color w:val="000000" w:themeColor="text1"/>
              </w:rPr>
            </w:pPr>
            <w:r w:rsidRPr="00C11659">
              <w:rPr>
                <w:rFonts w:cs="Arial"/>
                <w:b/>
                <w:color w:val="000000" w:themeColor="text1"/>
              </w:rPr>
              <w:t>Embraces  Change</w:t>
            </w:r>
          </w:p>
        </w:tc>
        <w:tc>
          <w:tcPr>
            <w:tcW w:w="8040" w:type="dxa"/>
            <w:shd w:val="clear" w:color="auto" w:fill="FFFFFF" w:themeFill="background1"/>
            <w:tcMar>
              <w:top w:w="57" w:type="dxa"/>
              <w:bottom w:w="57" w:type="dxa"/>
            </w:tcMar>
            <w:vAlign w:val="center"/>
          </w:tcPr>
          <w:p w14:paraId="031DAD66" w14:textId="7E57BFE1" w:rsidR="006F5D57" w:rsidRPr="00C11659" w:rsidRDefault="003F20E3" w:rsidP="00AF47BB">
            <w:pPr>
              <w:pStyle w:val="NoSpacing"/>
              <w:rPr>
                <w:rFonts w:cs="Arial"/>
                <w:b/>
                <w:color w:val="000000" w:themeColor="text1"/>
              </w:rPr>
            </w:pPr>
            <w:r w:rsidRPr="00C11659">
              <w:rPr>
                <w:color w:val="000000" w:themeColor="text1"/>
              </w:rPr>
              <w:t>Has a positive attitude to change, adapts to meet new challenges,  and introduces changes to improve organisational performance.</w:t>
            </w:r>
          </w:p>
        </w:tc>
      </w:tr>
      <w:tr w:rsidR="00C11659" w:rsidRPr="00C11659"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C11659" w:rsidRDefault="006217FB" w:rsidP="0079059B">
            <w:pPr>
              <w:spacing w:after="0" w:line="240" w:lineRule="auto"/>
              <w:ind w:left="142"/>
              <w:contextualSpacing/>
              <w:rPr>
                <w:rFonts w:cs="Arial"/>
                <w:b/>
                <w:color w:val="000000" w:themeColor="text1"/>
              </w:rPr>
            </w:pPr>
            <w:r w:rsidRPr="00C11659">
              <w:rPr>
                <w:rFonts w:cs="Arial"/>
                <w:b/>
                <w:color w:val="000000" w:themeColor="text1"/>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C11659" w:rsidRDefault="00B12AFB" w:rsidP="00AF47BB">
            <w:pPr>
              <w:pStyle w:val="NoSpacing"/>
              <w:rPr>
                <w:rFonts w:cs="Arial"/>
                <w:color w:val="000000" w:themeColor="text1"/>
              </w:rPr>
            </w:pPr>
            <w:r w:rsidRPr="00C11659">
              <w:rPr>
                <w:color w:val="000000" w:themeColor="text1"/>
              </w:rPr>
              <w:t>Proactively generates and develops innovative ideas, opportunities or improvements in order to meet organisational objectives more efficiently and effectively</w:t>
            </w:r>
          </w:p>
        </w:tc>
      </w:tr>
      <w:tr w:rsidR="00C11659" w:rsidRPr="00C11659"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Pr="00C11659" w:rsidRDefault="005C62BD" w:rsidP="0079059B">
            <w:pPr>
              <w:spacing w:after="0" w:line="240" w:lineRule="auto"/>
              <w:ind w:left="142"/>
              <w:contextualSpacing/>
              <w:rPr>
                <w:rFonts w:cs="Arial"/>
                <w:b/>
                <w:color w:val="000000" w:themeColor="text1"/>
              </w:rPr>
            </w:pPr>
            <w:r w:rsidRPr="00C11659">
              <w:rPr>
                <w:rFonts w:cs="Arial"/>
                <w:b/>
                <w:color w:val="000000" w:themeColor="text1"/>
              </w:rPr>
              <w:t>Effective communication</w:t>
            </w:r>
          </w:p>
        </w:tc>
        <w:tc>
          <w:tcPr>
            <w:tcW w:w="8040" w:type="dxa"/>
            <w:shd w:val="clear" w:color="auto" w:fill="FFFFFF" w:themeFill="background1"/>
            <w:tcMar>
              <w:top w:w="57" w:type="dxa"/>
              <w:bottom w:w="57" w:type="dxa"/>
            </w:tcMar>
            <w:vAlign w:val="center"/>
          </w:tcPr>
          <w:p w14:paraId="52B5909A" w14:textId="47A283F7" w:rsidR="005C62BD" w:rsidRPr="00C11659" w:rsidRDefault="00C87D86" w:rsidP="00AF47BB">
            <w:pPr>
              <w:pStyle w:val="NoSpacing"/>
              <w:rPr>
                <w:rFonts w:cs="Arial"/>
                <w:color w:val="000000" w:themeColor="text1"/>
              </w:rPr>
            </w:pPr>
            <w:r w:rsidRPr="00C11659">
              <w:rPr>
                <w:rFonts w:cs="Arial"/>
                <w:color w:val="000000" w:themeColor="text1"/>
              </w:rPr>
              <w:t>Communicates effectively.  Uses communication methods and standards, together with well-reasoned arguments to convince and persuade where necessary.</w:t>
            </w:r>
          </w:p>
        </w:tc>
      </w:tr>
      <w:tr w:rsidR="00C11659" w:rsidRPr="00C11659"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C11659" w:rsidRDefault="006217FB" w:rsidP="0079059B">
            <w:pPr>
              <w:spacing w:after="0" w:line="240" w:lineRule="auto"/>
              <w:ind w:left="142"/>
              <w:contextualSpacing/>
              <w:rPr>
                <w:rFonts w:cs="Arial"/>
                <w:b/>
                <w:color w:val="000000" w:themeColor="text1"/>
              </w:rPr>
            </w:pPr>
            <w:r w:rsidRPr="00C11659">
              <w:rPr>
                <w:rFonts w:cs="Arial"/>
                <w:b/>
                <w:color w:val="000000" w:themeColor="text1"/>
              </w:rPr>
              <w:t>Customer focus</w:t>
            </w:r>
          </w:p>
        </w:tc>
        <w:tc>
          <w:tcPr>
            <w:tcW w:w="8040" w:type="dxa"/>
            <w:shd w:val="clear" w:color="auto" w:fill="FFFFFF" w:themeFill="background1"/>
            <w:tcMar>
              <w:top w:w="57" w:type="dxa"/>
              <w:bottom w:w="57" w:type="dxa"/>
            </w:tcMar>
            <w:vAlign w:val="center"/>
          </w:tcPr>
          <w:p w14:paraId="3EED3A93" w14:textId="7FCA471A" w:rsidR="006F5D57" w:rsidRPr="00C11659" w:rsidRDefault="003C022E" w:rsidP="00AF47BB">
            <w:pPr>
              <w:pStyle w:val="NoSpacing"/>
              <w:rPr>
                <w:rFonts w:cs="Arial"/>
                <w:color w:val="000000" w:themeColor="text1"/>
              </w:rPr>
            </w:pPr>
            <w:r w:rsidRPr="00C11659">
              <w:rPr>
                <w:color w:val="000000" w:themeColor="text1"/>
              </w:rPr>
              <w:t>Puts the customer first, builds effective relationships and seeks feedback to address their needs.</w:t>
            </w:r>
          </w:p>
        </w:tc>
      </w:tr>
      <w:tr w:rsidR="00C11659" w:rsidRPr="00C11659"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Pr="00C11659" w:rsidRDefault="00AE3380" w:rsidP="0079059B">
            <w:pPr>
              <w:spacing w:after="0" w:line="240" w:lineRule="auto"/>
              <w:ind w:left="142"/>
              <w:contextualSpacing/>
              <w:rPr>
                <w:rFonts w:cs="Arial"/>
                <w:b/>
                <w:color w:val="000000" w:themeColor="text1"/>
              </w:rPr>
            </w:pPr>
            <w:r w:rsidRPr="00C11659">
              <w:rPr>
                <w:rFonts w:cs="Arial"/>
                <w:b/>
                <w:color w:val="000000" w:themeColor="text1"/>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Pr="00C11659" w:rsidRDefault="00AE3380" w:rsidP="00AF47BB">
            <w:pPr>
              <w:pStyle w:val="NoSpacing"/>
              <w:rPr>
                <w:color w:val="000000" w:themeColor="text1"/>
              </w:rPr>
            </w:pPr>
            <w:r w:rsidRPr="00C11659">
              <w:rPr>
                <w:rFonts w:cs="Arial"/>
                <w:iCs/>
                <w:color w:val="000000" w:themeColor="text1"/>
              </w:rPr>
              <w:t>Understands and analyses issues in order to identify the most appropriate solutions.  Makes effective decisions based on thorough analysis and the needs of the organisation.</w:t>
            </w:r>
          </w:p>
        </w:tc>
      </w:tr>
      <w:tr w:rsidR="00C11659" w:rsidRPr="00C11659"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Pr="00C11659" w:rsidRDefault="005C62BD" w:rsidP="0079059B">
            <w:pPr>
              <w:spacing w:after="0" w:line="240" w:lineRule="auto"/>
              <w:ind w:left="142"/>
              <w:contextualSpacing/>
              <w:rPr>
                <w:rFonts w:cs="Arial"/>
                <w:b/>
                <w:color w:val="000000" w:themeColor="text1"/>
              </w:rPr>
            </w:pPr>
            <w:r w:rsidRPr="00C11659">
              <w:rPr>
                <w:rFonts w:cs="Arial"/>
                <w:b/>
                <w:color w:val="000000" w:themeColor="text1"/>
              </w:rPr>
              <w:t>Focus on efficiency</w:t>
            </w:r>
          </w:p>
        </w:tc>
        <w:tc>
          <w:tcPr>
            <w:tcW w:w="8040" w:type="dxa"/>
            <w:shd w:val="clear" w:color="auto" w:fill="FFFFFF" w:themeFill="background1"/>
            <w:tcMar>
              <w:top w:w="57" w:type="dxa"/>
              <w:bottom w:w="57" w:type="dxa"/>
            </w:tcMar>
            <w:vAlign w:val="center"/>
          </w:tcPr>
          <w:p w14:paraId="39BE6275" w14:textId="6F9E71B4" w:rsidR="005C62BD" w:rsidRPr="00C11659" w:rsidRDefault="00C43647" w:rsidP="00AF47BB">
            <w:pPr>
              <w:pStyle w:val="NoSpacing"/>
              <w:rPr>
                <w:rFonts w:cs="Arial"/>
                <w:bCs/>
                <w:color w:val="000000" w:themeColor="text1"/>
              </w:rPr>
            </w:pPr>
            <w:r w:rsidRPr="00C11659">
              <w:rPr>
                <w:rFonts w:cs="Arial"/>
                <w:color w:val="000000" w:themeColor="text1"/>
              </w:rPr>
              <w:t>Meets or exceeds the Council’s standards by monitoring</w:t>
            </w:r>
            <w:r w:rsidRPr="00C11659">
              <w:rPr>
                <w:rFonts w:cs="Arial"/>
                <w:iCs/>
                <w:color w:val="000000" w:themeColor="text1"/>
              </w:rPr>
              <w:t xml:space="preserve"> the quality of own work, team or service delivery.  Continually looks for areas of improvement to ensure efficiency, effectiveness, and value for money.</w:t>
            </w:r>
          </w:p>
        </w:tc>
      </w:tr>
      <w:tr w:rsidR="00C11659" w:rsidRPr="00C11659"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C11659" w:rsidRDefault="008F683F" w:rsidP="0079059B">
            <w:pPr>
              <w:spacing w:after="0" w:line="240" w:lineRule="auto"/>
              <w:ind w:left="142"/>
              <w:contextualSpacing/>
              <w:rPr>
                <w:rFonts w:cs="Arial"/>
                <w:b/>
                <w:color w:val="000000" w:themeColor="text1"/>
              </w:rPr>
            </w:pPr>
            <w:r w:rsidRPr="00C11659">
              <w:rPr>
                <w:rFonts w:cs="Arial"/>
                <w:b/>
                <w:color w:val="000000" w:themeColor="text1"/>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C11659" w:rsidRDefault="00542276" w:rsidP="00AF47BB">
            <w:pPr>
              <w:pStyle w:val="NoSpacing"/>
              <w:rPr>
                <w:rFonts w:cs="Arial"/>
                <w:color w:val="000000" w:themeColor="text1"/>
              </w:rPr>
            </w:pPr>
            <w:r w:rsidRPr="00C11659">
              <w:rPr>
                <w:rFonts w:cs="Arial"/>
                <w:iCs/>
                <w:color w:val="000000" w:themeColor="text1"/>
              </w:rPr>
              <w:t>Demonstrates personal commitment to meet agreed performance standards and objectives.  Learns from experience and takes responsibility for identifying and addressing personal development needs.</w:t>
            </w:r>
          </w:p>
        </w:tc>
      </w:tr>
      <w:tr w:rsidR="00C11659" w:rsidRPr="00C11659"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C11659" w:rsidRDefault="008F683F" w:rsidP="0079059B">
            <w:pPr>
              <w:spacing w:after="0" w:line="240" w:lineRule="auto"/>
              <w:ind w:left="142"/>
              <w:contextualSpacing/>
              <w:rPr>
                <w:rFonts w:cs="Arial"/>
                <w:b/>
                <w:color w:val="000000" w:themeColor="text1"/>
              </w:rPr>
            </w:pPr>
            <w:r w:rsidRPr="00C11659">
              <w:rPr>
                <w:rFonts w:cs="Arial"/>
                <w:b/>
                <w:color w:val="000000" w:themeColor="text1"/>
              </w:rPr>
              <w:t>Team working</w:t>
            </w:r>
          </w:p>
        </w:tc>
        <w:tc>
          <w:tcPr>
            <w:tcW w:w="8040" w:type="dxa"/>
            <w:shd w:val="clear" w:color="auto" w:fill="FFFFFF" w:themeFill="background1"/>
            <w:tcMar>
              <w:top w:w="57" w:type="dxa"/>
              <w:bottom w:w="57" w:type="dxa"/>
            </w:tcMar>
            <w:vAlign w:val="center"/>
          </w:tcPr>
          <w:p w14:paraId="1BCF2DF9" w14:textId="01F4F11F" w:rsidR="006F5D57" w:rsidRPr="00C11659" w:rsidRDefault="00F7489E" w:rsidP="00AF47BB">
            <w:pPr>
              <w:pStyle w:val="NoSpacing"/>
              <w:rPr>
                <w:rFonts w:cs="Arial"/>
                <w:color w:val="000000" w:themeColor="text1"/>
              </w:rPr>
            </w:pPr>
            <w:r w:rsidRPr="00C11659">
              <w:rPr>
                <w:rFonts w:cs="Arial"/>
                <w:color w:val="000000" w:themeColor="text1"/>
              </w:rPr>
              <w:t xml:space="preserve">Proactively cooperates and interacts with colleagues, internal and external partners across the Council.  Encourages others to develop a collaborative approach to share information, knowledge, and ideas.  </w:t>
            </w:r>
          </w:p>
        </w:tc>
      </w:tr>
      <w:tr w:rsidR="00C11659" w:rsidRPr="00C11659"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Pr="00C11659" w:rsidRDefault="00C30502" w:rsidP="0079059B">
            <w:pPr>
              <w:spacing w:after="0" w:line="240" w:lineRule="auto"/>
              <w:ind w:left="142"/>
              <w:contextualSpacing/>
              <w:rPr>
                <w:rFonts w:cs="Arial"/>
                <w:b/>
                <w:color w:val="000000" w:themeColor="text1"/>
              </w:rPr>
            </w:pPr>
            <w:r w:rsidRPr="00C11659">
              <w:rPr>
                <w:rFonts w:cs="Arial"/>
                <w:b/>
                <w:color w:val="000000" w:themeColor="text1"/>
              </w:rPr>
              <w:t>Builds relationships</w:t>
            </w:r>
          </w:p>
        </w:tc>
        <w:tc>
          <w:tcPr>
            <w:tcW w:w="8040" w:type="dxa"/>
            <w:shd w:val="clear" w:color="auto" w:fill="FFFFFF" w:themeFill="background1"/>
            <w:tcMar>
              <w:top w:w="57" w:type="dxa"/>
              <w:bottom w:w="57" w:type="dxa"/>
            </w:tcMar>
            <w:vAlign w:val="center"/>
          </w:tcPr>
          <w:p w14:paraId="20BA8C5D" w14:textId="157C070F" w:rsidR="00C30502" w:rsidRPr="00C11659" w:rsidRDefault="00C30502" w:rsidP="00AF47BB">
            <w:pPr>
              <w:pStyle w:val="NoSpacing"/>
              <w:rPr>
                <w:rFonts w:cs="Arial"/>
                <w:color w:val="000000" w:themeColor="text1"/>
              </w:rPr>
            </w:pPr>
            <w:r w:rsidRPr="00C11659">
              <w:rPr>
                <w:rFonts w:cs="Arial"/>
                <w:iCs/>
                <w:color w:val="000000" w:themeColor="text1"/>
              </w:rPr>
              <w:t>Presents a professional image; uses interpersonal skills to form positive and productive working relationships within and beyond the organisation.</w:t>
            </w:r>
          </w:p>
        </w:tc>
      </w:tr>
      <w:tr w:rsidR="00C11659" w:rsidRPr="00C11659"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Pr="00C11659" w:rsidRDefault="005C62BD" w:rsidP="0079059B">
            <w:pPr>
              <w:spacing w:after="0" w:line="240" w:lineRule="auto"/>
              <w:ind w:left="142"/>
              <w:contextualSpacing/>
              <w:rPr>
                <w:rFonts w:cs="Arial"/>
                <w:b/>
                <w:color w:val="000000" w:themeColor="text1"/>
              </w:rPr>
            </w:pPr>
            <w:r w:rsidRPr="00C11659">
              <w:rPr>
                <w:rFonts w:cs="Arial"/>
                <w:b/>
                <w:color w:val="000000" w:themeColor="text1"/>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C11659" w:rsidRDefault="00605392" w:rsidP="00AF47BB">
            <w:pPr>
              <w:pStyle w:val="NoSpacing"/>
              <w:rPr>
                <w:rFonts w:cs="Arial"/>
                <w:color w:val="000000" w:themeColor="text1"/>
              </w:rPr>
            </w:pPr>
            <w:r w:rsidRPr="00C11659">
              <w:rPr>
                <w:rFonts w:cs="Arial"/>
                <w:color w:val="000000" w:themeColor="text1"/>
              </w:rPr>
              <w:t xml:space="preserve">Consistently supports and demonstrates an understanding of and commitment to the Council’s vision and values.  Acts with integrity and accountability.  </w:t>
            </w:r>
          </w:p>
        </w:tc>
      </w:tr>
    </w:tbl>
    <w:p w14:paraId="4B1F139E" w14:textId="77777777" w:rsidR="00C30502" w:rsidRPr="00C11659" w:rsidRDefault="00C30502" w:rsidP="006F5D57">
      <w:pPr>
        <w:widowControl w:val="0"/>
        <w:tabs>
          <w:tab w:val="left" w:pos="0"/>
        </w:tabs>
        <w:ind w:right="-11"/>
        <w:rPr>
          <w:rFonts w:cs="Arial"/>
          <w:color w:val="000000" w:themeColor="text1"/>
          <w:szCs w:val="24"/>
        </w:rPr>
      </w:pPr>
    </w:p>
    <w:p w14:paraId="6F09A694" w14:textId="6992A71F" w:rsidR="006F5D57" w:rsidRPr="00C11659" w:rsidRDefault="006F5D57" w:rsidP="006F5D57">
      <w:pPr>
        <w:widowControl w:val="0"/>
        <w:tabs>
          <w:tab w:val="left" w:pos="0"/>
        </w:tabs>
        <w:ind w:right="-11"/>
        <w:rPr>
          <w:rFonts w:cs="Arial"/>
          <w:color w:val="000000" w:themeColor="text1"/>
          <w:szCs w:val="24"/>
        </w:rPr>
      </w:pPr>
      <w:r w:rsidRPr="00C11659">
        <w:rPr>
          <w:rFonts w:cs="Arial"/>
          <w:color w:val="000000" w:themeColor="text1"/>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sidRPr="00C11659">
        <w:rPr>
          <w:rFonts w:cs="Arial"/>
          <w:color w:val="000000" w:themeColor="text1"/>
          <w:szCs w:val="24"/>
        </w:rPr>
        <w:t>and</w:t>
      </w:r>
      <w:r w:rsidRPr="00C11659">
        <w:rPr>
          <w:rFonts w:cs="Arial"/>
          <w:color w:val="000000" w:themeColor="text1"/>
          <w:szCs w:val="24"/>
        </w:rPr>
        <w:t xml:space="preserve"> undertake out of hours work as required</w:t>
      </w:r>
      <w:r w:rsidR="00CF29F3" w:rsidRPr="00C11659">
        <w:rPr>
          <w:rFonts w:cs="Arial"/>
          <w:color w:val="000000" w:themeColor="text1"/>
          <w:szCs w:val="24"/>
        </w:rPr>
        <w:t>. Me</w:t>
      </w:r>
      <w:r w:rsidRPr="00C11659">
        <w:rPr>
          <w:rFonts w:cs="Arial"/>
          <w:color w:val="000000" w:themeColor="text1"/>
          <w:szCs w:val="24"/>
        </w:rPr>
        <w:t xml:space="preserve">etings outside office hours will be routine and </w:t>
      </w:r>
      <w:r w:rsidR="00255A53" w:rsidRPr="00C11659">
        <w:rPr>
          <w:rFonts w:cs="Arial"/>
          <w:color w:val="000000" w:themeColor="text1"/>
          <w:szCs w:val="24"/>
        </w:rPr>
        <w:t>advisor</w:t>
      </w:r>
      <w:r w:rsidRPr="00C11659">
        <w:rPr>
          <w:rFonts w:cs="Arial"/>
          <w:color w:val="000000" w:themeColor="text1"/>
          <w:szCs w:val="24"/>
        </w:rPr>
        <w:t xml:space="preserve">s will be expected to attend. This job </w:t>
      </w:r>
      <w:r w:rsidR="002E2EDF" w:rsidRPr="00C11659">
        <w:rPr>
          <w:rFonts w:cs="Arial"/>
          <w:color w:val="000000" w:themeColor="text1"/>
          <w:szCs w:val="24"/>
        </w:rPr>
        <w:t>profile</w:t>
      </w:r>
      <w:r w:rsidRPr="00C11659">
        <w:rPr>
          <w:rFonts w:cs="Arial"/>
          <w:color w:val="000000" w:themeColor="text1"/>
          <w:szCs w:val="24"/>
        </w:rPr>
        <w:t xml:space="preserve"> will be supplemented and further defined by annual objectives which will be developed in conjunction with the postholder.</w:t>
      </w:r>
    </w:p>
    <w:p w14:paraId="604871A0" w14:textId="41E6ED53" w:rsidR="006F5D57" w:rsidRPr="00C11659" w:rsidRDefault="006F5D57" w:rsidP="006F5D57">
      <w:pPr>
        <w:tabs>
          <w:tab w:val="left" w:pos="0"/>
        </w:tabs>
        <w:rPr>
          <w:rFonts w:cs="Arial"/>
          <w:color w:val="000000" w:themeColor="text1"/>
          <w:szCs w:val="24"/>
        </w:rPr>
      </w:pPr>
      <w:r w:rsidRPr="00C11659">
        <w:rPr>
          <w:rFonts w:cs="Arial"/>
          <w:color w:val="000000" w:themeColor="text1"/>
          <w:szCs w:val="24"/>
        </w:rPr>
        <w:t xml:space="preserve">This job </w:t>
      </w:r>
      <w:r w:rsidR="002E2EDF" w:rsidRPr="00C11659">
        <w:rPr>
          <w:rFonts w:cs="Arial"/>
          <w:color w:val="000000" w:themeColor="text1"/>
          <w:szCs w:val="24"/>
        </w:rPr>
        <w:t>profile</w:t>
      </w:r>
      <w:r w:rsidRPr="00C11659">
        <w:rPr>
          <w:rFonts w:cs="Arial"/>
          <w:color w:val="000000" w:themeColor="text1"/>
          <w:szCs w:val="24"/>
        </w:rPr>
        <w:t xml:space="preserve"> will be subject to regular review and the council reserves the right to amend or add to the details.</w:t>
      </w:r>
    </w:p>
    <w:p w14:paraId="563BFCB0" w14:textId="16FA213B" w:rsidR="006F5D57" w:rsidRPr="00C11659" w:rsidRDefault="006F5D57" w:rsidP="006F5D57">
      <w:pPr>
        <w:tabs>
          <w:tab w:val="left" w:pos="0"/>
        </w:tabs>
        <w:rPr>
          <w:rFonts w:cs="Arial"/>
          <w:b/>
          <w:color w:val="000000" w:themeColor="text1"/>
          <w:szCs w:val="24"/>
        </w:rPr>
      </w:pPr>
      <w:r w:rsidRPr="00C11659">
        <w:rPr>
          <w:rFonts w:cs="Arial"/>
          <w:b/>
          <w:color w:val="000000" w:themeColor="text1"/>
          <w:szCs w:val="24"/>
        </w:rPr>
        <w:t>Key Policies</w:t>
      </w:r>
    </w:p>
    <w:p w14:paraId="5659C58D" w14:textId="56377E90" w:rsidR="006F5D57" w:rsidRPr="00C11659" w:rsidRDefault="006F5D57" w:rsidP="006F5D57">
      <w:pPr>
        <w:tabs>
          <w:tab w:val="left" w:pos="0"/>
        </w:tabs>
        <w:jc w:val="both"/>
        <w:rPr>
          <w:rFonts w:cs="Arial"/>
          <w:color w:val="000000" w:themeColor="text1"/>
          <w:szCs w:val="24"/>
        </w:rPr>
      </w:pPr>
      <w:r w:rsidRPr="00C11659">
        <w:rPr>
          <w:rFonts w:cs="Arial"/>
          <w:color w:val="000000" w:themeColor="text1"/>
          <w:szCs w:val="24"/>
        </w:rPr>
        <w:t>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council ha</w:t>
      </w:r>
      <w:r w:rsidR="00AA4A49" w:rsidRPr="00C11659">
        <w:rPr>
          <w:rFonts w:cs="Arial"/>
          <w:color w:val="000000" w:themeColor="text1"/>
          <w:szCs w:val="24"/>
        </w:rPr>
        <w:t>s</w:t>
      </w:r>
      <w:r w:rsidRPr="00C11659">
        <w:rPr>
          <w:rFonts w:cs="Arial"/>
          <w:color w:val="000000" w:themeColor="text1"/>
          <w:szCs w:val="24"/>
        </w:rPr>
        <w:t xml:space="preserve">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C11659" w:rsidRPr="00C11659"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C11659" w:rsidRDefault="006F5D57" w:rsidP="0079059B">
            <w:pPr>
              <w:spacing w:after="0"/>
              <w:rPr>
                <w:rFonts w:cs="Arial"/>
                <w:b/>
                <w:color w:val="000000" w:themeColor="text1"/>
              </w:rPr>
            </w:pPr>
            <w:r w:rsidRPr="00C11659">
              <w:rPr>
                <w:rFonts w:cs="Arial"/>
                <w:b/>
                <w:color w:val="000000" w:themeColor="text1"/>
              </w:rPr>
              <w:t>Signed (Job Holder):</w:t>
            </w:r>
          </w:p>
        </w:tc>
        <w:tc>
          <w:tcPr>
            <w:tcW w:w="4476" w:type="dxa"/>
            <w:shd w:val="clear" w:color="auto" w:fill="auto"/>
            <w:vAlign w:val="center"/>
          </w:tcPr>
          <w:p w14:paraId="6EAF510E" w14:textId="77777777" w:rsidR="006F5D57" w:rsidRPr="00C11659" w:rsidRDefault="006F5D57" w:rsidP="0079059B">
            <w:pPr>
              <w:autoSpaceDE w:val="0"/>
              <w:autoSpaceDN w:val="0"/>
              <w:adjustRightInd w:val="0"/>
              <w:spacing w:after="0"/>
              <w:rPr>
                <w:rFonts w:cs="Arial"/>
                <w:color w:val="000000" w:themeColor="text1"/>
              </w:rPr>
            </w:pPr>
          </w:p>
        </w:tc>
        <w:tc>
          <w:tcPr>
            <w:tcW w:w="2724" w:type="dxa"/>
            <w:shd w:val="clear" w:color="auto" w:fill="auto"/>
            <w:vAlign w:val="center"/>
          </w:tcPr>
          <w:p w14:paraId="56C56984" w14:textId="77777777" w:rsidR="006F5D57" w:rsidRPr="00C11659" w:rsidRDefault="006F5D57" w:rsidP="0079059B">
            <w:pPr>
              <w:autoSpaceDE w:val="0"/>
              <w:autoSpaceDN w:val="0"/>
              <w:adjustRightInd w:val="0"/>
              <w:spacing w:after="0"/>
              <w:rPr>
                <w:rFonts w:cs="Arial"/>
                <w:color w:val="000000" w:themeColor="text1"/>
              </w:rPr>
            </w:pPr>
            <w:r w:rsidRPr="00C11659">
              <w:rPr>
                <w:rFonts w:cs="Arial"/>
                <w:b/>
                <w:color w:val="000000" w:themeColor="text1"/>
              </w:rPr>
              <w:t>Date:</w:t>
            </w:r>
          </w:p>
        </w:tc>
      </w:tr>
      <w:tr w:rsidR="00C11659" w:rsidRPr="00C11659"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C11659" w:rsidRDefault="006F5D57" w:rsidP="0079059B">
            <w:pPr>
              <w:autoSpaceDE w:val="0"/>
              <w:autoSpaceDN w:val="0"/>
              <w:adjustRightInd w:val="0"/>
              <w:spacing w:after="0"/>
              <w:rPr>
                <w:rFonts w:cs="Arial"/>
                <w:b/>
                <w:color w:val="000000" w:themeColor="text1"/>
              </w:rPr>
            </w:pPr>
            <w:r w:rsidRPr="00C11659">
              <w:rPr>
                <w:rFonts w:cs="Arial"/>
                <w:b/>
                <w:color w:val="000000" w:themeColor="text1"/>
              </w:rPr>
              <w:t xml:space="preserve">Signed (Service Lead): </w:t>
            </w:r>
          </w:p>
        </w:tc>
        <w:tc>
          <w:tcPr>
            <w:tcW w:w="4476" w:type="dxa"/>
            <w:shd w:val="clear" w:color="auto" w:fill="auto"/>
            <w:vAlign w:val="center"/>
          </w:tcPr>
          <w:p w14:paraId="7BBEC738" w14:textId="77777777" w:rsidR="006F5D57" w:rsidRPr="00C11659" w:rsidRDefault="006F5D57" w:rsidP="0079059B">
            <w:pPr>
              <w:autoSpaceDE w:val="0"/>
              <w:autoSpaceDN w:val="0"/>
              <w:adjustRightInd w:val="0"/>
              <w:spacing w:after="0"/>
              <w:rPr>
                <w:rFonts w:cs="Arial"/>
                <w:b/>
                <w:color w:val="000000" w:themeColor="text1"/>
              </w:rPr>
            </w:pPr>
          </w:p>
        </w:tc>
        <w:tc>
          <w:tcPr>
            <w:tcW w:w="2724" w:type="dxa"/>
            <w:shd w:val="clear" w:color="auto" w:fill="auto"/>
            <w:vAlign w:val="center"/>
          </w:tcPr>
          <w:p w14:paraId="60EDB95C" w14:textId="77777777" w:rsidR="006F5D57" w:rsidRPr="00C11659" w:rsidRDefault="006F5D57" w:rsidP="0079059B">
            <w:pPr>
              <w:autoSpaceDE w:val="0"/>
              <w:autoSpaceDN w:val="0"/>
              <w:adjustRightInd w:val="0"/>
              <w:spacing w:after="0"/>
              <w:rPr>
                <w:rFonts w:cs="Arial"/>
                <w:color w:val="000000" w:themeColor="text1"/>
              </w:rPr>
            </w:pPr>
            <w:r w:rsidRPr="00C11659">
              <w:rPr>
                <w:rFonts w:cs="Arial"/>
                <w:b/>
                <w:color w:val="000000" w:themeColor="text1"/>
              </w:rPr>
              <w:t>Date:</w:t>
            </w:r>
          </w:p>
        </w:tc>
      </w:tr>
      <w:bookmarkEnd w:id="0"/>
    </w:tbl>
    <w:p w14:paraId="0E8FAD38" w14:textId="77777777" w:rsidR="006F5D57" w:rsidRPr="00C11659" w:rsidRDefault="006F5D57" w:rsidP="006F5D57">
      <w:pPr>
        <w:spacing w:after="160" w:line="259" w:lineRule="auto"/>
        <w:rPr>
          <w:rFonts w:cs="Arial"/>
          <w:color w:val="000000" w:themeColor="text1"/>
        </w:rPr>
      </w:pPr>
    </w:p>
    <w:p w14:paraId="7AD6F141" w14:textId="77777777" w:rsidR="003D2096" w:rsidRPr="00C11659" w:rsidRDefault="003D2096" w:rsidP="003D2096">
      <w:pPr>
        <w:spacing w:after="160" w:line="259" w:lineRule="auto"/>
        <w:rPr>
          <w:rFonts w:cs="Arial"/>
          <w:b/>
          <w:color w:val="000000" w:themeColor="text1"/>
        </w:rPr>
      </w:pPr>
    </w:p>
    <w:p w14:paraId="22F23EE7" w14:textId="77777777" w:rsidR="003D2096" w:rsidRPr="00C11659" w:rsidRDefault="003D2096" w:rsidP="003D2096">
      <w:pPr>
        <w:rPr>
          <w:rFonts w:cs="Arial"/>
          <w:color w:val="000000" w:themeColor="text1"/>
        </w:rPr>
      </w:pPr>
    </w:p>
    <w:p w14:paraId="342A3E1B" w14:textId="77777777" w:rsidR="00494784" w:rsidRPr="00C11659" w:rsidRDefault="00494784" w:rsidP="7EB11E68">
      <w:pPr>
        <w:rPr>
          <w:rFonts w:cs="Arial"/>
          <w:b/>
          <w:bCs/>
          <w:color w:val="000000" w:themeColor="text1"/>
          <w:sz w:val="21"/>
          <w:szCs w:val="21"/>
        </w:rPr>
      </w:pPr>
    </w:p>
    <w:sectPr w:rsidR="00494784" w:rsidRPr="00C11659"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9FB7" w14:textId="77777777" w:rsidR="0044722A" w:rsidRDefault="0044722A" w:rsidP="001F5A98">
      <w:pPr>
        <w:spacing w:after="0" w:line="240" w:lineRule="auto"/>
      </w:pPr>
      <w:r>
        <w:separator/>
      </w:r>
    </w:p>
  </w:endnote>
  <w:endnote w:type="continuationSeparator" w:id="0">
    <w:p w14:paraId="75EA31BB" w14:textId="77777777" w:rsidR="0044722A" w:rsidRDefault="0044722A" w:rsidP="001F5A98">
      <w:pPr>
        <w:spacing w:after="0" w:line="240" w:lineRule="auto"/>
      </w:pPr>
      <w:r>
        <w:continuationSeparator/>
      </w:r>
    </w:p>
  </w:endnote>
  <w:endnote w:type="continuationNotice" w:id="1">
    <w:p w14:paraId="196F1CF3" w14:textId="77777777" w:rsidR="0044722A" w:rsidRDefault="0044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106B" w14:textId="77777777" w:rsidR="0044722A" w:rsidRDefault="0044722A" w:rsidP="001F5A98">
      <w:pPr>
        <w:spacing w:after="0" w:line="240" w:lineRule="auto"/>
      </w:pPr>
      <w:r>
        <w:separator/>
      </w:r>
    </w:p>
  </w:footnote>
  <w:footnote w:type="continuationSeparator" w:id="0">
    <w:p w14:paraId="167180B0" w14:textId="77777777" w:rsidR="0044722A" w:rsidRDefault="0044722A" w:rsidP="001F5A98">
      <w:pPr>
        <w:spacing w:after="0" w:line="240" w:lineRule="auto"/>
      </w:pPr>
      <w:r>
        <w:continuationSeparator/>
      </w:r>
    </w:p>
  </w:footnote>
  <w:footnote w:type="continuationNotice" w:id="1">
    <w:p w14:paraId="2FE9393E" w14:textId="77777777" w:rsidR="0044722A" w:rsidRDefault="00447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E185EE"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70D101B1" w:rsidR="00093A38" w:rsidRPr="00494784" w:rsidRDefault="00E97406" w:rsidP="003247D8">
    <w:pPr>
      <w:pStyle w:val="Header"/>
      <w:rPr>
        <w:b/>
      </w:rPr>
    </w:pPr>
    <w:r w:rsidRPr="00494784">
      <w:rPr>
        <w:b/>
      </w:rPr>
      <w:t xml:space="preserve">Job </w:t>
    </w:r>
    <w:r w:rsidR="002E2EDF">
      <w:rPr>
        <w:b/>
      </w:rPr>
      <w:t>Profile</w:t>
    </w:r>
    <w:r w:rsidR="00494784" w:rsidRPr="00494784">
      <w:rPr>
        <w:b/>
      </w:rPr>
      <w:t xml:space="preserve">: </w:t>
    </w:r>
    <w:r w:rsidR="00B95D45" w:rsidRPr="00E90D73">
      <w:rPr>
        <w:rFonts w:cs="Arial"/>
        <w:b/>
      </w:rPr>
      <w:t>Building Surveyor</w:t>
    </w:r>
    <w:r w:rsidR="00B95D45">
      <w:rPr>
        <w:rFonts w:cs="Arial"/>
        <w:b/>
      </w:rPr>
      <w:t xml:space="preserve"> and Engineer</w:t>
    </w:r>
    <w:r w:rsidR="00AF43B4">
      <w:rPr>
        <w:rFonts w:cs="Arial"/>
        <w:b/>
      </w:rPr>
      <w:t>ing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9EA0D4"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6DC1955"/>
    <w:multiLevelType w:val="hybridMultilevel"/>
    <w:tmpl w:val="04E8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C2BCF"/>
    <w:multiLevelType w:val="hybridMultilevel"/>
    <w:tmpl w:val="CA22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71568"/>
    <w:multiLevelType w:val="hybridMultilevel"/>
    <w:tmpl w:val="DEF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41C60"/>
    <w:multiLevelType w:val="hybridMultilevel"/>
    <w:tmpl w:val="9B3C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1380B"/>
    <w:multiLevelType w:val="hybridMultilevel"/>
    <w:tmpl w:val="C1F2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9043E"/>
    <w:multiLevelType w:val="hybridMultilevel"/>
    <w:tmpl w:val="ECF88906"/>
    <w:lvl w:ilvl="0" w:tplc="F30824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A311FD"/>
    <w:multiLevelType w:val="hybridMultilevel"/>
    <w:tmpl w:val="404C14C0"/>
    <w:lvl w:ilvl="0" w:tplc="4152633A">
      <w:start w:val="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21C70"/>
    <w:multiLevelType w:val="hybridMultilevel"/>
    <w:tmpl w:val="EF62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A5E"/>
    <w:multiLevelType w:val="hybridMultilevel"/>
    <w:tmpl w:val="D43C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57C82"/>
    <w:multiLevelType w:val="hybridMultilevel"/>
    <w:tmpl w:val="B0F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E6FE3"/>
    <w:multiLevelType w:val="hybridMultilevel"/>
    <w:tmpl w:val="2A28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8268C"/>
    <w:multiLevelType w:val="hybridMultilevel"/>
    <w:tmpl w:val="C19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365193">
    <w:abstractNumId w:val="0"/>
  </w:num>
  <w:num w:numId="2" w16cid:durableId="323047443">
    <w:abstractNumId w:val="16"/>
  </w:num>
  <w:num w:numId="3" w16cid:durableId="1816340287">
    <w:abstractNumId w:val="2"/>
  </w:num>
  <w:num w:numId="4" w16cid:durableId="900870831">
    <w:abstractNumId w:val="7"/>
  </w:num>
  <w:num w:numId="5" w16cid:durableId="1516773453">
    <w:abstractNumId w:val="15"/>
  </w:num>
  <w:num w:numId="6" w16cid:durableId="831679166">
    <w:abstractNumId w:val="4"/>
  </w:num>
  <w:num w:numId="7" w16cid:durableId="1172917780">
    <w:abstractNumId w:val="13"/>
  </w:num>
  <w:num w:numId="8" w16cid:durableId="386957279">
    <w:abstractNumId w:val="8"/>
  </w:num>
  <w:num w:numId="9" w16cid:durableId="2098135515">
    <w:abstractNumId w:val="11"/>
  </w:num>
  <w:num w:numId="10" w16cid:durableId="132866851">
    <w:abstractNumId w:val="5"/>
  </w:num>
  <w:num w:numId="11" w16cid:durableId="2057118472">
    <w:abstractNumId w:val="3"/>
  </w:num>
  <w:num w:numId="12" w16cid:durableId="509759634">
    <w:abstractNumId w:val="17"/>
  </w:num>
  <w:num w:numId="13" w16cid:durableId="957906940">
    <w:abstractNumId w:val="14"/>
  </w:num>
  <w:num w:numId="14" w16cid:durableId="1138960017">
    <w:abstractNumId w:val="6"/>
  </w:num>
  <w:num w:numId="15" w16cid:durableId="496505783">
    <w:abstractNumId w:val="1"/>
  </w:num>
  <w:num w:numId="16" w16cid:durableId="1739202955">
    <w:abstractNumId w:val="18"/>
  </w:num>
  <w:num w:numId="17" w16cid:durableId="1321546347">
    <w:abstractNumId w:val="10"/>
  </w:num>
  <w:num w:numId="18" w16cid:durableId="1991009563">
    <w:abstractNumId w:val="12"/>
  </w:num>
  <w:num w:numId="19" w16cid:durableId="158259528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43D"/>
    <w:rsid w:val="00001599"/>
    <w:rsid w:val="00001691"/>
    <w:rsid w:val="00006EC1"/>
    <w:rsid w:val="000078D8"/>
    <w:rsid w:val="00013E44"/>
    <w:rsid w:val="00014D06"/>
    <w:rsid w:val="00016A10"/>
    <w:rsid w:val="00017176"/>
    <w:rsid w:val="00017907"/>
    <w:rsid w:val="0002049F"/>
    <w:rsid w:val="00020E67"/>
    <w:rsid w:val="00022732"/>
    <w:rsid w:val="000254DE"/>
    <w:rsid w:val="00030B72"/>
    <w:rsid w:val="00031757"/>
    <w:rsid w:val="0003198E"/>
    <w:rsid w:val="00031B8A"/>
    <w:rsid w:val="000331E7"/>
    <w:rsid w:val="000339FF"/>
    <w:rsid w:val="00033B9F"/>
    <w:rsid w:val="00033C40"/>
    <w:rsid w:val="00035686"/>
    <w:rsid w:val="00036013"/>
    <w:rsid w:val="00036959"/>
    <w:rsid w:val="0004456D"/>
    <w:rsid w:val="0004512E"/>
    <w:rsid w:val="00045CD4"/>
    <w:rsid w:val="00047269"/>
    <w:rsid w:val="00050EEF"/>
    <w:rsid w:val="00051340"/>
    <w:rsid w:val="00051EDD"/>
    <w:rsid w:val="00052142"/>
    <w:rsid w:val="0005221D"/>
    <w:rsid w:val="000527E6"/>
    <w:rsid w:val="00054612"/>
    <w:rsid w:val="000600FA"/>
    <w:rsid w:val="000601E7"/>
    <w:rsid w:val="000636E8"/>
    <w:rsid w:val="000641DB"/>
    <w:rsid w:val="00066476"/>
    <w:rsid w:val="000664D3"/>
    <w:rsid w:val="00067A40"/>
    <w:rsid w:val="00071F49"/>
    <w:rsid w:val="00073637"/>
    <w:rsid w:val="000876AD"/>
    <w:rsid w:val="0009294D"/>
    <w:rsid w:val="00093A38"/>
    <w:rsid w:val="0009575E"/>
    <w:rsid w:val="000A2ADA"/>
    <w:rsid w:val="000A414A"/>
    <w:rsid w:val="000A4404"/>
    <w:rsid w:val="000A4761"/>
    <w:rsid w:val="000A709F"/>
    <w:rsid w:val="000B3567"/>
    <w:rsid w:val="000B3FDD"/>
    <w:rsid w:val="000B4395"/>
    <w:rsid w:val="000B4F00"/>
    <w:rsid w:val="000B500B"/>
    <w:rsid w:val="000B65F5"/>
    <w:rsid w:val="000B6C0C"/>
    <w:rsid w:val="000B717A"/>
    <w:rsid w:val="000C4452"/>
    <w:rsid w:val="000C50FA"/>
    <w:rsid w:val="000D140E"/>
    <w:rsid w:val="000D1E7A"/>
    <w:rsid w:val="000D46B4"/>
    <w:rsid w:val="000D5106"/>
    <w:rsid w:val="000D6B54"/>
    <w:rsid w:val="000D7B75"/>
    <w:rsid w:val="000D7F39"/>
    <w:rsid w:val="000E2D25"/>
    <w:rsid w:val="000E35FF"/>
    <w:rsid w:val="000E5C10"/>
    <w:rsid w:val="000E6250"/>
    <w:rsid w:val="000E70AB"/>
    <w:rsid w:val="000E7E3A"/>
    <w:rsid w:val="000F17AA"/>
    <w:rsid w:val="000F29B0"/>
    <w:rsid w:val="000F41DB"/>
    <w:rsid w:val="000F5F28"/>
    <w:rsid w:val="00100351"/>
    <w:rsid w:val="00100CBF"/>
    <w:rsid w:val="001024A8"/>
    <w:rsid w:val="00110744"/>
    <w:rsid w:val="00110A43"/>
    <w:rsid w:val="00112456"/>
    <w:rsid w:val="001138BF"/>
    <w:rsid w:val="00120C7A"/>
    <w:rsid w:val="00120E23"/>
    <w:rsid w:val="001218A9"/>
    <w:rsid w:val="00122602"/>
    <w:rsid w:val="00127AD3"/>
    <w:rsid w:val="00130CF5"/>
    <w:rsid w:val="00134C9F"/>
    <w:rsid w:val="00134FB2"/>
    <w:rsid w:val="0014202F"/>
    <w:rsid w:val="001454B6"/>
    <w:rsid w:val="001459C6"/>
    <w:rsid w:val="001472AC"/>
    <w:rsid w:val="001472DB"/>
    <w:rsid w:val="00152022"/>
    <w:rsid w:val="00152C0C"/>
    <w:rsid w:val="00152D7B"/>
    <w:rsid w:val="00152EBF"/>
    <w:rsid w:val="0015380B"/>
    <w:rsid w:val="00153AE1"/>
    <w:rsid w:val="00153BB0"/>
    <w:rsid w:val="00153E6A"/>
    <w:rsid w:val="00154481"/>
    <w:rsid w:val="001546E6"/>
    <w:rsid w:val="001568B8"/>
    <w:rsid w:val="0015795D"/>
    <w:rsid w:val="001600C5"/>
    <w:rsid w:val="001611F2"/>
    <w:rsid w:val="00161FF9"/>
    <w:rsid w:val="00164BF4"/>
    <w:rsid w:val="0016666B"/>
    <w:rsid w:val="00166986"/>
    <w:rsid w:val="00167E68"/>
    <w:rsid w:val="0017003E"/>
    <w:rsid w:val="001705D7"/>
    <w:rsid w:val="00170AE3"/>
    <w:rsid w:val="00173CA0"/>
    <w:rsid w:val="00176179"/>
    <w:rsid w:val="00177BB9"/>
    <w:rsid w:val="001802D4"/>
    <w:rsid w:val="00181752"/>
    <w:rsid w:val="00181D0A"/>
    <w:rsid w:val="00182B48"/>
    <w:rsid w:val="00183756"/>
    <w:rsid w:val="0019299A"/>
    <w:rsid w:val="00192CED"/>
    <w:rsid w:val="00194934"/>
    <w:rsid w:val="001A2798"/>
    <w:rsid w:val="001A3C28"/>
    <w:rsid w:val="001A4E1A"/>
    <w:rsid w:val="001A56EF"/>
    <w:rsid w:val="001A67C8"/>
    <w:rsid w:val="001A6AC3"/>
    <w:rsid w:val="001B0290"/>
    <w:rsid w:val="001B1DBC"/>
    <w:rsid w:val="001B27DA"/>
    <w:rsid w:val="001B2B53"/>
    <w:rsid w:val="001B37A4"/>
    <w:rsid w:val="001B5272"/>
    <w:rsid w:val="001B69AF"/>
    <w:rsid w:val="001C0F9A"/>
    <w:rsid w:val="001C55BA"/>
    <w:rsid w:val="001C55E1"/>
    <w:rsid w:val="001C5B1A"/>
    <w:rsid w:val="001D02C9"/>
    <w:rsid w:val="001D1BF4"/>
    <w:rsid w:val="001D1F59"/>
    <w:rsid w:val="001D2107"/>
    <w:rsid w:val="001D2639"/>
    <w:rsid w:val="001D31D9"/>
    <w:rsid w:val="001D3259"/>
    <w:rsid w:val="001D7A46"/>
    <w:rsid w:val="001D7F79"/>
    <w:rsid w:val="001E1373"/>
    <w:rsid w:val="001E203F"/>
    <w:rsid w:val="001E4174"/>
    <w:rsid w:val="001E553B"/>
    <w:rsid w:val="001E5A52"/>
    <w:rsid w:val="001E6A80"/>
    <w:rsid w:val="001E6F97"/>
    <w:rsid w:val="001E7BAF"/>
    <w:rsid w:val="001E7C38"/>
    <w:rsid w:val="001F0585"/>
    <w:rsid w:val="001F3377"/>
    <w:rsid w:val="001F33A1"/>
    <w:rsid w:val="001F5A98"/>
    <w:rsid w:val="001F78E1"/>
    <w:rsid w:val="002034AB"/>
    <w:rsid w:val="00204C14"/>
    <w:rsid w:val="00205467"/>
    <w:rsid w:val="00207753"/>
    <w:rsid w:val="002102D8"/>
    <w:rsid w:val="0021274D"/>
    <w:rsid w:val="0021379E"/>
    <w:rsid w:val="0021454C"/>
    <w:rsid w:val="002153E9"/>
    <w:rsid w:val="00215680"/>
    <w:rsid w:val="00216548"/>
    <w:rsid w:val="00216A46"/>
    <w:rsid w:val="00216B86"/>
    <w:rsid w:val="00221898"/>
    <w:rsid w:val="002234A6"/>
    <w:rsid w:val="00225E33"/>
    <w:rsid w:val="0023219B"/>
    <w:rsid w:val="00232DE8"/>
    <w:rsid w:val="0023321B"/>
    <w:rsid w:val="002362D2"/>
    <w:rsid w:val="002370CF"/>
    <w:rsid w:val="00237768"/>
    <w:rsid w:val="002412B8"/>
    <w:rsid w:val="00241CDB"/>
    <w:rsid w:val="0024292D"/>
    <w:rsid w:val="0024344D"/>
    <w:rsid w:val="00243FEE"/>
    <w:rsid w:val="00244000"/>
    <w:rsid w:val="002447EE"/>
    <w:rsid w:val="00245280"/>
    <w:rsid w:val="00246068"/>
    <w:rsid w:val="0024611E"/>
    <w:rsid w:val="00246646"/>
    <w:rsid w:val="00246863"/>
    <w:rsid w:val="002471EB"/>
    <w:rsid w:val="00247477"/>
    <w:rsid w:val="002531C0"/>
    <w:rsid w:val="00253EC8"/>
    <w:rsid w:val="0025480A"/>
    <w:rsid w:val="00255852"/>
    <w:rsid w:val="00255A53"/>
    <w:rsid w:val="00261B89"/>
    <w:rsid w:val="00266AA2"/>
    <w:rsid w:val="00267298"/>
    <w:rsid w:val="0026738C"/>
    <w:rsid w:val="00273C13"/>
    <w:rsid w:val="00275604"/>
    <w:rsid w:val="00276CD1"/>
    <w:rsid w:val="00282B46"/>
    <w:rsid w:val="00283005"/>
    <w:rsid w:val="00286526"/>
    <w:rsid w:val="00286A74"/>
    <w:rsid w:val="0029257F"/>
    <w:rsid w:val="002A056E"/>
    <w:rsid w:val="002A0EE8"/>
    <w:rsid w:val="002A34F3"/>
    <w:rsid w:val="002A5114"/>
    <w:rsid w:val="002A6A86"/>
    <w:rsid w:val="002A6D49"/>
    <w:rsid w:val="002B0F7B"/>
    <w:rsid w:val="002B187F"/>
    <w:rsid w:val="002B4028"/>
    <w:rsid w:val="002B5781"/>
    <w:rsid w:val="002B6B0E"/>
    <w:rsid w:val="002C1704"/>
    <w:rsid w:val="002C1BB6"/>
    <w:rsid w:val="002D1C57"/>
    <w:rsid w:val="002D245B"/>
    <w:rsid w:val="002D2C0C"/>
    <w:rsid w:val="002D3385"/>
    <w:rsid w:val="002D6960"/>
    <w:rsid w:val="002E2EDF"/>
    <w:rsid w:val="002E31F6"/>
    <w:rsid w:val="002E6A70"/>
    <w:rsid w:val="002F0A0E"/>
    <w:rsid w:val="002F171C"/>
    <w:rsid w:val="002F1EFF"/>
    <w:rsid w:val="002F2D22"/>
    <w:rsid w:val="002F3D74"/>
    <w:rsid w:val="002F54DF"/>
    <w:rsid w:val="00300FDF"/>
    <w:rsid w:val="0031026A"/>
    <w:rsid w:val="003113FE"/>
    <w:rsid w:val="00311C3A"/>
    <w:rsid w:val="00312F4B"/>
    <w:rsid w:val="00313528"/>
    <w:rsid w:val="0031463E"/>
    <w:rsid w:val="003155D6"/>
    <w:rsid w:val="003169EB"/>
    <w:rsid w:val="00317CDF"/>
    <w:rsid w:val="00320444"/>
    <w:rsid w:val="003218BC"/>
    <w:rsid w:val="00321F69"/>
    <w:rsid w:val="003229D6"/>
    <w:rsid w:val="003236C3"/>
    <w:rsid w:val="003247D8"/>
    <w:rsid w:val="00326900"/>
    <w:rsid w:val="00331DDC"/>
    <w:rsid w:val="00333DFC"/>
    <w:rsid w:val="00334E20"/>
    <w:rsid w:val="00335236"/>
    <w:rsid w:val="0033695C"/>
    <w:rsid w:val="003424F1"/>
    <w:rsid w:val="0034276F"/>
    <w:rsid w:val="003436B6"/>
    <w:rsid w:val="00344E32"/>
    <w:rsid w:val="00346280"/>
    <w:rsid w:val="003503A9"/>
    <w:rsid w:val="00351423"/>
    <w:rsid w:val="00352E93"/>
    <w:rsid w:val="00353201"/>
    <w:rsid w:val="003547DF"/>
    <w:rsid w:val="00355825"/>
    <w:rsid w:val="003571A2"/>
    <w:rsid w:val="00360D66"/>
    <w:rsid w:val="0036158A"/>
    <w:rsid w:val="00362213"/>
    <w:rsid w:val="003661A4"/>
    <w:rsid w:val="003665BF"/>
    <w:rsid w:val="0037221D"/>
    <w:rsid w:val="00372DDC"/>
    <w:rsid w:val="00372EA9"/>
    <w:rsid w:val="003765B3"/>
    <w:rsid w:val="003766AA"/>
    <w:rsid w:val="00385F58"/>
    <w:rsid w:val="00387093"/>
    <w:rsid w:val="003904D8"/>
    <w:rsid w:val="003908FF"/>
    <w:rsid w:val="003916B7"/>
    <w:rsid w:val="00394EE1"/>
    <w:rsid w:val="00394F0A"/>
    <w:rsid w:val="003964EC"/>
    <w:rsid w:val="003966B4"/>
    <w:rsid w:val="003A16ED"/>
    <w:rsid w:val="003A17C3"/>
    <w:rsid w:val="003A5683"/>
    <w:rsid w:val="003A5868"/>
    <w:rsid w:val="003A752E"/>
    <w:rsid w:val="003B06C3"/>
    <w:rsid w:val="003B214F"/>
    <w:rsid w:val="003B47F2"/>
    <w:rsid w:val="003C022E"/>
    <w:rsid w:val="003C465C"/>
    <w:rsid w:val="003C4AD6"/>
    <w:rsid w:val="003C6435"/>
    <w:rsid w:val="003C7608"/>
    <w:rsid w:val="003C7BFC"/>
    <w:rsid w:val="003D1C15"/>
    <w:rsid w:val="003D2096"/>
    <w:rsid w:val="003D3FBB"/>
    <w:rsid w:val="003D67D4"/>
    <w:rsid w:val="003E0B90"/>
    <w:rsid w:val="003E22A4"/>
    <w:rsid w:val="003E2329"/>
    <w:rsid w:val="003E42DC"/>
    <w:rsid w:val="003E72B0"/>
    <w:rsid w:val="003E733A"/>
    <w:rsid w:val="003E762A"/>
    <w:rsid w:val="003F1686"/>
    <w:rsid w:val="003F1C12"/>
    <w:rsid w:val="003F20C5"/>
    <w:rsid w:val="003F20E3"/>
    <w:rsid w:val="003F2D5D"/>
    <w:rsid w:val="003F3F90"/>
    <w:rsid w:val="003F6DFF"/>
    <w:rsid w:val="00400027"/>
    <w:rsid w:val="0040052B"/>
    <w:rsid w:val="004009B4"/>
    <w:rsid w:val="00401935"/>
    <w:rsid w:val="00402976"/>
    <w:rsid w:val="00402A68"/>
    <w:rsid w:val="00402E79"/>
    <w:rsid w:val="00405F96"/>
    <w:rsid w:val="00410384"/>
    <w:rsid w:val="00411078"/>
    <w:rsid w:val="004150A9"/>
    <w:rsid w:val="00416725"/>
    <w:rsid w:val="00416B46"/>
    <w:rsid w:val="00416BC3"/>
    <w:rsid w:val="00417C16"/>
    <w:rsid w:val="00420C01"/>
    <w:rsid w:val="00421BE7"/>
    <w:rsid w:val="00422F74"/>
    <w:rsid w:val="004328D9"/>
    <w:rsid w:val="00432A94"/>
    <w:rsid w:val="00432FCB"/>
    <w:rsid w:val="00434B81"/>
    <w:rsid w:val="00434D6B"/>
    <w:rsid w:val="004412FB"/>
    <w:rsid w:val="004417AE"/>
    <w:rsid w:val="00443275"/>
    <w:rsid w:val="0044722A"/>
    <w:rsid w:val="00447CD0"/>
    <w:rsid w:val="00447D87"/>
    <w:rsid w:val="00450D69"/>
    <w:rsid w:val="00455000"/>
    <w:rsid w:val="00455E41"/>
    <w:rsid w:val="00462B7B"/>
    <w:rsid w:val="0046394C"/>
    <w:rsid w:val="00464F9F"/>
    <w:rsid w:val="00474B60"/>
    <w:rsid w:val="0047577C"/>
    <w:rsid w:val="00481809"/>
    <w:rsid w:val="00485109"/>
    <w:rsid w:val="004868A3"/>
    <w:rsid w:val="00487E71"/>
    <w:rsid w:val="00491048"/>
    <w:rsid w:val="00494784"/>
    <w:rsid w:val="004A139E"/>
    <w:rsid w:val="004B0716"/>
    <w:rsid w:val="004B0892"/>
    <w:rsid w:val="004B0AF5"/>
    <w:rsid w:val="004B15C5"/>
    <w:rsid w:val="004B5294"/>
    <w:rsid w:val="004B53EC"/>
    <w:rsid w:val="004B6165"/>
    <w:rsid w:val="004C249D"/>
    <w:rsid w:val="004C40E3"/>
    <w:rsid w:val="004C40F0"/>
    <w:rsid w:val="004C41BF"/>
    <w:rsid w:val="004C621F"/>
    <w:rsid w:val="004C7C43"/>
    <w:rsid w:val="004D22E2"/>
    <w:rsid w:val="004D56BC"/>
    <w:rsid w:val="004D577E"/>
    <w:rsid w:val="004E1BEB"/>
    <w:rsid w:val="004E6A4C"/>
    <w:rsid w:val="004E75CA"/>
    <w:rsid w:val="004F1EA5"/>
    <w:rsid w:val="004F5243"/>
    <w:rsid w:val="004F5F45"/>
    <w:rsid w:val="004F64FF"/>
    <w:rsid w:val="004F6529"/>
    <w:rsid w:val="004F7B76"/>
    <w:rsid w:val="00505D70"/>
    <w:rsid w:val="005069EF"/>
    <w:rsid w:val="00506EED"/>
    <w:rsid w:val="00507885"/>
    <w:rsid w:val="00513F79"/>
    <w:rsid w:val="0051573F"/>
    <w:rsid w:val="0052141D"/>
    <w:rsid w:val="00522204"/>
    <w:rsid w:val="005306B4"/>
    <w:rsid w:val="005336AF"/>
    <w:rsid w:val="0053383D"/>
    <w:rsid w:val="00533B2E"/>
    <w:rsid w:val="00535C79"/>
    <w:rsid w:val="005362D2"/>
    <w:rsid w:val="00542276"/>
    <w:rsid w:val="005422BE"/>
    <w:rsid w:val="00542EFE"/>
    <w:rsid w:val="00543851"/>
    <w:rsid w:val="00543C89"/>
    <w:rsid w:val="005442D6"/>
    <w:rsid w:val="00544523"/>
    <w:rsid w:val="00544A36"/>
    <w:rsid w:val="0054790A"/>
    <w:rsid w:val="00555CF9"/>
    <w:rsid w:val="00555D80"/>
    <w:rsid w:val="0055658A"/>
    <w:rsid w:val="005603E9"/>
    <w:rsid w:val="0056453F"/>
    <w:rsid w:val="00565714"/>
    <w:rsid w:val="00573920"/>
    <w:rsid w:val="00574288"/>
    <w:rsid w:val="005745BC"/>
    <w:rsid w:val="0057516C"/>
    <w:rsid w:val="00582F68"/>
    <w:rsid w:val="00585F52"/>
    <w:rsid w:val="00590F86"/>
    <w:rsid w:val="0059118B"/>
    <w:rsid w:val="00593100"/>
    <w:rsid w:val="005965B5"/>
    <w:rsid w:val="005A1C6F"/>
    <w:rsid w:val="005A3ABD"/>
    <w:rsid w:val="005A4A0D"/>
    <w:rsid w:val="005A4BDE"/>
    <w:rsid w:val="005A7E98"/>
    <w:rsid w:val="005B1099"/>
    <w:rsid w:val="005B1833"/>
    <w:rsid w:val="005C06EB"/>
    <w:rsid w:val="005C1333"/>
    <w:rsid w:val="005C1BCF"/>
    <w:rsid w:val="005C2F39"/>
    <w:rsid w:val="005C4DCE"/>
    <w:rsid w:val="005C62BD"/>
    <w:rsid w:val="005C7D95"/>
    <w:rsid w:val="005D095D"/>
    <w:rsid w:val="005D2DF1"/>
    <w:rsid w:val="005D4832"/>
    <w:rsid w:val="005D689B"/>
    <w:rsid w:val="005E0858"/>
    <w:rsid w:val="005E116A"/>
    <w:rsid w:val="005E74F7"/>
    <w:rsid w:val="005F0755"/>
    <w:rsid w:val="005F14E1"/>
    <w:rsid w:val="005F2FF9"/>
    <w:rsid w:val="005F458F"/>
    <w:rsid w:val="005F50B0"/>
    <w:rsid w:val="005F5216"/>
    <w:rsid w:val="005F7E08"/>
    <w:rsid w:val="00600C5D"/>
    <w:rsid w:val="006025BC"/>
    <w:rsid w:val="00602A81"/>
    <w:rsid w:val="00602AC5"/>
    <w:rsid w:val="00604902"/>
    <w:rsid w:val="0060490F"/>
    <w:rsid w:val="00604B13"/>
    <w:rsid w:val="00605055"/>
    <w:rsid w:val="00605392"/>
    <w:rsid w:val="00607B6B"/>
    <w:rsid w:val="00611EF0"/>
    <w:rsid w:val="0061228A"/>
    <w:rsid w:val="00613F70"/>
    <w:rsid w:val="006156CA"/>
    <w:rsid w:val="00616948"/>
    <w:rsid w:val="0061707E"/>
    <w:rsid w:val="0062088A"/>
    <w:rsid w:val="006217FB"/>
    <w:rsid w:val="00622A59"/>
    <w:rsid w:val="00624F50"/>
    <w:rsid w:val="00627B2F"/>
    <w:rsid w:val="00630B97"/>
    <w:rsid w:val="006341CD"/>
    <w:rsid w:val="006356AD"/>
    <w:rsid w:val="00635FEA"/>
    <w:rsid w:val="0063700A"/>
    <w:rsid w:val="00637B95"/>
    <w:rsid w:val="006448F0"/>
    <w:rsid w:val="0064691B"/>
    <w:rsid w:val="00646D9B"/>
    <w:rsid w:val="006511BA"/>
    <w:rsid w:val="006513D0"/>
    <w:rsid w:val="00654ABE"/>
    <w:rsid w:val="00656C17"/>
    <w:rsid w:val="006616EC"/>
    <w:rsid w:val="0066393D"/>
    <w:rsid w:val="00667DB7"/>
    <w:rsid w:val="00671481"/>
    <w:rsid w:val="00671C73"/>
    <w:rsid w:val="00677AB0"/>
    <w:rsid w:val="00677B1B"/>
    <w:rsid w:val="006815CA"/>
    <w:rsid w:val="00681CD1"/>
    <w:rsid w:val="00681CDB"/>
    <w:rsid w:val="00683E3C"/>
    <w:rsid w:val="00684347"/>
    <w:rsid w:val="0068770E"/>
    <w:rsid w:val="00690489"/>
    <w:rsid w:val="0069472D"/>
    <w:rsid w:val="00695203"/>
    <w:rsid w:val="006966E1"/>
    <w:rsid w:val="0069731C"/>
    <w:rsid w:val="006A1700"/>
    <w:rsid w:val="006A3868"/>
    <w:rsid w:val="006A4433"/>
    <w:rsid w:val="006A4F81"/>
    <w:rsid w:val="006A70A2"/>
    <w:rsid w:val="006B04EB"/>
    <w:rsid w:val="006B1A5F"/>
    <w:rsid w:val="006B1B99"/>
    <w:rsid w:val="006B1F61"/>
    <w:rsid w:val="006B2383"/>
    <w:rsid w:val="006B2576"/>
    <w:rsid w:val="006B4D48"/>
    <w:rsid w:val="006B5F4B"/>
    <w:rsid w:val="006C0938"/>
    <w:rsid w:val="006C2111"/>
    <w:rsid w:val="006C3581"/>
    <w:rsid w:val="006C5382"/>
    <w:rsid w:val="006C5CAC"/>
    <w:rsid w:val="006D01F5"/>
    <w:rsid w:val="006D0B82"/>
    <w:rsid w:val="006D37F3"/>
    <w:rsid w:val="006D5262"/>
    <w:rsid w:val="006D55C6"/>
    <w:rsid w:val="006E66A0"/>
    <w:rsid w:val="006F0760"/>
    <w:rsid w:val="006F115F"/>
    <w:rsid w:val="006F46A8"/>
    <w:rsid w:val="006F5D57"/>
    <w:rsid w:val="006F7EEE"/>
    <w:rsid w:val="0070537D"/>
    <w:rsid w:val="007071A0"/>
    <w:rsid w:val="00710A31"/>
    <w:rsid w:val="0071268E"/>
    <w:rsid w:val="00712D3A"/>
    <w:rsid w:val="00712D8E"/>
    <w:rsid w:val="00713F9D"/>
    <w:rsid w:val="00716A37"/>
    <w:rsid w:val="00722179"/>
    <w:rsid w:val="00723AC5"/>
    <w:rsid w:val="00724162"/>
    <w:rsid w:val="00724900"/>
    <w:rsid w:val="007257C2"/>
    <w:rsid w:val="00731FFC"/>
    <w:rsid w:val="007341E2"/>
    <w:rsid w:val="00734623"/>
    <w:rsid w:val="00735319"/>
    <w:rsid w:val="007367BE"/>
    <w:rsid w:val="00740BB9"/>
    <w:rsid w:val="00740FE4"/>
    <w:rsid w:val="0074141F"/>
    <w:rsid w:val="0074480E"/>
    <w:rsid w:val="00746331"/>
    <w:rsid w:val="007463C7"/>
    <w:rsid w:val="007473FC"/>
    <w:rsid w:val="00750394"/>
    <w:rsid w:val="00750E42"/>
    <w:rsid w:val="00753E75"/>
    <w:rsid w:val="0075525A"/>
    <w:rsid w:val="00757062"/>
    <w:rsid w:val="00757B3A"/>
    <w:rsid w:val="00761490"/>
    <w:rsid w:val="00761A25"/>
    <w:rsid w:val="00761A9D"/>
    <w:rsid w:val="00762052"/>
    <w:rsid w:val="0076287F"/>
    <w:rsid w:val="007629CB"/>
    <w:rsid w:val="007630C9"/>
    <w:rsid w:val="0076541B"/>
    <w:rsid w:val="00766E21"/>
    <w:rsid w:val="00772822"/>
    <w:rsid w:val="00780A49"/>
    <w:rsid w:val="0078136D"/>
    <w:rsid w:val="00782465"/>
    <w:rsid w:val="00786DC5"/>
    <w:rsid w:val="00787245"/>
    <w:rsid w:val="0079059B"/>
    <w:rsid w:val="007905CA"/>
    <w:rsid w:val="00790EB5"/>
    <w:rsid w:val="00793DB4"/>
    <w:rsid w:val="00796D67"/>
    <w:rsid w:val="007A15F8"/>
    <w:rsid w:val="007A1B79"/>
    <w:rsid w:val="007A2A63"/>
    <w:rsid w:val="007A44AA"/>
    <w:rsid w:val="007A668B"/>
    <w:rsid w:val="007A7E28"/>
    <w:rsid w:val="007B14C4"/>
    <w:rsid w:val="007B25C7"/>
    <w:rsid w:val="007B3443"/>
    <w:rsid w:val="007B48EA"/>
    <w:rsid w:val="007B5917"/>
    <w:rsid w:val="007B5E3F"/>
    <w:rsid w:val="007B7431"/>
    <w:rsid w:val="007B7CFB"/>
    <w:rsid w:val="007C097F"/>
    <w:rsid w:val="007C205E"/>
    <w:rsid w:val="007C3028"/>
    <w:rsid w:val="007C42DF"/>
    <w:rsid w:val="007C463E"/>
    <w:rsid w:val="007C5C05"/>
    <w:rsid w:val="007C5C9F"/>
    <w:rsid w:val="007C67FE"/>
    <w:rsid w:val="007D412A"/>
    <w:rsid w:val="007D5D4A"/>
    <w:rsid w:val="007D6D81"/>
    <w:rsid w:val="007D7B45"/>
    <w:rsid w:val="007E041E"/>
    <w:rsid w:val="007E1507"/>
    <w:rsid w:val="007E1E56"/>
    <w:rsid w:val="007E3AF7"/>
    <w:rsid w:val="007E6851"/>
    <w:rsid w:val="007E6A82"/>
    <w:rsid w:val="007F17A7"/>
    <w:rsid w:val="007F6C82"/>
    <w:rsid w:val="007F7751"/>
    <w:rsid w:val="00807220"/>
    <w:rsid w:val="0081252F"/>
    <w:rsid w:val="0081532A"/>
    <w:rsid w:val="008165DF"/>
    <w:rsid w:val="00816A54"/>
    <w:rsid w:val="00822C8E"/>
    <w:rsid w:val="00822F3E"/>
    <w:rsid w:val="00823D3F"/>
    <w:rsid w:val="008240C2"/>
    <w:rsid w:val="0082434C"/>
    <w:rsid w:val="0082555E"/>
    <w:rsid w:val="00826398"/>
    <w:rsid w:val="008265DF"/>
    <w:rsid w:val="00833BE2"/>
    <w:rsid w:val="008366F9"/>
    <w:rsid w:val="00841A01"/>
    <w:rsid w:val="008426A6"/>
    <w:rsid w:val="00843E4E"/>
    <w:rsid w:val="00847355"/>
    <w:rsid w:val="0085066C"/>
    <w:rsid w:val="00850815"/>
    <w:rsid w:val="00851E90"/>
    <w:rsid w:val="008540C5"/>
    <w:rsid w:val="008562AE"/>
    <w:rsid w:val="008571D2"/>
    <w:rsid w:val="0085765F"/>
    <w:rsid w:val="008604D3"/>
    <w:rsid w:val="00861E75"/>
    <w:rsid w:val="00862B03"/>
    <w:rsid w:val="00862FEB"/>
    <w:rsid w:val="00866FE2"/>
    <w:rsid w:val="00867F9D"/>
    <w:rsid w:val="00867FA3"/>
    <w:rsid w:val="00872EDF"/>
    <w:rsid w:val="00873C6E"/>
    <w:rsid w:val="00875658"/>
    <w:rsid w:val="0087577B"/>
    <w:rsid w:val="00875C0E"/>
    <w:rsid w:val="008767A7"/>
    <w:rsid w:val="008770D2"/>
    <w:rsid w:val="00881F17"/>
    <w:rsid w:val="00883A6F"/>
    <w:rsid w:val="00883D7A"/>
    <w:rsid w:val="0088417E"/>
    <w:rsid w:val="00884D63"/>
    <w:rsid w:val="008866DF"/>
    <w:rsid w:val="0088694C"/>
    <w:rsid w:val="00886B9D"/>
    <w:rsid w:val="00890A53"/>
    <w:rsid w:val="0089183F"/>
    <w:rsid w:val="0089569B"/>
    <w:rsid w:val="00896B6A"/>
    <w:rsid w:val="00897350"/>
    <w:rsid w:val="008975C3"/>
    <w:rsid w:val="008A3184"/>
    <w:rsid w:val="008A410C"/>
    <w:rsid w:val="008A7614"/>
    <w:rsid w:val="008B0F67"/>
    <w:rsid w:val="008B19CD"/>
    <w:rsid w:val="008B2601"/>
    <w:rsid w:val="008B3228"/>
    <w:rsid w:val="008B401E"/>
    <w:rsid w:val="008B47A1"/>
    <w:rsid w:val="008B4BB2"/>
    <w:rsid w:val="008B5C1F"/>
    <w:rsid w:val="008B5D1C"/>
    <w:rsid w:val="008B5D2E"/>
    <w:rsid w:val="008B617D"/>
    <w:rsid w:val="008B619D"/>
    <w:rsid w:val="008B624F"/>
    <w:rsid w:val="008B6681"/>
    <w:rsid w:val="008C07E4"/>
    <w:rsid w:val="008C180C"/>
    <w:rsid w:val="008C2189"/>
    <w:rsid w:val="008C4A9B"/>
    <w:rsid w:val="008C52A6"/>
    <w:rsid w:val="008C5CC8"/>
    <w:rsid w:val="008C79B8"/>
    <w:rsid w:val="008D1064"/>
    <w:rsid w:val="008D16BD"/>
    <w:rsid w:val="008D1FCB"/>
    <w:rsid w:val="008D3C49"/>
    <w:rsid w:val="008D7646"/>
    <w:rsid w:val="008D7AD0"/>
    <w:rsid w:val="008E1E2B"/>
    <w:rsid w:val="008E39D8"/>
    <w:rsid w:val="008E4E7E"/>
    <w:rsid w:val="008F166A"/>
    <w:rsid w:val="008F3B81"/>
    <w:rsid w:val="008F4025"/>
    <w:rsid w:val="008F59D7"/>
    <w:rsid w:val="008F5B10"/>
    <w:rsid w:val="008F683F"/>
    <w:rsid w:val="0090158D"/>
    <w:rsid w:val="00901FC4"/>
    <w:rsid w:val="00904082"/>
    <w:rsid w:val="009059F7"/>
    <w:rsid w:val="009064F4"/>
    <w:rsid w:val="00910A93"/>
    <w:rsid w:val="00910F40"/>
    <w:rsid w:val="00913A96"/>
    <w:rsid w:val="00913AE2"/>
    <w:rsid w:val="0091447F"/>
    <w:rsid w:val="0091590C"/>
    <w:rsid w:val="00917C33"/>
    <w:rsid w:val="00921ABE"/>
    <w:rsid w:val="00922611"/>
    <w:rsid w:val="009248F2"/>
    <w:rsid w:val="00924977"/>
    <w:rsid w:val="0092521A"/>
    <w:rsid w:val="0092617B"/>
    <w:rsid w:val="00927845"/>
    <w:rsid w:val="009300AC"/>
    <w:rsid w:val="00930987"/>
    <w:rsid w:val="009336A9"/>
    <w:rsid w:val="009362ED"/>
    <w:rsid w:val="00942E63"/>
    <w:rsid w:val="00942FB2"/>
    <w:rsid w:val="00946491"/>
    <w:rsid w:val="00950102"/>
    <w:rsid w:val="00950CDE"/>
    <w:rsid w:val="00951B72"/>
    <w:rsid w:val="00956A62"/>
    <w:rsid w:val="0095722E"/>
    <w:rsid w:val="00957746"/>
    <w:rsid w:val="00957DF2"/>
    <w:rsid w:val="00960973"/>
    <w:rsid w:val="009625AB"/>
    <w:rsid w:val="0096412F"/>
    <w:rsid w:val="0096466F"/>
    <w:rsid w:val="00965733"/>
    <w:rsid w:val="00965DAA"/>
    <w:rsid w:val="0097255D"/>
    <w:rsid w:val="00973A30"/>
    <w:rsid w:val="00981155"/>
    <w:rsid w:val="00984167"/>
    <w:rsid w:val="00984D24"/>
    <w:rsid w:val="009853C5"/>
    <w:rsid w:val="009854F3"/>
    <w:rsid w:val="0098626D"/>
    <w:rsid w:val="009867D3"/>
    <w:rsid w:val="009900D7"/>
    <w:rsid w:val="00993251"/>
    <w:rsid w:val="00994DCD"/>
    <w:rsid w:val="009953B6"/>
    <w:rsid w:val="00996B71"/>
    <w:rsid w:val="009A2921"/>
    <w:rsid w:val="009A4ADC"/>
    <w:rsid w:val="009A56F2"/>
    <w:rsid w:val="009A601D"/>
    <w:rsid w:val="009B1047"/>
    <w:rsid w:val="009B15A6"/>
    <w:rsid w:val="009B2C57"/>
    <w:rsid w:val="009B3DDC"/>
    <w:rsid w:val="009B6F56"/>
    <w:rsid w:val="009B7E64"/>
    <w:rsid w:val="009C183D"/>
    <w:rsid w:val="009C1BBF"/>
    <w:rsid w:val="009C25BB"/>
    <w:rsid w:val="009C2A1E"/>
    <w:rsid w:val="009C386A"/>
    <w:rsid w:val="009C4710"/>
    <w:rsid w:val="009C5CE0"/>
    <w:rsid w:val="009C5E9A"/>
    <w:rsid w:val="009D19AA"/>
    <w:rsid w:val="009D4667"/>
    <w:rsid w:val="009D5001"/>
    <w:rsid w:val="009D576A"/>
    <w:rsid w:val="009D6548"/>
    <w:rsid w:val="009D77A8"/>
    <w:rsid w:val="009D7C75"/>
    <w:rsid w:val="009E0173"/>
    <w:rsid w:val="009E0FE8"/>
    <w:rsid w:val="009E76B4"/>
    <w:rsid w:val="009F0F0C"/>
    <w:rsid w:val="009F17BA"/>
    <w:rsid w:val="009F6290"/>
    <w:rsid w:val="009F66F0"/>
    <w:rsid w:val="009F6DDC"/>
    <w:rsid w:val="009F7817"/>
    <w:rsid w:val="00A02514"/>
    <w:rsid w:val="00A02642"/>
    <w:rsid w:val="00A02C61"/>
    <w:rsid w:val="00A0320F"/>
    <w:rsid w:val="00A033FF"/>
    <w:rsid w:val="00A0383C"/>
    <w:rsid w:val="00A07344"/>
    <w:rsid w:val="00A1039F"/>
    <w:rsid w:val="00A10D44"/>
    <w:rsid w:val="00A11D47"/>
    <w:rsid w:val="00A17B31"/>
    <w:rsid w:val="00A20913"/>
    <w:rsid w:val="00A224A4"/>
    <w:rsid w:val="00A23B5F"/>
    <w:rsid w:val="00A24678"/>
    <w:rsid w:val="00A255C5"/>
    <w:rsid w:val="00A27055"/>
    <w:rsid w:val="00A308B1"/>
    <w:rsid w:val="00A31DF7"/>
    <w:rsid w:val="00A32E66"/>
    <w:rsid w:val="00A33CD5"/>
    <w:rsid w:val="00A3400E"/>
    <w:rsid w:val="00A36422"/>
    <w:rsid w:val="00A40BDE"/>
    <w:rsid w:val="00A40F99"/>
    <w:rsid w:val="00A439BB"/>
    <w:rsid w:val="00A44853"/>
    <w:rsid w:val="00A462F0"/>
    <w:rsid w:val="00A46714"/>
    <w:rsid w:val="00A50EF3"/>
    <w:rsid w:val="00A5139B"/>
    <w:rsid w:val="00A52655"/>
    <w:rsid w:val="00A60330"/>
    <w:rsid w:val="00A62C33"/>
    <w:rsid w:val="00A6386A"/>
    <w:rsid w:val="00A65D73"/>
    <w:rsid w:val="00A672FC"/>
    <w:rsid w:val="00A703FB"/>
    <w:rsid w:val="00A715EB"/>
    <w:rsid w:val="00A715FD"/>
    <w:rsid w:val="00A71D0D"/>
    <w:rsid w:val="00A74079"/>
    <w:rsid w:val="00A83499"/>
    <w:rsid w:val="00A83B9D"/>
    <w:rsid w:val="00A84084"/>
    <w:rsid w:val="00A85392"/>
    <w:rsid w:val="00A8628A"/>
    <w:rsid w:val="00A9019A"/>
    <w:rsid w:val="00A90232"/>
    <w:rsid w:val="00A91266"/>
    <w:rsid w:val="00A91720"/>
    <w:rsid w:val="00A92588"/>
    <w:rsid w:val="00A939B8"/>
    <w:rsid w:val="00A968C4"/>
    <w:rsid w:val="00A96F4E"/>
    <w:rsid w:val="00A97686"/>
    <w:rsid w:val="00AA1401"/>
    <w:rsid w:val="00AA4A49"/>
    <w:rsid w:val="00AA63D5"/>
    <w:rsid w:val="00AA6431"/>
    <w:rsid w:val="00AA6694"/>
    <w:rsid w:val="00AA6ADA"/>
    <w:rsid w:val="00AB0447"/>
    <w:rsid w:val="00AB127A"/>
    <w:rsid w:val="00AB179D"/>
    <w:rsid w:val="00AB294B"/>
    <w:rsid w:val="00AB3367"/>
    <w:rsid w:val="00AB553B"/>
    <w:rsid w:val="00AC057F"/>
    <w:rsid w:val="00AC0951"/>
    <w:rsid w:val="00AC14CE"/>
    <w:rsid w:val="00AC1DFF"/>
    <w:rsid w:val="00AC2851"/>
    <w:rsid w:val="00AC34F6"/>
    <w:rsid w:val="00AC659B"/>
    <w:rsid w:val="00AC66FE"/>
    <w:rsid w:val="00AC6BE1"/>
    <w:rsid w:val="00AC7B02"/>
    <w:rsid w:val="00AD1E57"/>
    <w:rsid w:val="00AD23DF"/>
    <w:rsid w:val="00AD4772"/>
    <w:rsid w:val="00AD51D6"/>
    <w:rsid w:val="00AD695A"/>
    <w:rsid w:val="00AD6BFB"/>
    <w:rsid w:val="00AD7F2F"/>
    <w:rsid w:val="00AE2732"/>
    <w:rsid w:val="00AE3380"/>
    <w:rsid w:val="00AE49CC"/>
    <w:rsid w:val="00AE692F"/>
    <w:rsid w:val="00AE7C47"/>
    <w:rsid w:val="00AF0752"/>
    <w:rsid w:val="00AF0CC0"/>
    <w:rsid w:val="00AF1325"/>
    <w:rsid w:val="00AF29E4"/>
    <w:rsid w:val="00AF3FBB"/>
    <w:rsid w:val="00AF43B4"/>
    <w:rsid w:val="00AF47BB"/>
    <w:rsid w:val="00AF6D0E"/>
    <w:rsid w:val="00AF7029"/>
    <w:rsid w:val="00B00F45"/>
    <w:rsid w:val="00B03BED"/>
    <w:rsid w:val="00B05006"/>
    <w:rsid w:val="00B12AFB"/>
    <w:rsid w:val="00B14186"/>
    <w:rsid w:val="00B14B4E"/>
    <w:rsid w:val="00B14C90"/>
    <w:rsid w:val="00B14F0A"/>
    <w:rsid w:val="00B204A8"/>
    <w:rsid w:val="00B209D8"/>
    <w:rsid w:val="00B217A4"/>
    <w:rsid w:val="00B235AB"/>
    <w:rsid w:val="00B25A1D"/>
    <w:rsid w:val="00B26C09"/>
    <w:rsid w:val="00B32331"/>
    <w:rsid w:val="00B33ABE"/>
    <w:rsid w:val="00B35A8F"/>
    <w:rsid w:val="00B40C7D"/>
    <w:rsid w:val="00B4474F"/>
    <w:rsid w:val="00B46ED6"/>
    <w:rsid w:val="00B47C72"/>
    <w:rsid w:val="00B519FB"/>
    <w:rsid w:val="00B51F66"/>
    <w:rsid w:val="00B53890"/>
    <w:rsid w:val="00B53E22"/>
    <w:rsid w:val="00B570E1"/>
    <w:rsid w:val="00B57B63"/>
    <w:rsid w:val="00B61D8B"/>
    <w:rsid w:val="00B648F5"/>
    <w:rsid w:val="00B65DF8"/>
    <w:rsid w:val="00B72A65"/>
    <w:rsid w:val="00B738FE"/>
    <w:rsid w:val="00B7405C"/>
    <w:rsid w:val="00B80504"/>
    <w:rsid w:val="00B81FEC"/>
    <w:rsid w:val="00B82BD4"/>
    <w:rsid w:val="00B879CE"/>
    <w:rsid w:val="00B9082C"/>
    <w:rsid w:val="00B913FC"/>
    <w:rsid w:val="00B921CD"/>
    <w:rsid w:val="00B9366E"/>
    <w:rsid w:val="00B94CA8"/>
    <w:rsid w:val="00B95D45"/>
    <w:rsid w:val="00B96B46"/>
    <w:rsid w:val="00B975FC"/>
    <w:rsid w:val="00B9763B"/>
    <w:rsid w:val="00BA4AB4"/>
    <w:rsid w:val="00BA7FAE"/>
    <w:rsid w:val="00BB0446"/>
    <w:rsid w:val="00BB2DB2"/>
    <w:rsid w:val="00BB343A"/>
    <w:rsid w:val="00BB36A9"/>
    <w:rsid w:val="00BB569A"/>
    <w:rsid w:val="00BB603A"/>
    <w:rsid w:val="00BB75B0"/>
    <w:rsid w:val="00BC158C"/>
    <w:rsid w:val="00BC347B"/>
    <w:rsid w:val="00BC4DF8"/>
    <w:rsid w:val="00BC642D"/>
    <w:rsid w:val="00BC72C0"/>
    <w:rsid w:val="00BD0C44"/>
    <w:rsid w:val="00BD4174"/>
    <w:rsid w:val="00BD4D88"/>
    <w:rsid w:val="00BE5C0D"/>
    <w:rsid w:val="00BE5D24"/>
    <w:rsid w:val="00BE5DEE"/>
    <w:rsid w:val="00BE60A7"/>
    <w:rsid w:val="00BE744D"/>
    <w:rsid w:val="00BF14D7"/>
    <w:rsid w:val="00BF1568"/>
    <w:rsid w:val="00BF27E7"/>
    <w:rsid w:val="00BF41EF"/>
    <w:rsid w:val="00BF5F94"/>
    <w:rsid w:val="00BF6117"/>
    <w:rsid w:val="00C00848"/>
    <w:rsid w:val="00C01F37"/>
    <w:rsid w:val="00C0388C"/>
    <w:rsid w:val="00C049C1"/>
    <w:rsid w:val="00C04DC8"/>
    <w:rsid w:val="00C0600B"/>
    <w:rsid w:val="00C06C96"/>
    <w:rsid w:val="00C071E1"/>
    <w:rsid w:val="00C10ADF"/>
    <w:rsid w:val="00C11659"/>
    <w:rsid w:val="00C12B8F"/>
    <w:rsid w:val="00C140AB"/>
    <w:rsid w:val="00C200AD"/>
    <w:rsid w:val="00C20387"/>
    <w:rsid w:val="00C22353"/>
    <w:rsid w:val="00C22F61"/>
    <w:rsid w:val="00C252EB"/>
    <w:rsid w:val="00C263BF"/>
    <w:rsid w:val="00C26951"/>
    <w:rsid w:val="00C301E5"/>
    <w:rsid w:val="00C30502"/>
    <w:rsid w:val="00C30C0B"/>
    <w:rsid w:val="00C35123"/>
    <w:rsid w:val="00C354BD"/>
    <w:rsid w:val="00C36038"/>
    <w:rsid w:val="00C3630A"/>
    <w:rsid w:val="00C42448"/>
    <w:rsid w:val="00C43647"/>
    <w:rsid w:val="00C43D87"/>
    <w:rsid w:val="00C45CE9"/>
    <w:rsid w:val="00C47E62"/>
    <w:rsid w:val="00C50EBD"/>
    <w:rsid w:val="00C5198A"/>
    <w:rsid w:val="00C56508"/>
    <w:rsid w:val="00C5783B"/>
    <w:rsid w:val="00C611B7"/>
    <w:rsid w:val="00C638F6"/>
    <w:rsid w:val="00C672D5"/>
    <w:rsid w:val="00C736CB"/>
    <w:rsid w:val="00C736FE"/>
    <w:rsid w:val="00C81C07"/>
    <w:rsid w:val="00C83D86"/>
    <w:rsid w:val="00C8466E"/>
    <w:rsid w:val="00C84CD6"/>
    <w:rsid w:val="00C84E2A"/>
    <w:rsid w:val="00C87D86"/>
    <w:rsid w:val="00C90FC0"/>
    <w:rsid w:val="00C92D0E"/>
    <w:rsid w:val="00C93741"/>
    <w:rsid w:val="00C94B64"/>
    <w:rsid w:val="00CA0583"/>
    <w:rsid w:val="00CA1172"/>
    <w:rsid w:val="00CA2895"/>
    <w:rsid w:val="00CA387E"/>
    <w:rsid w:val="00CA5E97"/>
    <w:rsid w:val="00CB31D9"/>
    <w:rsid w:val="00CB7FFC"/>
    <w:rsid w:val="00CC1BB2"/>
    <w:rsid w:val="00CC34D8"/>
    <w:rsid w:val="00CC3856"/>
    <w:rsid w:val="00CC5547"/>
    <w:rsid w:val="00CC75CE"/>
    <w:rsid w:val="00CD2A13"/>
    <w:rsid w:val="00CD5089"/>
    <w:rsid w:val="00CD7F4E"/>
    <w:rsid w:val="00CE2AF1"/>
    <w:rsid w:val="00CE346B"/>
    <w:rsid w:val="00CE7988"/>
    <w:rsid w:val="00CE79FB"/>
    <w:rsid w:val="00CF1E41"/>
    <w:rsid w:val="00CF29F3"/>
    <w:rsid w:val="00CF603B"/>
    <w:rsid w:val="00CF7A82"/>
    <w:rsid w:val="00D068EA"/>
    <w:rsid w:val="00D07118"/>
    <w:rsid w:val="00D07460"/>
    <w:rsid w:val="00D0780B"/>
    <w:rsid w:val="00D101EA"/>
    <w:rsid w:val="00D10598"/>
    <w:rsid w:val="00D10B4F"/>
    <w:rsid w:val="00D1169F"/>
    <w:rsid w:val="00D126FB"/>
    <w:rsid w:val="00D14279"/>
    <w:rsid w:val="00D158CE"/>
    <w:rsid w:val="00D15ADA"/>
    <w:rsid w:val="00D16520"/>
    <w:rsid w:val="00D16D8B"/>
    <w:rsid w:val="00D205C0"/>
    <w:rsid w:val="00D22F29"/>
    <w:rsid w:val="00D237BB"/>
    <w:rsid w:val="00D23A20"/>
    <w:rsid w:val="00D23CF1"/>
    <w:rsid w:val="00D24674"/>
    <w:rsid w:val="00D24BE5"/>
    <w:rsid w:val="00D256AB"/>
    <w:rsid w:val="00D264BA"/>
    <w:rsid w:val="00D2663B"/>
    <w:rsid w:val="00D271A6"/>
    <w:rsid w:val="00D27285"/>
    <w:rsid w:val="00D315C6"/>
    <w:rsid w:val="00D340D4"/>
    <w:rsid w:val="00D34FF2"/>
    <w:rsid w:val="00D35557"/>
    <w:rsid w:val="00D3597D"/>
    <w:rsid w:val="00D36F7A"/>
    <w:rsid w:val="00D37059"/>
    <w:rsid w:val="00D37CA5"/>
    <w:rsid w:val="00D405FA"/>
    <w:rsid w:val="00D41E3B"/>
    <w:rsid w:val="00D41F41"/>
    <w:rsid w:val="00D42DAA"/>
    <w:rsid w:val="00D44E60"/>
    <w:rsid w:val="00D4534E"/>
    <w:rsid w:val="00D46135"/>
    <w:rsid w:val="00D46E42"/>
    <w:rsid w:val="00D47AE1"/>
    <w:rsid w:val="00D47E68"/>
    <w:rsid w:val="00D50706"/>
    <w:rsid w:val="00D50B35"/>
    <w:rsid w:val="00D50F46"/>
    <w:rsid w:val="00D542BC"/>
    <w:rsid w:val="00D54CC5"/>
    <w:rsid w:val="00D55270"/>
    <w:rsid w:val="00D62A96"/>
    <w:rsid w:val="00D65E35"/>
    <w:rsid w:val="00D67A29"/>
    <w:rsid w:val="00D730CA"/>
    <w:rsid w:val="00D733E1"/>
    <w:rsid w:val="00D74183"/>
    <w:rsid w:val="00D742AE"/>
    <w:rsid w:val="00D759B6"/>
    <w:rsid w:val="00D760F4"/>
    <w:rsid w:val="00D7708B"/>
    <w:rsid w:val="00D86AE3"/>
    <w:rsid w:val="00D940CA"/>
    <w:rsid w:val="00D9501A"/>
    <w:rsid w:val="00D95352"/>
    <w:rsid w:val="00DA0247"/>
    <w:rsid w:val="00DA02A4"/>
    <w:rsid w:val="00DA06EA"/>
    <w:rsid w:val="00DA2370"/>
    <w:rsid w:val="00DA2861"/>
    <w:rsid w:val="00DA390E"/>
    <w:rsid w:val="00DA3E48"/>
    <w:rsid w:val="00DA5EA8"/>
    <w:rsid w:val="00DA66DE"/>
    <w:rsid w:val="00DA758A"/>
    <w:rsid w:val="00DA7A94"/>
    <w:rsid w:val="00DB06F3"/>
    <w:rsid w:val="00DB2109"/>
    <w:rsid w:val="00DB31D5"/>
    <w:rsid w:val="00DB55E1"/>
    <w:rsid w:val="00DB5AA6"/>
    <w:rsid w:val="00DB6044"/>
    <w:rsid w:val="00DC0538"/>
    <w:rsid w:val="00DC0BF5"/>
    <w:rsid w:val="00DC12D6"/>
    <w:rsid w:val="00DC1EE2"/>
    <w:rsid w:val="00DC1F2F"/>
    <w:rsid w:val="00DC5C64"/>
    <w:rsid w:val="00DC6150"/>
    <w:rsid w:val="00DC652E"/>
    <w:rsid w:val="00DC66F5"/>
    <w:rsid w:val="00DC6D5A"/>
    <w:rsid w:val="00DC7EDC"/>
    <w:rsid w:val="00DD06BF"/>
    <w:rsid w:val="00DD119A"/>
    <w:rsid w:val="00DD1573"/>
    <w:rsid w:val="00DD1962"/>
    <w:rsid w:val="00DD1BF1"/>
    <w:rsid w:val="00DD4822"/>
    <w:rsid w:val="00DD4FC6"/>
    <w:rsid w:val="00DD62A4"/>
    <w:rsid w:val="00DE1358"/>
    <w:rsid w:val="00DE1E93"/>
    <w:rsid w:val="00DE38F1"/>
    <w:rsid w:val="00DE6A8D"/>
    <w:rsid w:val="00DE7930"/>
    <w:rsid w:val="00DF402A"/>
    <w:rsid w:val="00DF4FA2"/>
    <w:rsid w:val="00DF65F9"/>
    <w:rsid w:val="00DF67BB"/>
    <w:rsid w:val="00DF7605"/>
    <w:rsid w:val="00E0101A"/>
    <w:rsid w:val="00E0121D"/>
    <w:rsid w:val="00E02A97"/>
    <w:rsid w:val="00E02B7A"/>
    <w:rsid w:val="00E03200"/>
    <w:rsid w:val="00E04919"/>
    <w:rsid w:val="00E06557"/>
    <w:rsid w:val="00E06C56"/>
    <w:rsid w:val="00E06C9B"/>
    <w:rsid w:val="00E0748E"/>
    <w:rsid w:val="00E07B3D"/>
    <w:rsid w:val="00E14510"/>
    <w:rsid w:val="00E1500B"/>
    <w:rsid w:val="00E17390"/>
    <w:rsid w:val="00E17F84"/>
    <w:rsid w:val="00E2036E"/>
    <w:rsid w:val="00E32514"/>
    <w:rsid w:val="00E32A8A"/>
    <w:rsid w:val="00E40337"/>
    <w:rsid w:val="00E40DEA"/>
    <w:rsid w:val="00E417D7"/>
    <w:rsid w:val="00E41B67"/>
    <w:rsid w:val="00E42F08"/>
    <w:rsid w:val="00E438A5"/>
    <w:rsid w:val="00E454FD"/>
    <w:rsid w:val="00E45C6A"/>
    <w:rsid w:val="00E46051"/>
    <w:rsid w:val="00E50A1B"/>
    <w:rsid w:val="00E51909"/>
    <w:rsid w:val="00E5399F"/>
    <w:rsid w:val="00E54829"/>
    <w:rsid w:val="00E55818"/>
    <w:rsid w:val="00E56690"/>
    <w:rsid w:val="00E56B9E"/>
    <w:rsid w:val="00E56DF4"/>
    <w:rsid w:val="00E60AF3"/>
    <w:rsid w:val="00E60BF3"/>
    <w:rsid w:val="00E60F7C"/>
    <w:rsid w:val="00E61F38"/>
    <w:rsid w:val="00E62D4C"/>
    <w:rsid w:val="00E62ECF"/>
    <w:rsid w:val="00E634E7"/>
    <w:rsid w:val="00E65CA6"/>
    <w:rsid w:val="00E661C7"/>
    <w:rsid w:val="00E66B81"/>
    <w:rsid w:val="00E70C88"/>
    <w:rsid w:val="00E70D81"/>
    <w:rsid w:val="00E70FA6"/>
    <w:rsid w:val="00E7429A"/>
    <w:rsid w:val="00E74C23"/>
    <w:rsid w:val="00E74EE7"/>
    <w:rsid w:val="00E77980"/>
    <w:rsid w:val="00E83C8E"/>
    <w:rsid w:val="00E84EB5"/>
    <w:rsid w:val="00E85AE1"/>
    <w:rsid w:val="00E85BC2"/>
    <w:rsid w:val="00E87A63"/>
    <w:rsid w:val="00E9047F"/>
    <w:rsid w:val="00E90C40"/>
    <w:rsid w:val="00E90D73"/>
    <w:rsid w:val="00E927DF"/>
    <w:rsid w:val="00E97033"/>
    <w:rsid w:val="00E97406"/>
    <w:rsid w:val="00E97BCC"/>
    <w:rsid w:val="00EA4729"/>
    <w:rsid w:val="00EA5B1D"/>
    <w:rsid w:val="00EA5D2E"/>
    <w:rsid w:val="00EA6EFF"/>
    <w:rsid w:val="00EB2FE0"/>
    <w:rsid w:val="00EB413E"/>
    <w:rsid w:val="00EB49C3"/>
    <w:rsid w:val="00EB5AFA"/>
    <w:rsid w:val="00EB63A4"/>
    <w:rsid w:val="00EB65F0"/>
    <w:rsid w:val="00EB6E21"/>
    <w:rsid w:val="00EB78A2"/>
    <w:rsid w:val="00EC0004"/>
    <w:rsid w:val="00EC23F5"/>
    <w:rsid w:val="00EC24E9"/>
    <w:rsid w:val="00EC62E9"/>
    <w:rsid w:val="00EC6673"/>
    <w:rsid w:val="00ED222E"/>
    <w:rsid w:val="00ED29FF"/>
    <w:rsid w:val="00ED2CF2"/>
    <w:rsid w:val="00ED2D1F"/>
    <w:rsid w:val="00ED3662"/>
    <w:rsid w:val="00ED4BF5"/>
    <w:rsid w:val="00EE05F8"/>
    <w:rsid w:val="00EF121B"/>
    <w:rsid w:val="00EF2ABB"/>
    <w:rsid w:val="00EF7F7F"/>
    <w:rsid w:val="00F01971"/>
    <w:rsid w:val="00F024A7"/>
    <w:rsid w:val="00F0630A"/>
    <w:rsid w:val="00F0674A"/>
    <w:rsid w:val="00F06FDD"/>
    <w:rsid w:val="00F070BC"/>
    <w:rsid w:val="00F1179E"/>
    <w:rsid w:val="00F12895"/>
    <w:rsid w:val="00F14EBD"/>
    <w:rsid w:val="00F15A9E"/>
    <w:rsid w:val="00F1673C"/>
    <w:rsid w:val="00F20372"/>
    <w:rsid w:val="00F20BE0"/>
    <w:rsid w:val="00F23080"/>
    <w:rsid w:val="00F23A1A"/>
    <w:rsid w:val="00F25A68"/>
    <w:rsid w:val="00F25FF6"/>
    <w:rsid w:val="00F2707B"/>
    <w:rsid w:val="00F275F5"/>
    <w:rsid w:val="00F319AA"/>
    <w:rsid w:val="00F31CFF"/>
    <w:rsid w:val="00F3471C"/>
    <w:rsid w:val="00F34A88"/>
    <w:rsid w:val="00F35F71"/>
    <w:rsid w:val="00F40C6D"/>
    <w:rsid w:val="00F412E1"/>
    <w:rsid w:val="00F43D15"/>
    <w:rsid w:val="00F442DA"/>
    <w:rsid w:val="00F53D1C"/>
    <w:rsid w:val="00F54023"/>
    <w:rsid w:val="00F540C9"/>
    <w:rsid w:val="00F60F2F"/>
    <w:rsid w:val="00F640D1"/>
    <w:rsid w:val="00F66500"/>
    <w:rsid w:val="00F6668A"/>
    <w:rsid w:val="00F73850"/>
    <w:rsid w:val="00F7489E"/>
    <w:rsid w:val="00F77F43"/>
    <w:rsid w:val="00F8005F"/>
    <w:rsid w:val="00F800AB"/>
    <w:rsid w:val="00F80821"/>
    <w:rsid w:val="00F81648"/>
    <w:rsid w:val="00F82E3D"/>
    <w:rsid w:val="00F8482C"/>
    <w:rsid w:val="00F879B1"/>
    <w:rsid w:val="00F905FF"/>
    <w:rsid w:val="00F932BD"/>
    <w:rsid w:val="00F9346F"/>
    <w:rsid w:val="00F9422F"/>
    <w:rsid w:val="00F94D0C"/>
    <w:rsid w:val="00F95A5E"/>
    <w:rsid w:val="00F9607E"/>
    <w:rsid w:val="00F97FB2"/>
    <w:rsid w:val="00FA01F6"/>
    <w:rsid w:val="00FA17D8"/>
    <w:rsid w:val="00FA2BF2"/>
    <w:rsid w:val="00FA3130"/>
    <w:rsid w:val="00FA3271"/>
    <w:rsid w:val="00FA40CE"/>
    <w:rsid w:val="00FA4F8C"/>
    <w:rsid w:val="00FA5217"/>
    <w:rsid w:val="00FB0DA0"/>
    <w:rsid w:val="00FB145F"/>
    <w:rsid w:val="00FB2DDE"/>
    <w:rsid w:val="00FB5301"/>
    <w:rsid w:val="00FB62CD"/>
    <w:rsid w:val="00FB6BA4"/>
    <w:rsid w:val="00FB6E8D"/>
    <w:rsid w:val="00FC004A"/>
    <w:rsid w:val="00FC02FA"/>
    <w:rsid w:val="00FC07BB"/>
    <w:rsid w:val="00FC1C5B"/>
    <w:rsid w:val="00FC5474"/>
    <w:rsid w:val="00FC7195"/>
    <w:rsid w:val="00FC78E0"/>
    <w:rsid w:val="00FD00ED"/>
    <w:rsid w:val="00FD32F0"/>
    <w:rsid w:val="00FD3913"/>
    <w:rsid w:val="00FE0417"/>
    <w:rsid w:val="00FE05A3"/>
    <w:rsid w:val="00FE05F7"/>
    <w:rsid w:val="00FE11BB"/>
    <w:rsid w:val="00FE2982"/>
    <w:rsid w:val="00FE7F7A"/>
    <w:rsid w:val="00FF0ABE"/>
    <w:rsid w:val="00FF4AB1"/>
    <w:rsid w:val="00FF6653"/>
    <w:rsid w:val="02610EFA"/>
    <w:rsid w:val="02DD0BCE"/>
    <w:rsid w:val="03119EFC"/>
    <w:rsid w:val="031F15BD"/>
    <w:rsid w:val="053C74E9"/>
    <w:rsid w:val="05AA8772"/>
    <w:rsid w:val="05B1A970"/>
    <w:rsid w:val="05DA5792"/>
    <w:rsid w:val="06453BAA"/>
    <w:rsid w:val="07D1D0BC"/>
    <w:rsid w:val="0A18D3B7"/>
    <w:rsid w:val="0A367F12"/>
    <w:rsid w:val="0A454723"/>
    <w:rsid w:val="0C1AF7E6"/>
    <w:rsid w:val="0C483755"/>
    <w:rsid w:val="0E36D0AB"/>
    <w:rsid w:val="0E4C4617"/>
    <w:rsid w:val="0E7B0EBC"/>
    <w:rsid w:val="0F1EE805"/>
    <w:rsid w:val="0F68117B"/>
    <w:rsid w:val="10082F8F"/>
    <w:rsid w:val="103FCAEA"/>
    <w:rsid w:val="10BEC04F"/>
    <w:rsid w:val="10E141A8"/>
    <w:rsid w:val="117C2D5E"/>
    <w:rsid w:val="11B3DCD0"/>
    <w:rsid w:val="13C8BE0E"/>
    <w:rsid w:val="16D41D91"/>
    <w:rsid w:val="17037002"/>
    <w:rsid w:val="1783F6B3"/>
    <w:rsid w:val="181B574A"/>
    <w:rsid w:val="1952BBC0"/>
    <w:rsid w:val="1AD6D034"/>
    <w:rsid w:val="1B507B9B"/>
    <w:rsid w:val="1D76BB30"/>
    <w:rsid w:val="1DF33F5D"/>
    <w:rsid w:val="1E40E538"/>
    <w:rsid w:val="1E9323EE"/>
    <w:rsid w:val="1F10EE91"/>
    <w:rsid w:val="20A2C78B"/>
    <w:rsid w:val="20D5D900"/>
    <w:rsid w:val="21DF2769"/>
    <w:rsid w:val="22571667"/>
    <w:rsid w:val="229B8E36"/>
    <w:rsid w:val="231C32CE"/>
    <w:rsid w:val="262BAABA"/>
    <w:rsid w:val="26377DB5"/>
    <w:rsid w:val="266B230F"/>
    <w:rsid w:val="26D21D6B"/>
    <w:rsid w:val="27346F18"/>
    <w:rsid w:val="27629380"/>
    <w:rsid w:val="2D3752E3"/>
    <w:rsid w:val="2D39157C"/>
    <w:rsid w:val="2DFF1473"/>
    <w:rsid w:val="2ED21316"/>
    <w:rsid w:val="30980830"/>
    <w:rsid w:val="31054766"/>
    <w:rsid w:val="31626C27"/>
    <w:rsid w:val="317D930D"/>
    <w:rsid w:val="3247086F"/>
    <w:rsid w:val="352668C4"/>
    <w:rsid w:val="37AABADD"/>
    <w:rsid w:val="37B564F0"/>
    <w:rsid w:val="381184E6"/>
    <w:rsid w:val="39BD8E8C"/>
    <w:rsid w:val="3AD796D9"/>
    <w:rsid w:val="3AEABE5B"/>
    <w:rsid w:val="3B060F28"/>
    <w:rsid w:val="3BA977D4"/>
    <w:rsid w:val="3D984A3E"/>
    <w:rsid w:val="3E153A58"/>
    <w:rsid w:val="3ED7923C"/>
    <w:rsid w:val="3FD3D034"/>
    <w:rsid w:val="4102D442"/>
    <w:rsid w:val="412F0D7D"/>
    <w:rsid w:val="41BC31BA"/>
    <w:rsid w:val="41C92748"/>
    <w:rsid w:val="428D108E"/>
    <w:rsid w:val="42F51D1D"/>
    <w:rsid w:val="43522F15"/>
    <w:rsid w:val="43D03EBE"/>
    <w:rsid w:val="46B251F3"/>
    <w:rsid w:val="476F75A0"/>
    <w:rsid w:val="48BAE3A5"/>
    <w:rsid w:val="490806C7"/>
    <w:rsid w:val="49878F9E"/>
    <w:rsid w:val="49D7C9D5"/>
    <w:rsid w:val="4A71A523"/>
    <w:rsid w:val="4B3A94D2"/>
    <w:rsid w:val="4B6DC017"/>
    <w:rsid w:val="4C1915D7"/>
    <w:rsid w:val="4CEE948C"/>
    <w:rsid w:val="4DC28D41"/>
    <w:rsid w:val="4E6220BE"/>
    <w:rsid w:val="4EC269ED"/>
    <w:rsid w:val="4FD865C2"/>
    <w:rsid w:val="51097A72"/>
    <w:rsid w:val="51D70FF4"/>
    <w:rsid w:val="5279CD19"/>
    <w:rsid w:val="535F479E"/>
    <w:rsid w:val="5641187A"/>
    <w:rsid w:val="5697A6D7"/>
    <w:rsid w:val="56DB952C"/>
    <w:rsid w:val="5819EE9B"/>
    <w:rsid w:val="588786FA"/>
    <w:rsid w:val="589CF713"/>
    <w:rsid w:val="59397CF3"/>
    <w:rsid w:val="59F73874"/>
    <w:rsid w:val="5A38D02E"/>
    <w:rsid w:val="5ABCF4C0"/>
    <w:rsid w:val="5B2E95FC"/>
    <w:rsid w:val="5B886000"/>
    <w:rsid w:val="5D308D14"/>
    <w:rsid w:val="5D4A7249"/>
    <w:rsid w:val="5D523289"/>
    <w:rsid w:val="5E997642"/>
    <w:rsid w:val="5FB2E0A9"/>
    <w:rsid w:val="5FC9DA07"/>
    <w:rsid w:val="60EE8D06"/>
    <w:rsid w:val="629A94B6"/>
    <w:rsid w:val="64B7E9CD"/>
    <w:rsid w:val="657F4698"/>
    <w:rsid w:val="6681B685"/>
    <w:rsid w:val="669DC65A"/>
    <w:rsid w:val="676BB23F"/>
    <w:rsid w:val="67912A99"/>
    <w:rsid w:val="68558CC8"/>
    <w:rsid w:val="69A9CCA3"/>
    <w:rsid w:val="6A5A4969"/>
    <w:rsid w:val="6AEEE6AE"/>
    <w:rsid w:val="6B30AD4F"/>
    <w:rsid w:val="6BA3D126"/>
    <w:rsid w:val="6CDD93DB"/>
    <w:rsid w:val="6CE5428D"/>
    <w:rsid w:val="6D5693A9"/>
    <w:rsid w:val="6F010F2B"/>
    <w:rsid w:val="703F25A7"/>
    <w:rsid w:val="70430D35"/>
    <w:rsid w:val="7406E324"/>
    <w:rsid w:val="74D070D4"/>
    <w:rsid w:val="76515745"/>
    <w:rsid w:val="76CB5E78"/>
    <w:rsid w:val="77E63B83"/>
    <w:rsid w:val="78651405"/>
    <w:rsid w:val="7950F38E"/>
    <w:rsid w:val="79E4F90D"/>
    <w:rsid w:val="7AA320B3"/>
    <w:rsid w:val="7AB454CF"/>
    <w:rsid w:val="7B67304D"/>
    <w:rsid w:val="7C20E72E"/>
    <w:rsid w:val="7CD00CE9"/>
    <w:rsid w:val="7D11F141"/>
    <w:rsid w:val="7EB11E68"/>
    <w:rsid w:val="7EC5AB47"/>
    <w:rsid w:val="7F3F7701"/>
    <w:rsid w:val="7F6DC9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F1C989A6-F125-4A94-8041-2692D5E4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D95352"/>
  </w:style>
  <w:style w:type="character" w:customStyle="1" w:styleId="eop">
    <w:name w:val="eop"/>
    <w:basedOn w:val="DefaultParagraphFont"/>
    <w:rsid w:val="00D95352"/>
  </w:style>
  <w:style w:type="character" w:styleId="PlaceholderText">
    <w:name w:val="Placeholder Text"/>
    <w:uiPriority w:val="99"/>
    <w:semiHidden/>
    <w:rsid w:val="0085066C"/>
    <w:rPr>
      <w:color w:val="808080"/>
    </w:rPr>
  </w:style>
  <w:style w:type="paragraph" w:customStyle="1" w:styleId="BulletedList">
    <w:name w:val="Bulleted List"/>
    <w:basedOn w:val="Normal"/>
    <w:link w:val="BulletedListChar"/>
    <w:qFormat/>
    <w:rsid w:val="0085066C"/>
    <w:pPr>
      <w:numPr>
        <w:numId w:val="18"/>
      </w:numPr>
      <w:spacing w:before="60" w:after="20" w:line="240" w:lineRule="auto"/>
    </w:pPr>
    <w:rPr>
      <w:rFonts w:ascii="Calibri" w:eastAsia="Calibri" w:hAnsi="Calibri" w:cs="Times New Roman"/>
      <w:color w:val="262626"/>
      <w:sz w:val="20"/>
      <w:lang w:val="en-US"/>
    </w:rPr>
  </w:style>
  <w:style w:type="character" w:customStyle="1" w:styleId="BulletedListChar">
    <w:name w:val="Bulleted List Char"/>
    <w:link w:val="BulletedList"/>
    <w:rsid w:val="0085066C"/>
    <w:rPr>
      <w:rFonts w:ascii="Calibri" w:eastAsia="Calibri" w:hAnsi="Calibri" w:cs="Times New Roman"/>
      <w:color w:val="262626"/>
      <w:sz w:val="20"/>
      <w:lang w:val="en-US"/>
    </w:rPr>
  </w:style>
  <w:style w:type="character" w:customStyle="1" w:styleId="cf01">
    <w:name w:val="cf01"/>
    <w:basedOn w:val="DefaultParagraphFont"/>
    <w:rsid w:val="007414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272979661">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02291131">
      <w:bodyDiv w:val="1"/>
      <w:marLeft w:val="0"/>
      <w:marRight w:val="0"/>
      <w:marTop w:val="0"/>
      <w:marBottom w:val="0"/>
      <w:divBdr>
        <w:top w:val="none" w:sz="0" w:space="0" w:color="auto"/>
        <w:left w:val="none" w:sz="0" w:space="0" w:color="auto"/>
        <w:bottom w:val="none" w:sz="0" w:space="0" w:color="auto"/>
        <w:right w:val="none" w:sz="0" w:space="0" w:color="auto"/>
      </w:divBdr>
      <w:divsChild>
        <w:div w:id="1461147545">
          <w:marLeft w:val="547"/>
          <w:marRight w:val="0"/>
          <w:marTop w:val="0"/>
          <w:marBottom w:val="0"/>
          <w:divBdr>
            <w:top w:val="none" w:sz="0" w:space="0" w:color="auto"/>
            <w:left w:val="none" w:sz="0" w:space="0" w:color="auto"/>
            <w:bottom w:val="none" w:sz="0" w:space="0" w:color="auto"/>
            <w:right w:val="none" w:sz="0" w:space="0" w:color="auto"/>
          </w:divBdr>
        </w:div>
      </w:divsChild>
    </w:div>
    <w:div w:id="716709123">
      <w:bodyDiv w:val="1"/>
      <w:marLeft w:val="0"/>
      <w:marRight w:val="0"/>
      <w:marTop w:val="0"/>
      <w:marBottom w:val="0"/>
      <w:divBdr>
        <w:top w:val="none" w:sz="0" w:space="0" w:color="auto"/>
        <w:left w:val="none" w:sz="0" w:space="0" w:color="auto"/>
        <w:bottom w:val="none" w:sz="0" w:space="0" w:color="auto"/>
        <w:right w:val="none" w:sz="0" w:space="0" w:color="auto"/>
      </w:divBdr>
      <w:divsChild>
        <w:div w:id="2709625">
          <w:marLeft w:val="547"/>
          <w:marRight w:val="0"/>
          <w:marTop w:val="0"/>
          <w:marBottom w:val="0"/>
          <w:divBdr>
            <w:top w:val="none" w:sz="0" w:space="0" w:color="auto"/>
            <w:left w:val="none" w:sz="0" w:space="0" w:color="auto"/>
            <w:bottom w:val="none" w:sz="0" w:space="0" w:color="auto"/>
            <w:right w:val="none" w:sz="0" w:space="0" w:color="auto"/>
          </w:divBdr>
        </w:div>
      </w:divsChild>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FC833973-CF57-416C-ACCA-9BBE3C9C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BA20D-4965-4D15-A2FE-8D806D01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3190</Words>
  <Characters>18185</Characters>
  <Application>Microsoft Office Word</Application>
  <DocSecurity>0</DocSecurity>
  <Lines>151</Lines>
  <Paragraphs>42</Paragraphs>
  <ScaleCrop>false</ScaleCrop>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Marieke van der Reijden</cp:lastModifiedBy>
  <cp:revision>11</cp:revision>
  <cp:lastPrinted>2018-06-20T07:55:00Z</cp:lastPrinted>
  <dcterms:created xsi:type="dcterms:W3CDTF">2024-02-16T09:55:00Z</dcterms:created>
  <dcterms:modified xsi:type="dcterms:W3CDTF">2024-06-21T12:01:00Z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