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7"/>
        <w:gridCol w:w="3787"/>
      </w:tblGrid>
      <w:tr w:rsidR="004C1EB0" w14:paraId="5174C96E" w14:textId="77777777" w:rsidTr="00E23704">
        <w:tc>
          <w:tcPr>
            <w:tcW w:w="6629" w:type="dxa"/>
            <w:vAlign w:val="bottom"/>
          </w:tcPr>
          <w:p w14:paraId="62EC1D52" w14:textId="2957F535" w:rsidR="004C1EB0" w:rsidRPr="004C1EB0" w:rsidRDefault="00895F59" w:rsidP="00E17BE6">
            <w:pPr>
              <w:rPr>
                <w:rFonts w:asciiTheme="majorHAnsi" w:hAnsiTheme="majorHAnsi"/>
                <w:b/>
                <w:sz w:val="36"/>
              </w:rPr>
            </w:pPr>
            <w:r>
              <w:rPr>
                <w:rFonts w:asciiTheme="majorHAnsi" w:hAnsiTheme="majorHAnsi"/>
                <w:b/>
                <w:sz w:val="36"/>
              </w:rPr>
              <w:t xml:space="preserve">Housing </w:t>
            </w:r>
            <w:r w:rsidR="005B642D">
              <w:rPr>
                <w:rFonts w:asciiTheme="majorHAnsi" w:hAnsiTheme="majorHAnsi"/>
                <w:b/>
                <w:sz w:val="36"/>
              </w:rPr>
              <w:t>Allocations</w:t>
            </w:r>
            <w:r w:rsidR="00635A86">
              <w:rPr>
                <w:rFonts w:asciiTheme="majorHAnsi" w:hAnsiTheme="majorHAnsi"/>
                <w:b/>
                <w:sz w:val="36"/>
              </w:rPr>
              <w:t xml:space="preserve"> </w:t>
            </w:r>
            <w:r w:rsidR="00EB24C3">
              <w:rPr>
                <w:rFonts w:asciiTheme="majorHAnsi" w:hAnsiTheme="majorHAnsi"/>
                <w:b/>
                <w:sz w:val="36"/>
              </w:rPr>
              <w:t>Officer</w:t>
            </w:r>
          </w:p>
        </w:tc>
        <w:tc>
          <w:tcPr>
            <w:tcW w:w="3791" w:type="dxa"/>
          </w:tcPr>
          <w:p w14:paraId="172DC1E9" w14:textId="77777777" w:rsidR="004C1EB0" w:rsidRDefault="004C1EB0" w:rsidP="004C1EB0">
            <w:pPr>
              <w:jc w:val="right"/>
              <w:rPr>
                <w:sz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AEBD1A3" wp14:editId="63D61D0D">
                  <wp:extent cx="2211234" cy="54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234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606D3C" w14:textId="77777777" w:rsidR="00101D42" w:rsidRPr="004C1EB0" w:rsidRDefault="00101D42" w:rsidP="004C1EB0">
      <w:pPr>
        <w:pStyle w:val="NoSpacing"/>
        <w:rPr>
          <w:rFonts w:asciiTheme="majorHAnsi" w:hAnsiTheme="majorHAnsi"/>
          <w:sz w:val="32"/>
        </w:rPr>
      </w:pPr>
    </w:p>
    <w:p w14:paraId="764B5C54" w14:textId="77777777" w:rsidR="00101D42" w:rsidRDefault="004C1EB0" w:rsidP="00E51DF8">
      <w:pPr>
        <w:spacing w:after="0" w:line="240" w:lineRule="auto"/>
        <w:rPr>
          <w:rFonts w:ascii="Cambria" w:hAnsi="Cambria"/>
          <w:b/>
          <w:sz w:val="32"/>
          <w:szCs w:val="96"/>
          <w:u w:val="single"/>
        </w:rPr>
      </w:pPr>
      <w:r w:rsidRPr="004C1EB0">
        <w:rPr>
          <w:rFonts w:ascii="Cambria" w:hAnsi="Cambria"/>
          <w:b/>
          <w:sz w:val="32"/>
          <w:szCs w:val="96"/>
          <w:u w:val="single"/>
        </w:rPr>
        <w:t>Job Description</w:t>
      </w:r>
    </w:p>
    <w:p w14:paraId="4421F1EF" w14:textId="77777777" w:rsidR="00E51DF8" w:rsidRPr="004C1EB0" w:rsidRDefault="00E51DF8" w:rsidP="00E51DF8">
      <w:pPr>
        <w:spacing w:after="0" w:line="240" w:lineRule="auto"/>
        <w:rPr>
          <w:rFonts w:ascii="Cambria" w:hAnsi="Cambria"/>
          <w:b/>
          <w:sz w:val="32"/>
          <w:szCs w:val="96"/>
          <w:u w:val="single"/>
        </w:rPr>
      </w:pPr>
    </w:p>
    <w:tbl>
      <w:tblPr>
        <w:tblStyle w:val="TableGrid"/>
        <w:tblW w:w="10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667"/>
      </w:tblGrid>
      <w:tr w:rsidR="0035491B" w14:paraId="1238BFB5" w14:textId="77777777" w:rsidTr="0032553C">
        <w:trPr>
          <w:trHeight w:val="454"/>
        </w:trPr>
        <w:tc>
          <w:tcPr>
            <w:tcW w:w="10610" w:type="dxa"/>
            <w:gridSpan w:val="2"/>
          </w:tcPr>
          <w:p w14:paraId="654B3B8F" w14:textId="77777777" w:rsidR="0035491B" w:rsidRDefault="0035491B" w:rsidP="009F5BE4">
            <w:pPr>
              <w:rPr>
                <w:rFonts w:ascii="Calibri" w:hAnsi="Calibri"/>
                <w:b/>
                <w:sz w:val="24"/>
                <w:szCs w:val="96"/>
              </w:rPr>
            </w:pPr>
            <w:r w:rsidRPr="0035491B">
              <w:rPr>
                <w:rFonts w:ascii="Calibri" w:hAnsi="Calibri"/>
                <w:b/>
                <w:sz w:val="28"/>
                <w:szCs w:val="96"/>
              </w:rPr>
              <w:t>1. POST DETAILS</w:t>
            </w:r>
          </w:p>
        </w:tc>
      </w:tr>
      <w:tr w:rsidR="004C1EB0" w:rsidRPr="00BB6AA8" w14:paraId="290DE5AD" w14:textId="77777777" w:rsidTr="0032553C">
        <w:trPr>
          <w:trHeight w:val="454"/>
        </w:trPr>
        <w:tc>
          <w:tcPr>
            <w:tcW w:w="2943" w:type="dxa"/>
          </w:tcPr>
          <w:p w14:paraId="261F45AB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Business Centre:</w:t>
            </w:r>
          </w:p>
        </w:tc>
        <w:tc>
          <w:tcPr>
            <w:tcW w:w="7667" w:type="dxa"/>
          </w:tcPr>
          <w:p w14:paraId="18C06C78" w14:textId="77777777" w:rsidR="004C1EB0" w:rsidRPr="00BB6AA8" w:rsidRDefault="00821B6A" w:rsidP="00C36532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Housing</w:t>
            </w:r>
          </w:p>
        </w:tc>
      </w:tr>
      <w:tr w:rsidR="00D27B12" w:rsidRPr="00BB6AA8" w14:paraId="2D78545B" w14:textId="77777777" w:rsidTr="0032553C">
        <w:trPr>
          <w:trHeight w:val="454"/>
        </w:trPr>
        <w:tc>
          <w:tcPr>
            <w:tcW w:w="2943" w:type="dxa"/>
          </w:tcPr>
          <w:p w14:paraId="1530EC86" w14:textId="77777777" w:rsidR="00D27B12" w:rsidRDefault="00D27B12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Division:</w:t>
            </w:r>
          </w:p>
        </w:tc>
        <w:tc>
          <w:tcPr>
            <w:tcW w:w="7667" w:type="dxa"/>
          </w:tcPr>
          <w:p w14:paraId="10EE9FE2" w14:textId="77777777" w:rsidR="00D27B12" w:rsidRDefault="00821B6A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Housing Solutions Team</w:t>
            </w:r>
          </w:p>
        </w:tc>
      </w:tr>
      <w:tr w:rsidR="004F42E6" w:rsidRPr="00BB6AA8" w14:paraId="57B19208" w14:textId="77777777" w:rsidTr="00D27B12">
        <w:trPr>
          <w:trHeight w:val="454"/>
        </w:trPr>
        <w:tc>
          <w:tcPr>
            <w:tcW w:w="2943" w:type="dxa"/>
          </w:tcPr>
          <w:p w14:paraId="7C48E3D2" w14:textId="77777777" w:rsidR="004F42E6" w:rsidRPr="00BB6AA8" w:rsidRDefault="004F42E6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Working Hours:</w:t>
            </w:r>
          </w:p>
        </w:tc>
        <w:tc>
          <w:tcPr>
            <w:tcW w:w="7667" w:type="dxa"/>
          </w:tcPr>
          <w:p w14:paraId="1358FB68" w14:textId="77777777" w:rsidR="0037799A" w:rsidRDefault="00155655" w:rsidP="00D27B12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 xml:space="preserve">37 </w:t>
            </w:r>
            <w:r w:rsidR="00D27B12">
              <w:rPr>
                <w:rFonts w:ascii="Calibri" w:hAnsi="Calibri"/>
                <w:sz w:val="24"/>
                <w:szCs w:val="96"/>
              </w:rPr>
              <w:t>hours per week</w:t>
            </w:r>
          </w:p>
        </w:tc>
      </w:tr>
      <w:tr w:rsidR="004C1EB0" w:rsidRPr="00BB6AA8" w14:paraId="5789EAA4" w14:textId="77777777" w:rsidTr="0032553C">
        <w:trPr>
          <w:trHeight w:val="454"/>
        </w:trPr>
        <w:tc>
          <w:tcPr>
            <w:tcW w:w="2943" w:type="dxa"/>
          </w:tcPr>
          <w:p w14:paraId="523C2129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Grade:</w:t>
            </w:r>
          </w:p>
        </w:tc>
        <w:tc>
          <w:tcPr>
            <w:tcW w:w="7667" w:type="dxa"/>
          </w:tcPr>
          <w:p w14:paraId="67D0FD15" w14:textId="77777777" w:rsidR="004C1EB0" w:rsidRPr="00BB6AA8" w:rsidRDefault="00EB24C3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7/8</w:t>
            </w:r>
          </w:p>
        </w:tc>
      </w:tr>
      <w:tr w:rsidR="004C1EB0" w:rsidRPr="00BB6AA8" w14:paraId="64099BD2" w14:textId="77777777" w:rsidTr="0032553C">
        <w:trPr>
          <w:trHeight w:val="454"/>
        </w:trPr>
        <w:tc>
          <w:tcPr>
            <w:tcW w:w="2943" w:type="dxa"/>
          </w:tcPr>
          <w:p w14:paraId="60FB7183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Work Base:</w:t>
            </w:r>
          </w:p>
        </w:tc>
        <w:tc>
          <w:tcPr>
            <w:tcW w:w="7667" w:type="dxa"/>
          </w:tcPr>
          <w:p w14:paraId="293EA9EC" w14:textId="77777777" w:rsidR="004C1EB0" w:rsidRPr="00BB6AA8" w:rsidRDefault="00821B6A" w:rsidP="00C36532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Civic Centre, Addlestone</w:t>
            </w:r>
          </w:p>
        </w:tc>
      </w:tr>
      <w:tr w:rsidR="004C1EB0" w:rsidRPr="00BB6AA8" w14:paraId="1CDE0072" w14:textId="77777777" w:rsidTr="0032553C">
        <w:trPr>
          <w:trHeight w:val="454"/>
        </w:trPr>
        <w:tc>
          <w:tcPr>
            <w:tcW w:w="2943" w:type="dxa"/>
          </w:tcPr>
          <w:p w14:paraId="5FABC65E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Prepared/Agreed by:</w:t>
            </w:r>
          </w:p>
        </w:tc>
        <w:tc>
          <w:tcPr>
            <w:tcW w:w="7667" w:type="dxa"/>
          </w:tcPr>
          <w:p w14:paraId="5BE5E062" w14:textId="1ADBB8D1" w:rsidR="004C1EB0" w:rsidRPr="00BB6AA8" w:rsidRDefault="005B642D" w:rsidP="0032553C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Sarah Casey/Jane Robinson</w:t>
            </w:r>
          </w:p>
        </w:tc>
      </w:tr>
    </w:tbl>
    <w:p w14:paraId="0BC3DE06" w14:textId="77777777" w:rsidR="00101D42" w:rsidRPr="00E51DF8" w:rsidRDefault="00101D42" w:rsidP="00E51DF8">
      <w:pPr>
        <w:pStyle w:val="NoSpacing"/>
        <w:rPr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4"/>
        <w:gridCol w:w="7300"/>
      </w:tblGrid>
      <w:tr w:rsidR="0035491B" w14:paraId="6D8A410E" w14:textId="77777777" w:rsidTr="009F5BE4">
        <w:trPr>
          <w:trHeight w:val="454"/>
        </w:trPr>
        <w:tc>
          <w:tcPr>
            <w:tcW w:w="10420" w:type="dxa"/>
            <w:gridSpan w:val="2"/>
          </w:tcPr>
          <w:p w14:paraId="74294007" w14:textId="77777777" w:rsidR="0035491B" w:rsidRDefault="0035491B" w:rsidP="009F5BE4">
            <w:pPr>
              <w:rPr>
                <w:rFonts w:ascii="Calibri" w:hAnsi="Calibri"/>
                <w:b/>
                <w:sz w:val="24"/>
                <w:szCs w:val="96"/>
              </w:rPr>
            </w:pPr>
            <w:r w:rsidRPr="0035491B">
              <w:rPr>
                <w:rFonts w:ascii="Calibri" w:hAnsi="Calibri"/>
                <w:b/>
                <w:sz w:val="28"/>
                <w:szCs w:val="96"/>
              </w:rPr>
              <w:t>2. ORGANISATIONAL RELATIONSHIPS</w:t>
            </w:r>
          </w:p>
        </w:tc>
      </w:tr>
      <w:tr w:rsidR="002C2CCD" w:rsidRPr="00BB6AA8" w14:paraId="2429551B" w14:textId="77777777" w:rsidTr="00F43C9F">
        <w:trPr>
          <w:trHeight w:val="454"/>
        </w:trPr>
        <w:tc>
          <w:tcPr>
            <w:tcW w:w="2943" w:type="dxa"/>
          </w:tcPr>
          <w:p w14:paraId="6BEEA14E" w14:textId="77777777" w:rsidR="002C2CCD" w:rsidRDefault="002C2CCD" w:rsidP="00F43C9F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Reports to:</w:t>
            </w:r>
          </w:p>
          <w:p w14:paraId="3CAF2AD7" w14:textId="77777777" w:rsidR="002C2CCD" w:rsidRDefault="002C2CCD" w:rsidP="00F43C9F">
            <w:pPr>
              <w:rPr>
                <w:rFonts w:ascii="Calibri" w:hAnsi="Calibri"/>
                <w:sz w:val="24"/>
                <w:szCs w:val="96"/>
              </w:rPr>
            </w:pPr>
          </w:p>
          <w:p w14:paraId="270B5D8A" w14:textId="77777777" w:rsidR="002C2CCD" w:rsidRDefault="002C2CCD" w:rsidP="00F43C9F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Deputising Responsibility:</w:t>
            </w:r>
          </w:p>
          <w:p w14:paraId="7A102C07" w14:textId="77777777" w:rsidR="002C2CCD" w:rsidRDefault="002C2CCD" w:rsidP="00F43C9F">
            <w:pPr>
              <w:rPr>
                <w:rFonts w:ascii="Calibri" w:hAnsi="Calibri"/>
                <w:sz w:val="24"/>
                <w:szCs w:val="96"/>
              </w:rPr>
            </w:pPr>
          </w:p>
          <w:p w14:paraId="597611E3" w14:textId="77777777" w:rsidR="002C2CCD" w:rsidRDefault="002C2CCD" w:rsidP="00F43C9F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Directly Supervises:</w:t>
            </w:r>
          </w:p>
          <w:p w14:paraId="2199095C" w14:textId="77777777" w:rsidR="002C2CCD" w:rsidRDefault="002C2CCD" w:rsidP="00F43C9F">
            <w:pPr>
              <w:rPr>
                <w:rFonts w:ascii="Calibri" w:hAnsi="Calibri"/>
                <w:sz w:val="24"/>
                <w:szCs w:val="96"/>
              </w:rPr>
            </w:pPr>
          </w:p>
          <w:p w14:paraId="0708C460" w14:textId="77777777" w:rsidR="002C2CCD" w:rsidRPr="00BB6AA8" w:rsidRDefault="002C2CCD" w:rsidP="00F43C9F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Indirectly Supervises:</w:t>
            </w:r>
          </w:p>
        </w:tc>
        <w:tc>
          <w:tcPr>
            <w:tcW w:w="7477" w:type="dxa"/>
          </w:tcPr>
          <w:p w14:paraId="766241F5" w14:textId="77777777" w:rsidR="002C2CCD" w:rsidRDefault="002C2CCD" w:rsidP="00F43C9F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 xml:space="preserve">Housing Solutions Team Leader </w:t>
            </w:r>
            <w:r w:rsidRPr="00EB24C3">
              <w:rPr>
                <w:rFonts w:ascii="Calibri" w:hAnsi="Calibri"/>
                <w:sz w:val="24"/>
                <w:szCs w:val="96"/>
              </w:rPr>
              <w:t>(A</w:t>
            </w:r>
            <w:r>
              <w:rPr>
                <w:rFonts w:ascii="Calibri" w:hAnsi="Calibri"/>
                <w:sz w:val="24"/>
                <w:szCs w:val="96"/>
              </w:rPr>
              <w:t>llocation</w:t>
            </w:r>
            <w:r w:rsidR="00902816">
              <w:rPr>
                <w:rFonts w:ascii="Calibri" w:hAnsi="Calibri"/>
                <w:sz w:val="24"/>
                <w:szCs w:val="96"/>
              </w:rPr>
              <w:t>s</w:t>
            </w:r>
            <w:r w:rsidRPr="00EB24C3">
              <w:rPr>
                <w:rFonts w:ascii="Calibri" w:hAnsi="Calibri"/>
                <w:sz w:val="24"/>
                <w:szCs w:val="96"/>
              </w:rPr>
              <w:t>)</w:t>
            </w:r>
            <w:r>
              <w:rPr>
                <w:rFonts w:ascii="Calibri" w:hAnsi="Calibri"/>
                <w:sz w:val="24"/>
                <w:szCs w:val="96"/>
              </w:rPr>
              <w:t xml:space="preserve"> </w:t>
            </w:r>
          </w:p>
          <w:p w14:paraId="32893EDA" w14:textId="77777777" w:rsidR="008C3A9F" w:rsidRDefault="008C3A9F" w:rsidP="00F43C9F">
            <w:pPr>
              <w:rPr>
                <w:rFonts w:ascii="Calibri" w:hAnsi="Calibri"/>
                <w:sz w:val="24"/>
                <w:szCs w:val="96"/>
              </w:rPr>
            </w:pPr>
          </w:p>
          <w:p w14:paraId="563D0BEF" w14:textId="77777777" w:rsidR="002C2CCD" w:rsidRDefault="002C2CCD" w:rsidP="00F43C9F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None</w:t>
            </w:r>
          </w:p>
          <w:p w14:paraId="7EFFA863" w14:textId="77777777" w:rsidR="002C2CCD" w:rsidRDefault="002C2CCD" w:rsidP="00F43C9F">
            <w:pPr>
              <w:rPr>
                <w:rFonts w:ascii="Calibri" w:hAnsi="Calibri"/>
                <w:sz w:val="24"/>
                <w:szCs w:val="96"/>
              </w:rPr>
            </w:pPr>
          </w:p>
          <w:p w14:paraId="30EBD2A1" w14:textId="77777777" w:rsidR="002C2CCD" w:rsidRDefault="002C2CCD" w:rsidP="00F43C9F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None</w:t>
            </w:r>
          </w:p>
          <w:p w14:paraId="61FC3D48" w14:textId="77777777" w:rsidR="002C2CCD" w:rsidRDefault="002C2CCD" w:rsidP="00F43C9F">
            <w:pPr>
              <w:rPr>
                <w:rFonts w:ascii="Calibri" w:hAnsi="Calibri"/>
                <w:sz w:val="24"/>
                <w:szCs w:val="96"/>
              </w:rPr>
            </w:pPr>
          </w:p>
          <w:p w14:paraId="24C7E859" w14:textId="77777777" w:rsidR="002C2CCD" w:rsidRPr="00BB6AA8" w:rsidRDefault="002C2CCD" w:rsidP="00F43C9F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None</w:t>
            </w:r>
          </w:p>
        </w:tc>
      </w:tr>
      <w:tr w:rsidR="0035491B" w:rsidRPr="00BB6AA8" w14:paraId="05A05592" w14:textId="77777777" w:rsidTr="0032553C">
        <w:trPr>
          <w:trHeight w:val="454"/>
        </w:trPr>
        <w:tc>
          <w:tcPr>
            <w:tcW w:w="2943" w:type="dxa"/>
          </w:tcPr>
          <w:p w14:paraId="60B2BE2E" w14:textId="77777777" w:rsidR="0035491B" w:rsidRPr="00BB6AA8" w:rsidRDefault="0035491B" w:rsidP="009F5BE4">
            <w:pPr>
              <w:rPr>
                <w:rFonts w:ascii="Calibri" w:hAnsi="Calibri"/>
                <w:sz w:val="24"/>
                <w:szCs w:val="96"/>
              </w:rPr>
            </w:pPr>
          </w:p>
        </w:tc>
        <w:tc>
          <w:tcPr>
            <w:tcW w:w="7477" w:type="dxa"/>
          </w:tcPr>
          <w:p w14:paraId="4436CE97" w14:textId="77777777" w:rsidR="0035491B" w:rsidRPr="00BB6AA8" w:rsidRDefault="0035491B" w:rsidP="001C0973">
            <w:pPr>
              <w:rPr>
                <w:rFonts w:ascii="Calibri" w:hAnsi="Calibri"/>
                <w:sz w:val="24"/>
                <w:szCs w:val="96"/>
              </w:rPr>
            </w:pPr>
          </w:p>
        </w:tc>
      </w:tr>
    </w:tbl>
    <w:p w14:paraId="72FF65ED" w14:textId="77777777" w:rsidR="0035491B" w:rsidRPr="00E51DF8" w:rsidRDefault="0035491B" w:rsidP="00E51DF8">
      <w:pPr>
        <w:pStyle w:val="NoSpacing"/>
        <w:rPr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D27B12" w14:paraId="62703C68" w14:textId="77777777" w:rsidTr="00575E07">
        <w:trPr>
          <w:trHeight w:val="454"/>
        </w:trPr>
        <w:tc>
          <w:tcPr>
            <w:tcW w:w="10420" w:type="dxa"/>
          </w:tcPr>
          <w:p w14:paraId="4AF63586" w14:textId="77777777" w:rsidR="00D27B12" w:rsidRDefault="00D27B12" w:rsidP="00B93FB5">
            <w:pPr>
              <w:rPr>
                <w:rFonts w:ascii="Calibri" w:hAnsi="Calibri"/>
                <w:b/>
                <w:sz w:val="28"/>
                <w:szCs w:val="96"/>
              </w:rPr>
            </w:pPr>
            <w:r>
              <w:rPr>
                <w:rFonts w:ascii="Calibri" w:hAnsi="Calibri"/>
                <w:b/>
                <w:sz w:val="28"/>
                <w:szCs w:val="96"/>
              </w:rPr>
              <w:t>3</w:t>
            </w:r>
            <w:r w:rsidRPr="0035491B">
              <w:rPr>
                <w:rFonts w:ascii="Calibri" w:hAnsi="Calibri"/>
                <w:b/>
                <w:sz w:val="28"/>
                <w:szCs w:val="96"/>
              </w:rPr>
              <w:t xml:space="preserve">. </w:t>
            </w:r>
            <w:r>
              <w:rPr>
                <w:rFonts w:ascii="Calibri" w:hAnsi="Calibri"/>
                <w:b/>
                <w:sz w:val="28"/>
                <w:szCs w:val="96"/>
              </w:rPr>
              <w:t xml:space="preserve">JOB </w:t>
            </w:r>
            <w:r>
              <w:rPr>
                <w:rFonts w:ascii="Calibri" w:hAnsi="Calibri"/>
                <w:b/>
                <w:sz w:val="28"/>
                <w:szCs w:val="28"/>
              </w:rPr>
              <w:t>PURPOSE &amp; OBJECTIVES</w:t>
            </w:r>
          </w:p>
        </w:tc>
      </w:tr>
      <w:tr w:rsidR="00D27B12" w:rsidRPr="00BB6AA8" w14:paraId="3A6AA236" w14:textId="77777777" w:rsidTr="00195D39">
        <w:trPr>
          <w:trHeight w:val="454"/>
        </w:trPr>
        <w:tc>
          <w:tcPr>
            <w:tcW w:w="10420" w:type="dxa"/>
          </w:tcPr>
          <w:p w14:paraId="06CA3CBF" w14:textId="772250CC" w:rsidR="00EB24C3" w:rsidRPr="00EB24C3" w:rsidRDefault="00EB24C3" w:rsidP="00EB2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>T</w:t>
            </w:r>
            <w:r w:rsidR="00D34458">
              <w:rPr>
                <w:rFonts w:ascii="Calibri" w:eastAsia="Times New Roman" w:hAnsi="Calibri" w:cs="Arial"/>
                <w:sz w:val="24"/>
                <w:szCs w:val="24"/>
              </w:rPr>
              <w:t>o</w:t>
            </w:r>
            <w:r w:rsidR="006B7AC4">
              <w:rPr>
                <w:rFonts w:ascii="Calibri" w:eastAsia="Times New Roman" w:hAnsi="Calibri" w:cs="Arial"/>
                <w:sz w:val="24"/>
                <w:szCs w:val="24"/>
              </w:rPr>
              <w:t xml:space="preserve"> </w:t>
            </w:r>
            <w:r w:rsidR="001C0973">
              <w:rPr>
                <w:rFonts w:ascii="Calibri" w:eastAsia="Times New Roman" w:hAnsi="Calibri" w:cs="Arial"/>
                <w:sz w:val="24"/>
                <w:szCs w:val="24"/>
              </w:rPr>
              <w:t xml:space="preserve">assess applications for the housing register in accordance with Part VI of the Housing Act 1996 (as amended) and the </w:t>
            </w:r>
            <w:r w:rsidR="00F05915">
              <w:rPr>
                <w:rFonts w:ascii="Calibri" w:eastAsia="Times New Roman" w:hAnsi="Calibri" w:cs="Arial"/>
                <w:sz w:val="24"/>
                <w:szCs w:val="24"/>
              </w:rPr>
              <w:t xml:space="preserve">Housing </w:t>
            </w:r>
            <w:r w:rsidR="001C0973">
              <w:rPr>
                <w:rFonts w:ascii="Calibri" w:eastAsia="Times New Roman" w:hAnsi="Calibri" w:cs="Arial"/>
                <w:sz w:val="24"/>
                <w:szCs w:val="24"/>
              </w:rPr>
              <w:t xml:space="preserve">Allocations </w:t>
            </w:r>
            <w:r w:rsidR="00F05915">
              <w:rPr>
                <w:rFonts w:ascii="Calibri" w:eastAsia="Times New Roman" w:hAnsi="Calibri" w:cs="Arial"/>
                <w:sz w:val="24"/>
                <w:szCs w:val="24"/>
              </w:rPr>
              <w:t>Scheme</w:t>
            </w:r>
            <w:r w:rsidR="001C0973">
              <w:rPr>
                <w:rFonts w:ascii="Calibri" w:eastAsia="Times New Roman" w:hAnsi="Calibri" w:cs="Arial"/>
                <w:sz w:val="24"/>
                <w:szCs w:val="24"/>
              </w:rPr>
              <w:t>.  This is a key role in ensuring best use of Council Stock and ensuring low void turnaround times</w:t>
            </w: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>.</w:t>
            </w:r>
          </w:p>
          <w:p w14:paraId="1789327F" w14:textId="77777777" w:rsidR="00EB24C3" w:rsidRPr="00EB24C3" w:rsidRDefault="00EB24C3" w:rsidP="00EB2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0562F414" w14:textId="21B156EE" w:rsidR="00EB24C3" w:rsidRPr="00EB24C3" w:rsidRDefault="00EB24C3" w:rsidP="00EB24C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 xml:space="preserve">Officers will assess an applicant’s </w:t>
            </w:r>
            <w:r w:rsidR="00C3335D">
              <w:rPr>
                <w:rFonts w:ascii="Calibri" w:eastAsia="Times New Roman" w:hAnsi="Calibri" w:cs="Arial"/>
                <w:sz w:val="24"/>
                <w:szCs w:val="24"/>
              </w:rPr>
              <w:t>h</w:t>
            </w: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 xml:space="preserve">ousing </w:t>
            </w:r>
            <w:r w:rsidR="00C3335D">
              <w:rPr>
                <w:rFonts w:ascii="Calibri" w:eastAsia="Times New Roman" w:hAnsi="Calibri" w:cs="Arial"/>
                <w:sz w:val="24"/>
                <w:szCs w:val="24"/>
              </w:rPr>
              <w:t>r</w:t>
            </w: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 xml:space="preserve">egister </w:t>
            </w:r>
            <w:r w:rsidR="00C3335D">
              <w:rPr>
                <w:rFonts w:ascii="Calibri" w:eastAsia="Times New Roman" w:hAnsi="Calibri" w:cs="Arial"/>
                <w:sz w:val="24"/>
                <w:szCs w:val="24"/>
              </w:rPr>
              <w:t>a</w:t>
            </w: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 xml:space="preserve">pplication, </w:t>
            </w:r>
            <w:r w:rsidR="00705E1E">
              <w:rPr>
                <w:rFonts w:ascii="Calibri" w:eastAsia="Times New Roman" w:hAnsi="Calibri" w:cs="Arial"/>
                <w:sz w:val="24"/>
                <w:szCs w:val="24"/>
              </w:rPr>
              <w:t xml:space="preserve">change of circumstances, medical and </w:t>
            </w:r>
            <w:r w:rsidR="000A67CB">
              <w:rPr>
                <w:rFonts w:ascii="Calibri" w:eastAsia="Times New Roman" w:hAnsi="Calibri" w:cs="Arial"/>
                <w:sz w:val="24"/>
                <w:szCs w:val="24"/>
              </w:rPr>
              <w:t xml:space="preserve">annual </w:t>
            </w:r>
            <w:r w:rsidR="00705E1E">
              <w:rPr>
                <w:rFonts w:ascii="Calibri" w:eastAsia="Times New Roman" w:hAnsi="Calibri" w:cs="Arial"/>
                <w:sz w:val="24"/>
                <w:szCs w:val="24"/>
              </w:rPr>
              <w:t xml:space="preserve">renewals on a daily basis. </w:t>
            </w:r>
            <w:r w:rsidR="001C0973">
              <w:rPr>
                <w:rFonts w:ascii="Calibri" w:eastAsia="Times New Roman" w:hAnsi="Calibri" w:cs="Arial"/>
                <w:sz w:val="24"/>
                <w:szCs w:val="24"/>
              </w:rPr>
              <w:t xml:space="preserve">They are to identify any support needs or threat of homelessness and notify the </w:t>
            </w:r>
            <w:r w:rsidR="00CD6428">
              <w:rPr>
                <w:rFonts w:ascii="Calibri" w:eastAsia="Times New Roman" w:hAnsi="Calibri" w:cs="Arial"/>
                <w:sz w:val="24"/>
                <w:szCs w:val="24"/>
              </w:rPr>
              <w:t>Housing Solutions</w:t>
            </w:r>
            <w:r w:rsidR="001C0973">
              <w:rPr>
                <w:rFonts w:ascii="Calibri" w:eastAsia="Times New Roman" w:hAnsi="Calibri" w:cs="Arial"/>
                <w:sz w:val="24"/>
                <w:szCs w:val="24"/>
              </w:rPr>
              <w:t xml:space="preserve"> Team </w:t>
            </w:r>
            <w:r w:rsidR="008C3A9F">
              <w:rPr>
                <w:rFonts w:ascii="Calibri" w:eastAsia="Times New Roman" w:hAnsi="Calibri" w:cs="Arial"/>
                <w:sz w:val="24"/>
                <w:szCs w:val="24"/>
              </w:rPr>
              <w:t xml:space="preserve">in all cases </w:t>
            </w:r>
            <w:r w:rsidR="001C0973">
              <w:rPr>
                <w:rFonts w:ascii="Calibri" w:eastAsia="Times New Roman" w:hAnsi="Calibri" w:cs="Arial"/>
                <w:sz w:val="24"/>
                <w:szCs w:val="24"/>
              </w:rPr>
              <w:t>as appropriate.</w:t>
            </w:r>
          </w:p>
          <w:p w14:paraId="403A50BF" w14:textId="19D8CBCB" w:rsidR="00EB24C3" w:rsidRPr="00EB24C3" w:rsidRDefault="00EB24C3" w:rsidP="00EB24C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>Officers will contact relevant internal partners e.g. Housing Benefit, Council Tax, Environmental Health,</w:t>
            </w:r>
            <w:r w:rsidR="00705E1E">
              <w:rPr>
                <w:rFonts w:ascii="Calibri" w:eastAsia="Times New Roman" w:hAnsi="Calibri" w:cs="Arial"/>
                <w:sz w:val="24"/>
                <w:szCs w:val="24"/>
              </w:rPr>
              <w:t xml:space="preserve"> </w:t>
            </w:r>
            <w:r w:rsidR="00CD6428">
              <w:rPr>
                <w:rFonts w:ascii="Calibri" w:eastAsia="Times New Roman" w:hAnsi="Calibri" w:cs="Arial"/>
                <w:sz w:val="24"/>
                <w:szCs w:val="24"/>
              </w:rPr>
              <w:t>F</w:t>
            </w:r>
            <w:r w:rsidR="00705E1E">
              <w:rPr>
                <w:rFonts w:ascii="Calibri" w:eastAsia="Times New Roman" w:hAnsi="Calibri" w:cs="Arial"/>
                <w:sz w:val="24"/>
                <w:szCs w:val="24"/>
              </w:rPr>
              <w:t>raud</w:t>
            </w: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 xml:space="preserve"> to </w:t>
            </w:r>
            <w:r w:rsidR="00705E1E">
              <w:rPr>
                <w:rFonts w:ascii="Calibri" w:eastAsia="Times New Roman" w:hAnsi="Calibri" w:cs="Arial"/>
                <w:sz w:val="24"/>
                <w:szCs w:val="24"/>
              </w:rPr>
              <w:t>ensure applications are validated appropriately and that all information is recorded i</w:t>
            </w: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>n the agreed format</w:t>
            </w:r>
            <w:r w:rsidR="00CD6428">
              <w:rPr>
                <w:rFonts w:ascii="Calibri" w:eastAsia="Times New Roman" w:hAnsi="Calibri" w:cs="Arial"/>
                <w:sz w:val="24"/>
                <w:szCs w:val="24"/>
              </w:rPr>
              <w:t>.</w:t>
            </w:r>
          </w:p>
          <w:p w14:paraId="4D6DD6CD" w14:textId="2E9560B3" w:rsidR="00EB24C3" w:rsidRPr="00EB24C3" w:rsidRDefault="00EB24C3" w:rsidP="00EB24C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>Officers will</w:t>
            </w:r>
            <w:r w:rsidR="000A67CB">
              <w:rPr>
                <w:rFonts w:ascii="Calibri" w:eastAsia="Times New Roman" w:hAnsi="Calibri" w:cs="Arial"/>
                <w:sz w:val="24"/>
                <w:szCs w:val="24"/>
              </w:rPr>
              <w:t xml:space="preserve"> carry out</w:t>
            </w: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 xml:space="preserve"> home visit</w:t>
            </w:r>
            <w:r w:rsidR="000A67CB">
              <w:rPr>
                <w:rFonts w:ascii="Calibri" w:eastAsia="Times New Roman" w:hAnsi="Calibri" w:cs="Arial"/>
                <w:sz w:val="24"/>
                <w:szCs w:val="24"/>
              </w:rPr>
              <w:t>s</w:t>
            </w: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>,</w:t>
            </w:r>
            <w:r w:rsidR="000A67CB">
              <w:rPr>
                <w:rFonts w:ascii="Calibri" w:eastAsia="Times New Roman" w:hAnsi="Calibri" w:cs="Arial"/>
                <w:sz w:val="24"/>
                <w:szCs w:val="24"/>
              </w:rPr>
              <w:t xml:space="preserve"> as well as visits to</w:t>
            </w: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 xml:space="preserve"> hospital </w:t>
            </w:r>
            <w:r w:rsidR="000A67CB">
              <w:rPr>
                <w:rFonts w:ascii="Calibri" w:eastAsia="Times New Roman" w:hAnsi="Calibri" w:cs="Arial"/>
                <w:sz w:val="24"/>
                <w:szCs w:val="24"/>
              </w:rPr>
              <w:t>or elsewhere</w:t>
            </w: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 xml:space="preserve"> as appropriate for a Housing </w:t>
            </w:r>
            <w:r w:rsidR="001C0973" w:rsidRPr="00EB24C3">
              <w:rPr>
                <w:rFonts w:ascii="Calibri" w:eastAsia="Times New Roman" w:hAnsi="Calibri" w:cs="Arial"/>
                <w:sz w:val="24"/>
                <w:szCs w:val="24"/>
              </w:rPr>
              <w:t>A</w:t>
            </w:r>
            <w:r w:rsidR="001C0973">
              <w:rPr>
                <w:rFonts w:ascii="Calibri" w:eastAsia="Times New Roman" w:hAnsi="Calibri" w:cs="Arial"/>
                <w:sz w:val="24"/>
                <w:szCs w:val="24"/>
              </w:rPr>
              <w:t>llocations A</w:t>
            </w: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>ssessment</w:t>
            </w:r>
            <w:r w:rsidR="00CD6428">
              <w:rPr>
                <w:rFonts w:ascii="Calibri" w:eastAsia="Times New Roman" w:hAnsi="Calibri" w:cs="Arial"/>
                <w:sz w:val="24"/>
                <w:szCs w:val="24"/>
              </w:rPr>
              <w:t>.</w:t>
            </w:r>
          </w:p>
          <w:p w14:paraId="09D64D18" w14:textId="33AB7D35" w:rsidR="00EB24C3" w:rsidRPr="00EB24C3" w:rsidRDefault="00EB24C3" w:rsidP="00EB24C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>Officers will p</w:t>
            </w:r>
            <w:r w:rsidR="000A67CB">
              <w:rPr>
                <w:rFonts w:ascii="Calibri" w:eastAsia="Times New Roman" w:hAnsi="Calibri" w:cs="Arial"/>
                <w:sz w:val="24"/>
                <w:szCs w:val="24"/>
              </w:rPr>
              <w:t>articipate in</w:t>
            </w: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 xml:space="preserve"> a daily duty </w:t>
            </w:r>
            <w:r w:rsidR="000A67CB">
              <w:rPr>
                <w:rFonts w:ascii="Calibri" w:eastAsia="Times New Roman" w:hAnsi="Calibri" w:cs="Arial"/>
                <w:sz w:val="24"/>
                <w:szCs w:val="24"/>
              </w:rPr>
              <w:t xml:space="preserve">rota </w:t>
            </w: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>(Monday to Friday office hours) on the telephone/e</w:t>
            </w:r>
            <w:r w:rsidR="001C0973">
              <w:rPr>
                <w:rFonts w:ascii="Calibri" w:eastAsia="Times New Roman" w:hAnsi="Calibri" w:cs="Arial"/>
                <w:sz w:val="24"/>
                <w:szCs w:val="24"/>
              </w:rPr>
              <w:t>-</w:t>
            </w: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>mail</w:t>
            </w:r>
            <w:r w:rsidR="00705E1E">
              <w:rPr>
                <w:rFonts w:ascii="Calibri" w:eastAsia="Times New Roman" w:hAnsi="Calibri" w:cs="Arial"/>
                <w:sz w:val="24"/>
                <w:szCs w:val="24"/>
              </w:rPr>
              <w:t xml:space="preserve"> and drop</w:t>
            </w:r>
            <w:r w:rsidR="000A67CB">
              <w:rPr>
                <w:rFonts w:ascii="Calibri" w:eastAsia="Times New Roman" w:hAnsi="Calibri" w:cs="Arial"/>
                <w:sz w:val="24"/>
                <w:szCs w:val="24"/>
              </w:rPr>
              <w:t>-</w:t>
            </w:r>
            <w:r w:rsidR="00705E1E">
              <w:rPr>
                <w:rFonts w:ascii="Calibri" w:eastAsia="Times New Roman" w:hAnsi="Calibri" w:cs="Arial"/>
                <w:sz w:val="24"/>
                <w:szCs w:val="24"/>
              </w:rPr>
              <w:t>in centre in the Council offices on regular</w:t>
            </w:r>
            <w:r w:rsidR="000A67CB">
              <w:rPr>
                <w:rFonts w:ascii="Calibri" w:eastAsia="Times New Roman" w:hAnsi="Calibri" w:cs="Arial"/>
                <w:sz w:val="24"/>
                <w:szCs w:val="24"/>
              </w:rPr>
              <w:t>,</w:t>
            </w:r>
            <w:r w:rsidR="00705E1E">
              <w:rPr>
                <w:rFonts w:ascii="Calibri" w:eastAsia="Times New Roman" w:hAnsi="Calibri" w:cs="Arial"/>
                <w:sz w:val="24"/>
                <w:szCs w:val="24"/>
              </w:rPr>
              <w:t xml:space="preserve"> arranged times</w:t>
            </w:r>
            <w:r w:rsidR="00CD6428">
              <w:rPr>
                <w:rFonts w:ascii="Calibri" w:eastAsia="Times New Roman" w:hAnsi="Calibri" w:cs="Arial"/>
                <w:sz w:val="24"/>
                <w:szCs w:val="24"/>
              </w:rPr>
              <w:t>.</w:t>
            </w:r>
          </w:p>
          <w:p w14:paraId="7D58444B" w14:textId="467FCDE5" w:rsidR="00EB24C3" w:rsidRPr="00EB24C3" w:rsidRDefault="00EB24C3" w:rsidP="00EB24C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 xml:space="preserve">Officers will </w:t>
            </w:r>
            <w:r w:rsidR="000A67CB">
              <w:rPr>
                <w:rFonts w:ascii="Calibri" w:eastAsia="Times New Roman" w:hAnsi="Calibri" w:cs="Arial"/>
                <w:sz w:val="24"/>
                <w:szCs w:val="24"/>
              </w:rPr>
              <w:t>make decisions on h</w:t>
            </w: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>ousing register application</w:t>
            </w:r>
            <w:r w:rsidR="000A67CB">
              <w:rPr>
                <w:rFonts w:ascii="Calibri" w:eastAsia="Times New Roman" w:hAnsi="Calibri" w:cs="Arial"/>
                <w:sz w:val="24"/>
                <w:szCs w:val="24"/>
              </w:rPr>
              <w:t>s, to determine the status of the application and also</w:t>
            </w: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 xml:space="preserve"> cross referenc</w:t>
            </w:r>
            <w:r w:rsidR="000A67CB">
              <w:rPr>
                <w:rFonts w:ascii="Calibri" w:eastAsia="Times New Roman" w:hAnsi="Calibri" w:cs="Arial"/>
                <w:sz w:val="24"/>
                <w:szCs w:val="24"/>
              </w:rPr>
              <w:t>e</w:t>
            </w: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 xml:space="preserve"> </w:t>
            </w:r>
            <w:r w:rsidR="000A67CB">
              <w:rPr>
                <w:rFonts w:ascii="Calibri" w:eastAsia="Times New Roman" w:hAnsi="Calibri" w:cs="Arial"/>
                <w:sz w:val="24"/>
                <w:szCs w:val="24"/>
              </w:rPr>
              <w:t>with</w:t>
            </w: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 xml:space="preserve"> all housing advice approaches</w:t>
            </w:r>
            <w:r w:rsidR="000A67CB">
              <w:rPr>
                <w:rFonts w:ascii="Calibri" w:eastAsia="Times New Roman" w:hAnsi="Calibri" w:cs="Arial"/>
                <w:sz w:val="24"/>
                <w:szCs w:val="24"/>
              </w:rPr>
              <w:t>,</w:t>
            </w: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 xml:space="preserve"> as part of a wider housing solutions service</w:t>
            </w:r>
            <w:r w:rsidR="00CD6428">
              <w:rPr>
                <w:rFonts w:ascii="Calibri" w:eastAsia="Times New Roman" w:hAnsi="Calibri" w:cs="Arial"/>
                <w:sz w:val="24"/>
                <w:szCs w:val="24"/>
              </w:rPr>
              <w:t>.</w:t>
            </w:r>
          </w:p>
          <w:p w14:paraId="3E40E263" w14:textId="300AA6F4" w:rsidR="00EB24C3" w:rsidRDefault="00EB24C3" w:rsidP="00EB24C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lastRenderedPageBreak/>
              <w:t>Officers will accompany applicants on viewings</w:t>
            </w:r>
            <w:r w:rsidR="000A67CB">
              <w:rPr>
                <w:rFonts w:ascii="Calibri" w:eastAsia="Times New Roman" w:hAnsi="Calibri" w:cs="Arial"/>
                <w:sz w:val="24"/>
                <w:szCs w:val="24"/>
              </w:rPr>
              <w:t xml:space="preserve"> of offers of accommodation</w:t>
            </w:r>
            <w:r w:rsidR="00CD6428">
              <w:rPr>
                <w:rFonts w:ascii="Calibri" w:eastAsia="Times New Roman" w:hAnsi="Calibri" w:cs="Arial"/>
                <w:sz w:val="24"/>
                <w:szCs w:val="24"/>
              </w:rPr>
              <w:t xml:space="preserve"> provided</w:t>
            </w:r>
            <w:r w:rsidR="000A67CB">
              <w:rPr>
                <w:rFonts w:ascii="Calibri" w:eastAsia="Times New Roman" w:hAnsi="Calibri" w:cs="Arial"/>
                <w:sz w:val="24"/>
                <w:szCs w:val="24"/>
              </w:rPr>
              <w:t xml:space="preserve"> through</w:t>
            </w: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 xml:space="preserve"> the Housing Register</w:t>
            </w:r>
            <w:r w:rsidR="00CD6428">
              <w:rPr>
                <w:rFonts w:ascii="Calibri" w:eastAsia="Times New Roman" w:hAnsi="Calibri" w:cs="Arial"/>
                <w:sz w:val="24"/>
                <w:szCs w:val="24"/>
              </w:rPr>
              <w:t>.</w:t>
            </w: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 xml:space="preserve"> </w:t>
            </w:r>
          </w:p>
          <w:p w14:paraId="779DA2E2" w14:textId="3FFB60E4" w:rsidR="00EB24C3" w:rsidRPr="00EB24C3" w:rsidRDefault="00EB24C3" w:rsidP="00EB24C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 xml:space="preserve">Officers will liaise with the Business centre’s other departments on voids where appropriate as a shared remit with the </w:t>
            </w:r>
            <w:r w:rsidR="000A67CB">
              <w:rPr>
                <w:rFonts w:ascii="Calibri" w:eastAsia="Times New Roman" w:hAnsi="Calibri" w:cs="Arial"/>
                <w:sz w:val="24"/>
                <w:szCs w:val="24"/>
              </w:rPr>
              <w:t>Housing Solutions</w:t>
            </w: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 xml:space="preserve"> </w:t>
            </w:r>
            <w:r w:rsidR="000A67CB">
              <w:rPr>
                <w:rFonts w:ascii="Calibri" w:eastAsia="Times New Roman" w:hAnsi="Calibri" w:cs="Arial"/>
                <w:sz w:val="24"/>
                <w:szCs w:val="24"/>
              </w:rPr>
              <w:t>Te</w:t>
            </w: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>am</w:t>
            </w:r>
            <w:r w:rsidR="00CD6428">
              <w:rPr>
                <w:rFonts w:ascii="Calibri" w:eastAsia="Times New Roman" w:hAnsi="Calibri" w:cs="Arial"/>
                <w:sz w:val="24"/>
                <w:szCs w:val="24"/>
              </w:rPr>
              <w:t>.</w:t>
            </w: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 xml:space="preserve"> </w:t>
            </w:r>
          </w:p>
          <w:p w14:paraId="757EA5DE" w14:textId="29C0E7AA" w:rsidR="00EB24C3" w:rsidRPr="00EB24C3" w:rsidRDefault="00EB24C3" w:rsidP="00EB24C3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>Officers will liaise with R</w:t>
            </w:r>
            <w:r w:rsidR="000A67CB">
              <w:rPr>
                <w:rFonts w:ascii="Calibri" w:eastAsia="Times New Roman" w:hAnsi="Calibri" w:cs="Arial"/>
                <w:sz w:val="24"/>
                <w:szCs w:val="24"/>
              </w:rPr>
              <w:t xml:space="preserve">egistered </w:t>
            </w: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>P</w:t>
            </w:r>
            <w:r w:rsidR="000A67CB">
              <w:rPr>
                <w:rFonts w:ascii="Calibri" w:eastAsia="Times New Roman" w:hAnsi="Calibri" w:cs="Arial"/>
                <w:sz w:val="24"/>
                <w:szCs w:val="24"/>
              </w:rPr>
              <w:t>rovider</w:t>
            </w: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 xml:space="preserve">s on nominations, ensuring sustainment checks are carried out in full beforehand and liaising with </w:t>
            </w:r>
            <w:r w:rsidR="000A67CB">
              <w:rPr>
                <w:rFonts w:ascii="Calibri" w:eastAsia="Times New Roman" w:hAnsi="Calibri" w:cs="Arial"/>
                <w:sz w:val="24"/>
                <w:szCs w:val="24"/>
              </w:rPr>
              <w:t>p</w:t>
            </w: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>artners</w:t>
            </w:r>
            <w:r w:rsidR="0099163E">
              <w:rPr>
                <w:rFonts w:ascii="Calibri" w:eastAsia="Times New Roman" w:hAnsi="Calibri" w:cs="Arial"/>
                <w:sz w:val="24"/>
                <w:szCs w:val="24"/>
              </w:rPr>
              <w:t>,</w:t>
            </w: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 xml:space="preserve"> where appropriate</w:t>
            </w:r>
            <w:r w:rsidR="00CD6428">
              <w:rPr>
                <w:rFonts w:ascii="Calibri" w:eastAsia="Times New Roman" w:hAnsi="Calibri" w:cs="Arial"/>
                <w:sz w:val="24"/>
                <w:szCs w:val="24"/>
              </w:rPr>
              <w:t>.</w:t>
            </w: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 xml:space="preserve"> </w:t>
            </w:r>
          </w:p>
          <w:p w14:paraId="16AE39E6" w14:textId="77777777" w:rsidR="00EB24C3" w:rsidRPr="00EB24C3" w:rsidRDefault="00EB24C3" w:rsidP="00821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</w:p>
          <w:p w14:paraId="34EFF6F6" w14:textId="77777777" w:rsidR="00821B6A" w:rsidRPr="00EB24C3" w:rsidRDefault="00821B6A" w:rsidP="00821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EB24C3">
              <w:rPr>
                <w:rFonts w:ascii="Calibri" w:eastAsia="Times New Roman" w:hAnsi="Calibri" w:cs="Arial"/>
                <w:b/>
                <w:sz w:val="24"/>
                <w:szCs w:val="24"/>
              </w:rPr>
              <w:t>Customer Care:</w:t>
            </w:r>
          </w:p>
          <w:p w14:paraId="74E1FD00" w14:textId="77777777" w:rsidR="004D1972" w:rsidRPr="00EB24C3" w:rsidRDefault="00821B6A" w:rsidP="00821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>To ensure all government legislation and guidelines are adhered to. To ensure value for money and high standards of customer care are maintained.</w:t>
            </w:r>
          </w:p>
          <w:p w14:paraId="1CB3EDB3" w14:textId="77777777" w:rsidR="00EB24C3" w:rsidRPr="00EB24C3" w:rsidRDefault="00EB24C3" w:rsidP="00821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</w:p>
          <w:p w14:paraId="3DB2B9E1" w14:textId="77777777" w:rsidR="00821B6A" w:rsidRPr="00EB24C3" w:rsidRDefault="00821B6A" w:rsidP="00821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EB24C3">
              <w:rPr>
                <w:rFonts w:ascii="Calibri" w:eastAsia="Times New Roman" w:hAnsi="Calibri" w:cs="Arial"/>
                <w:b/>
                <w:sz w:val="24"/>
                <w:szCs w:val="24"/>
              </w:rPr>
              <w:t>Equal Opportunities:</w:t>
            </w:r>
          </w:p>
          <w:p w14:paraId="0C91BC04" w14:textId="77777777" w:rsidR="00821B6A" w:rsidRPr="00EB24C3" w:rsidRDefault="00821B6A" w:rsidP="00821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>The Council is committed to achieving equality of opportunity and expects all employees to implement and promote its policies in all areas of their work including attending training as appropriate.</w:t>
            </w:r>
          </w:p>
          <w:p w14:paraId="4DE69FAC" w14:textId="77777777" w:rsidR="00821B6A" w:rsidRPr="00EB24C3" w:rsidRDefault="00821B6A" w:rsidP="00821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2388687F" w14:textId="77777777" w:rsidR="00821B6A" w:rsidRPr="00EB24C3" w:rsidRDefault="00821B6A" w:rsidP="00821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EB24C3">
              <w:rPr>
                <w:rFonts w:ascii="Calibri" w:eastAsia="Times New Roman" w:hAnsi="Calibri" w:cs="Arial"/>
                <w:b/>
                <w:sz w:val="24"/>
                <w:szCs w:val="24"/>
              </w:rPr>
              <w:t>Health and Safety:</w:t>
            </w:r>
          </w:p>
          <w:p w14:paraId="431D8FE7" w14:textId="77777777" w:rsidR="00EB24C3" w:rsidRPr="00EB24C3" w:rsidRDefault="00821B6A" w:rsidP="006B7A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EB24C3">
              <w:rPr>
                <w:rFonts w:ascii="Calibri" w:eastAsia="Times New Roman" w:hAnsi="Calibri" w:cs="Arial"/>
                <w:sz w:val="24"/>
                <w:szCs w:val="24"/>
              </w:rPr>
              <w:t>The Council is committed to providing a healthy and safe working environment and expects all employees to implement and promote policies in all areas of their work including attending training as appropriate.</w:t>
            </w:r>
          </w:p>
          <w:p w14:paraId="60265A7F" w14:textId="77777777" w:rsidR="00EB24C3" w:rsidRPr="00EB24C3" w:rsidRDefault="00EB24C3" w:rsidP="00EB24C3">
            <w:pPr>
              <w:overflowPunct w:val="0"/>
              <w:autoSpaceDE w:val="0"/>
              <w:autoSpaceDN w:val="0"/>
              <w:adjustRightInd w:val="0"/>
              <w:ind w:firstLine="37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27DDD6EC" w14:textId="77777777" w:rsidR="00D27B12" w:rsidRDefault="00D27B1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D153F8" w:rsidRPr="00381331" w14:paraId="5F8EF602" w14:textId="77777777" w:rsidTr="00D153F8">
        <w:trPr>
          <w:cantSplit/>
          <w:trHeight w:val="454"/>
        </w:trPr>
        <w:tc>
          <w:tcPr>
            <w:tcW w:w="10420" w:type="dxa"/>
          </w:tcPr>
          <w:p w14:paraId="048AE565" w14:textId="77777777" w:rsidR="00D153F8" w:rsidRPr="00381331" w:rsidRDefault="007B5AA4" w:rsidP="0037799A">
            <w:pPr>
              <w:keepNext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8"/>
              </w:rPr>
              <w:t>4</w:t>
            </w:r>
            <w:r w:rsidR="00D153F8" w:rsidRPr="00381331">
              <w:rPr>
                <w:rFonts w:ascii="Calibri" w:hAnsi="Calibri"/>
                <w:b/>
                <w:sz w:val="28"/>
              </w:rPr>
              <w:t>. MAIN DUTIES OF THE POST</w:t>
            </w:r>
          </w:p>
        </w:tc>
      </w:tr>
      <w:tr w:rsidR="00D153F8" w:rsidRPr="00331071" w14:paraId="157FEDCA" w14:textId="77777777" w:rsidTr="00D153F8">
        <w:trPr>
          <w:cantSplit/>
        </w:trPr>
        <w:tc>
          <w:tcPr>
            <w:tcW w:w="10420" w:type="dxa"/>
          </w:tcPr>
          <w:p w14:paraId="0A808BEA" w14:textId="08C5FC1E" w:rsidR="002B26CE" w:rsidRPr="002B26CE" w:rsidRDefault="002B26CE" w:rsidP="002B26CE">
            <w:pPr>
              <w:pStyle w:val="ListParagraph"/>
              <w:keepNext/>
              <w:numPr>
                <w:ilvl w:val="0"/>
                <w:numId w:val="20"/>
              </w:numPr>
              <w:rPr>
                <w:rFonts w:ascii="Calibri" w:hAnsi="Calibri" w:cs="Arial"/>
                <w:sz w:val="24"/>
                <w:szCs w:val="24"/>
              </w:rPr>
            </w:pPr>
            <w:r w:rsidRPr="002B26CE">
              <w:rPr>
                <w:rFonts w:ascii="Calibri" w:hAnsi="Calibri" w:cs="Arial"/>
                <w:sz w:val="24"/>
                <w:szCs w:val="24"/>
              </w:rPr>
              <w:t xml:space="preserve">To provide a customer focussed </w:t>
            </w:r>
            <w:r w:rsidR="00705E1E">
              <w:rPr>
                <w:rFonts w:ascii="Calibri" w:hAnsi="Calibri" w:cs="Arial"/>
                <w:sz w:val="24"/>
                <w:szCs w:val="24"/>
              </w:rPr>
              <w:t>housing allocations</w:t>
            </w:r>
            <w:r w:rsidRPr="002B26CE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F05915">
              <w:rPr>
                <w:rFonts w:ascii="Calibri" w:hAnsi="Calibri" w:cs="Arial"/>
                <w:sz w:val="24"/>
                <w:szCs w:val="24"/>
              </w:rPr>
              <w:t>s</w:t>
            </w:r>
            <w:r w:rsidRPr="002B26CE">
              <w:rPr>
                <w:rFonts w:ascii="Calibri" w:hAnsi="Calibri" w:cs="Arial"/>
                <w:sz w:val="24"/>
                <w:szCs w:val="24"/>
              </w:rPr>
              <w:t xml:space="preserve">ervice to any applicants requesting </w:t>
            </w:r>
            <w:r w:rsidR="00705E1E">
              <w:rPr>
                <w:rFonts w:ascii="Calibri" w:hAnsi="Calibri" w:cs="Arial"/>
                <w:sz w:val="24"/>
                <w:szCs w:val="24"/>
              </w:rPr>
              <w:t xml:space="preserve">to join the housing register.  This will be both </w:t>
            </w:r>
            <w:r w:rsidRPr="002B26CE">
              <w:rPr>
                <w:rFonts w:ascii="Calibri" w:hAnsi="Calibri" w:cs="Arial"/>
                <w:sz w:val="24"/>
                <w:szCs w:val="24"/>
              </w:rPr>
              <w:t>in person, telephone</w:t>
            </w:r>
            <w:r w:rsidR="008C3A9F">
              <w:rPr>
                <w:rFonts w:ascii="Calibri" w:hAnsi="Calibri" w:cs="Arial"/>
                <w:sz w:val="24"/>
                <w:szCs w:val="24"/>
              </w:rPr>
              <w:t>, online</w:t>
            </w:r>
            <w:r w:rsidRPr="002B26CE">
              <w:rPr>
                <w:rFonts w:ascii="Calibri" w:hAnsi="Calibri" w:cs="Arial"/>
                <w:sz w:val="24"/>
                <w:szCs w:val="24"/>
              </w:rPr>
              <w:t xml:space="preserve"> or writing</w:t>
            </w:r>
            <w:r w:rsidR="00705E1E">
              <w:rPr>
                <w:rFonts w:ascii="Calibri" w:hAnsi="Calibri" w:cs="Arial"/>
                <w:sz w:val="24"/>
                <w:szCs w:val="24"/>
              </w:rPr>
              <w:t xml:space="preserve"> and </w:t>
            </w:r>
            <w:r w:rsidRPr="002B26CE">
              <w:rPr>
                <w:rFonts w:ascii="Calibri" w:hAnsi="Calibri" w:cs="Arial"/>
                <w:sz w:val="24"/>
                <w:szCs w:val="24"/>
              </w:rPr>
              <w:t>will include:</w:t>
            </w:r>
          </w:p>
          <w:p w14:paraId="008433AE" w14:textId="57407591" w:rsidR="002B26CE" w:rsidRPr="002B26CE" w:rsidRDefault="002B26CE" w:rsidP="002B26CE">
            <w:pPr>
              <w:pStyle w:val="ListParagraph"/>
              <w:keepNext/>
              <w:numPr>
                <w:ilvl w:val="0"/>
                <w:numId w:val="26"/>
              </w:numPr>
              <w:rPr>
                <w:rFonts w:ascii="Calibri" w:hAnsi="Calibri" w:cs="Arial"/>
                <w:sz w:val="24"/>
                <w:szCs w:val="24"/>
              </w:rPr>
            </w:pPr>
            <w:r w:rsidRPr="002B26CE">
              <w:rPr>
                <w:rFonts w:ascii="Calibri" w:hAnsi="Calibri" w:cs="Arial"/>
                <w:sz w:val="24"/>
                <w:szCs w:val="24"/>
              </w:rPr>
              <w:t>Op</w:t>
            </w:r>
            <w:r w:rsidR="00705E1E">
              <w:rPr>
                <w:rFonts w:ascii="Calibri" w:hAnsi="Calibri" w:cs="Arial"/>
                <w:sz w:val="24"/>
                <w:szCs w:val="24"/>
              </w:rPr>
              <w:t xml:space="preserve">erate a Housing </w:t>
            </w:r>
            <w:r w:rsidR="0099163E">
              <w:rPr>
                <w:rFonts w:ascii="Calibri" w:hAnsi="Calibri" w:cs="Arial"/>
                <w:sz w:val="24"/>
                <w:szCs w:val="24"/>
              </w:rPr>
              <w:t>Solutions</w:t>
            </w:r>
            <w:r w:rsidR="00705E1E">
              <w:rPr>
                <w:rFonts w:ascii="Calibri" w:hAnsi="Calibri" w:cs="Arial"/>
                <w:sz w:val="24"/>
                <w:szCs w:val="24"/>
              </w:rPr>
              <w:t xml:space="preserve"> telephone s</w:t>
            </w:r>
            <w:r w:rsidRPr="002B26CE">
              <w:rPr>
                <w:rFonts w:ascii="Calibri" w:hAnsi="Calibri" w:cs="Arial"/>
                <w:sz w:val="24"/>
                <w:szCs w:val="24"/>
              </w:rPr>
              <w:t>ervice on a rota basis</w:t>
            </w:r>
            <w:r w:rsidR="006B7AC4">
              <w:rPr>
                <w:rFonts w:ascii="Calibri" w:hAnsi="Calibri" w:cs="Arial"/>
                <w:sz w:val="24"/>
                <w:szCs w:val="24"/>
              </w:rPr>
              <w:t>.</w:t>
            </w:r>
          </w:p>
          <w:p w14:paraId="6ABF3901" w14:textId="77777777" w:rsidR="00705E1E" w:rsidRDefault="00705E1E" w:rsidP="002B26CE">
            <w:pPr>
              <w:pStyle w:val="ListParagraph"/>
              <w:keepNext/>
              <w:numPr>
                <w:ilvl w:val="0"/>
                <w:numId w:val="26"/>
              </w:num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Assessing eligibility for a</w:t>
            </w:r>
            <w:r w:rsidR="002B26CE" w:rsidRPr="002B26CE">
              <w:rPr>
                <w:rFonts w:ascii="Calibri" w:hAnsi="Calibri" w:cs="Arial"/>
                <w:sz w:val="24"/>
                <w:szCs w:val="24"/>
              </w:rPr>
              <w:t>ssistance</w:t>
            </w:r>
            <w:r>
              <w:rPr>
                <w:rFonts w:ascii="Calibri" w:hAnsi="Calibri" w:cs="Arial"/>
                <w:sz w:val="24"/>
                <w:szCs w:val="24"/>
              </w:rPr>
              <w:t xml:space="preserve"> under Part VI of the Housing act for allocation purposes.</w:t>
            </w:r>
            <w:r w:rsidR="002A6D37">
              <w:rPr>
                <w:rFonts w:ascii="Calibri" w:hAnsi="Calibri" w:cs="Arial"/>
                <w:sz w:val="24"/>
                <w:szCs w:val="24"/>
              </w:rPr>
              <w:t xml:space="preserve">  </w:t>
            </w:r>
          </w:p>
          <w:p w14:paraId="44FACE4E" w14:textId="0B019868" w:rsidR="002B26CE" w:rsidRPr="002B26CE" w:rsidRDefault="00705E1E" w:rsidP="002B26CE">
            <w:pPr>
              <w:pStyle w:val="ListParagraph"/>
              <w:keepNext/>
              <w:numPr>
                <w:ilvl w:val="0"/>
                <w:numId w:val="26"/>
              </w:num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De</w:t>
            </w:r>
            <w:r w:rsidR="002B26CE" w:rsidRPr="002B26CE">
              <w:rPr>
                <w:rFonts w:ascii="Calibri" w:hAnsi="Calibri" w:cs="Arial"/>
                <w:sz w:val="24"/>
                <w:szCs w:val="24"/>
              </w:rPr>
              <w:t xml:space="preserve">termining whether an applicant is homeless or threatened with homelessness and </w:t>
            </w:r>
            <w:r>
              <w:rPr>
                <w:rFonts w:ascii="Calibri" w:hAnsi="Calibri" w:cs="Arial"/>
                <w:sz w:val="24"/>
                <w:szCs w:val="24"/>
              </w:rPr>
              <w:t xml:space="preserve">refer to </w:t>
            </w:r>
            <w:r w:rsidR="00F05915">
              <w:rPr>
                <w:rFonts w:ascii="Calibri" w:hAnsi="Calibri" w:cs="Arial"/>
                <w:sz w:val="24"/>
                <w:szCs w:val="24"/>
              </w:rPr>
              <w:t>homelessness and advice team</w:t>
            </w:r>
            <w:r w:rsidR="006B7AC4">
              <w:rPr>
                <w:rFonts w:ascii="Calibri" w:hAnsi="Calibri" w:cs="Arial"/>
                <w:sz w:val="24"/>
                <w:szCs w:val="24"/>
              </w:rPr>
              <w:t>.</w:t>
            </w:r>
          </w:p>
          <w:p w14:paraId="64C95DB3" w14:textId="7E5E842C" w:rsidR="002B26CE" w:rsidRPr="002B26CE" w:rsidRDefault="00705E1E" w:rsidP="002B26CE">
            <w:pPr>
              <w:pStyle w:val="ListParagraph"/>
              <w:keepNext/>
              <w:numPr>
                <w:ilvl w:val="0"/>
                <w:numId w:val="26"/>
              </w:num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Provide further advice to those applying for the housing register i.e. s</w:t>
            </w:r>
            <w:r w:rsidR="002B26CE" w:rsidRPr="002B26CE">
              <w:rPr>
                <w:rFonts w:ascii="Calibri" w:hAnsi="Calibri" w:cs="Arial"/>
                <w:sz w:val="24"/>
                <w:szCs w:val="24"/>
              </w:rPr>
              <w:t>ignposting to relevant agencies and advice services</w:t>
            </w:r>
            <w:r w:rsidR="006B7AC4">
              <w:rPr>
                <w:rFonts w:ascii="Calibri" w:hAnsi="Calibri" w:cs="Arial"/>
                <w:sz w:val="24"/>
                <w:szCs w:val="24"/>
              </w:rPr>
              <w:t>.</w:t>
            </w:r>
          </w:p>
          <w:p w14:paraId="1C1C944A" w14:textId="015A4039" w:rsidR="002B26CE" w:rsidRPr="002B26CE" w:rsidRDefault="002B26CE" w:rsidP="002B26CE">
            <w:pPr>
              <w:pStyle w:val="ListParagraph"/>
              <w:keepNext/>
              <w:numPr>
                <w:ilvl w:val="0"/>
                <w:numId w:val="26"/>
              </w:numPr>
              <w:rPr>
                <w:rFonts w:ascii="Calibri" w:hAnsi="Calibri" w:cs="Arial"/>
                <w:sz w:val="24"/>
                <w:szCs w:val="24"/>
              </w:rPr>
            </w:pPr>
            <w:r w:rsidRPr="002B26CE">
              <w:rPr>
                <w:rFonts w:ascii="Calibri" w:hAnsi="Calibri" w:cs="Arial"/>
                <w:sz w:val="24"/>
                <w:szCs w:val="24"/>
              </w:rPr>
              <w:t>Liaising with third parties, advocates and/or other agencies who may be acting with or on behalf of an applicant</w:t>
            </w:r>
            <w:r w:rsidR="006B7AC4">
              <w:rPr>
                <w:rFonts w:ascii="Calibri" w:hAnsi="Calibri" w:cs="Arial"/>
                <w:sz w:val="24"/>
                <w:szCs w:val="24"/>
              </w:rPr>
              <w:t>.</w:t>
            </w:r>
          </w:p>
          <w:p w14:paraId="0F71A2D1" w14:textId="77777777" w:rsidR="007B5AA4" w:rsidRPr="002B26CE" w:rsidRDefault="007B5AA4" w:rsidP="002B26CE">
            <w:pPr>
              <w:keepNext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D153F8" w:rsidRPr="00331071" w14:paraId="1756378C" w14:textId="77777777" w:rsidTr="00D153F8">
        <w:trPr>
          <w:cantSplit/>
        </w:trPr>
        <w:tc>
          <w:tcPr>
            <w:tcW w:w="10420" w:type="dxa"/>
          </w:tcPr>
          <w:p w14:paraId="67D22B42" w14:textId="6F737104" w:rsidR="007B5AA4" w:rsidRDefault="002B26CE" w:rsidP="002B26CE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Arial"/>
                <w:sz w:val="24"/>
                <w:szCs w:val="24"/>
              </w:rPr>
            </w:pPr>
            <w:r w:rsidRPr="002B26CE">
              <w:rPr>
                <w:rFonts w:ascii="Calibri" w:hAnsi="Calibri" w:cs="Arial"/>
                <w:sz w:val="24"/>
                <w:szCs w:val="24"/>
              </w:rPr>
              <w:t xml:space="preserve">To work as part of the wider Housing Solutions Team to ensure the </w:t>
            </w:r>
            <w:r w:rsidR="00320BF9">
              <w:rPr>
                <w:rFonts w:ascii="Calibri" w:hAnsi="Calibri" w:cs="Arial"/>
                <w:sz w:val="24"/>
                <w:szCs w:val="24"/>
              </w:rPr>
              <w:t>C</w:t>
            </w:r>
            <w:r w:rsidRPr="002B26CE">
              <w:rPr>
                <w:rFonts w:ascii="Calibri" w:hAnsi="Calibri" w:cs="Arial"/>
                <w:sz w:val="24"/>
                <w:szCs w:val="24"/>
              </w:rPr>
              <w:t>ouncil discharges its Statutory Duties legally under relevant legislation</w:t>
            </w:r>
            <w:r w:rsidR="00705E1E">
              <w:rPr>
                <w:rFonts w:ascii="Calibri" w:hAnsi="Calibri" w:cs="Arial"/>
                <w:sz w:val="24"/>
                <w:szCs w:val="24"/>
              </w:rPr>
              <w:t xml:space="preserve"> and to support with the move</w:t>
            </w:r>
            <w:r w:rsidR="00F05915">
              <w:rPr>
                <w:rFonts w:ascii="Calibri" w:hAnsi="Calibri" w:cs="Arial"/>
                <w:sz w:val="24"/>
                <w:szCs w:val="24"/>
              </w:rPr>
              <w:t>-</w:t>
            </w:r>
            <w:r w:rsidR="00705E1E">
              <w:rPr>
                <w:rFonts w:ascii="Calibri" w:hAnsi="Calibri" w:cs="Arial"/>
                <w:sz w:val="24"/>
                <w:szCs w:val="24"/>
              </w:rPr>
              <w:t>on for those placed into temporary accommodation</w:t>
            </w:r>
            <w:r w:rsidR="006B7AC4">
              <w:rPr>
                <w:rFonts w:ascii="Calibri" w:hAnsi="Calibri" w:cs="Arial"/>
                <w:sz w:val="24"/>
                <w:szCs w:val="24"/>
              </w:rPr>
              <w:t>.</w:t>
            </w:r>
          </w:p>
          <w:p w14:paraId="04D26AC2" w14:textId="77777777" w:rsidR="002B26CE" w:rsidRPr="002B26CE" w:rsidRDefault="002B26CE" w:rsidP="002B26CE">
            <w:pPr>
              <w:pStyle w:val="ListParagrap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D153F8" w:rsidRPr="00331071" w14:paraId="1EE6A6F6" w14:textId="77777777" w:rsidTr="00D153F8">
        <w:trPr>
          <w:cantSplit/>
        </w:trPr>
        <w:tc>
          <w:tcPr>
            <w:tcW w:w="10420" w:type="dxa"/>
          </w:tcPr>
          <w:p w14:paraId="619DA9A2" w14:textId="7E3D3CBF" w:rsidR="002B26CE" w:rsidRPr="002B26CE" w:rsidRDefault="002B26CE" w:rsidP="002B26CE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Arial"/>
                <w:sz w:val="24"/>
                <w:szCs w:val="24"/>
              </w:rPr>
            </w:pPr>
            <w:r w:rsidRPr="002B26CE">
              <w:rPr>
                <w:rFonts w:ascii="Calibri" w:hAnsi="Calibri" w:cs="Arial"/>
                <w:sz w:val="24"/>
                <w:szCs w:val="24"/>
              </w:rPr>
              <w:t xml:space="preserve">To </w:t>
            </w:r>
            <w:r w:rsidR="009F208F">
              <w:rPr>
                <w:rFonts w:ascii="Calibri" w:hAnsi="Calibri" w:cs="Arial"/>
                <w:sz w:val="24"/>
                <w:szCs w:val="24"/>
              </w:rPr>
              <w:t>be able and willing to provide operational cover, when required, on all service areas within Housing Solutions.  This will re</w:t>
            </w:r>
            <w:r w:rsidR="009F208F" w:rsidRPr="002B26CE">
              <w:rPr>
                <w:rFonts w:ascii="Calibri" w:hAnsi="Calibri" w:cs="Arial"/>
                <w:sz w:val="24"/>
                <w:szCs w:val="24"/>
              </w:rPr>
              <w:t>quire</w:t>
            </w:r>
            <w:r w:rsidRPr="002B26CE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9F208F">
              <w:rPr>
                <w:rFonts w:ascii="Calibri" w:hAnsi="Calibri" w:cs="Arial"/>
                <w:sz w:val="24"/>
                <w:szCs w:val="24"/>
              </w:rPr>
              <w:t xml:space="preserve">you to have </w:t>
            </w:r>
            <w:r w:rsidRPr="002B26CE">
              <w:rPr>
                <w:rFonts w:ascii="Calibri" w:hAnsi="Calibri" w:cs="Arial"/>
                <w:sz w:val="24"/>
                <w:szCs w:val="24"/>
              </w:rPr>
              <w:t xml:space="preserve">and maintain an </w:t>
            </w:r>
            <w:r w:rsidR="006B7AC4" w:rsidRPr="002B26CE">
              <w:rPr>
                <w:rFonts w:ascii="Calibri" w:hAnsi="Calibri" w:cs="Arial"/>
                <w:sz w:val="24"/>
                <w:szCs w:val="24"/>
              </w:rPr>
              <w:t>up-to-date</w:t>
            </w:r>
            <w:r w:rsidRPr="002B26CE">
              <w:rPr>
                <w:rFonts w:ascii="Calibri" w:hAnsi="Calibri" w:cs="Arial"/>
                <w:sz w:val="24"/>
                <w:szCs w:val="24"/>
              </w:rPr>
              <w:t xml:space="preserve"> knowledge of </w:t>
            </w:r>
            <w:r w:rsidR="009F208F">
              <w:rPr>
                <w:rFonts w:ascii="Calibri" w:hAnsi="Calibri" w:cs="Arial"/>
                <w:sz w:val="24"/>
                <w:szCs w:val="24"/>
              </w:rPr>
              <w:t xml:space="preserve">the </w:t>
            </w:r>
            <w:r w:rsidRPr="002B26CE">
              <w:rPr>
                <w:rFonts w:ascii="Calibri" w:hAnsi="Calibri" w:cs="Arial"/>
                <w:sz w:val="24"/>
                <w:szCs w:val="24"/>
              </w:rPr>
              <w:t>Housing Solutions available in the local area including within the private rented sector, full or shared home ownership, social and supported housing</w:t>
            </w:r>
            <w:r>
              <w:rPr>
                <w:rFonts w:ascii="Calibri" w:hAnsi="Calibri" w:cs="Arial"/>
                <w:sz w:val="24"/>
                <w:szCs w:val="24"/>
              </w:rPr>
              <w:t>.</w:t>
            </w:r>
          </w:p>
          <w:p w14:paraId="78819965" w14:textId="77777777" w:rsidR="00894317" w:rsidRPr="00894317" w:rsidRDefault="00894317" w:rsidP="00894317">
            <w:pPr>
              <w:pStyle w:val="ListParagrap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D153F8" w:rsidRPr="00331071" w14:paraId="03005724" w14:textId="77777777" w:rsidTr="00D153F8">
        <w:trPr>
          <w:cantSplit/>
        </w:trPr>
        <w:tc>
          <w:tcPr>
            <w:tcW w:w="10420" w:type="dxa"/>
          </w:tcPr>
          <w:p w14:paraId="119FFB2B" w14:textId="6755688F" w:rsidR="002B26CE" w:rsidRPr="002B26CE" w:rsidRDefault="002B26CE" w:rsidP="002B26CE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Arial"/>
                <w:sz w:val="24"/>
                <w:szCs w:val="24"/>
              </w:rPr>
            </w:pPr>
            <w:r w:rsidRPr="002B26CE">
              <w:rPr>
                <w:rFonts w:ascii="Calibri" w:hAnsi="Calibri" w:cs="Arial"/>
                <w:sz w:val="24"/>
                <w:szCs w:val="24"/>
              </w:rPr>
              <w:t xml:space="preserve">To acquire and maintain an </w:t>
            </w:r>
            <w:r w:rsidR="00F05915" w:rsidRPr="002B26CE">
              <w:rPr>
                <w:rFonts w:ascii="Calibri" w:hAnsi="Calibri" w:cs="Arial"/>
                <w:sz w:val="24"/>
                <w:szCs w:val="24"/>
              </w:rPr>
              <w:t>up-to-date</w:t>
            </w:r>
            <w:r w:rsidRPr="002B26CE">
              <w:rPr>
                <w:rFonts w:ascii="Calibri" w:hAnsi="Calibri" w:cs="Arial"/>
                <w:sz w:val="24"/>
                <w:szCs w:val="24"/>
              </w:rPr>
              <w:t xml:space="preserve"> knowledge of relevant welfare benefits eligibility criteria, </w:t>
            </w:r>
            <w:proofErr w:type="gramStart"/>
            <w:r w:rsidRPr="002B26CE">
              <w:rPr>
                <w:rFonts w:ascii="Calibri" w:hAnsi="Calibri" w:cs="Arial"/>
                <w:sz w:val="24"/>
                <w:szCs w:val="24"/>
              </w:rPr>
              <w:t>legislation</w:t>
            </w:r>
            <w:proofErr w:type="gramEnd"/>
            <w:r w:rsidRPr="002B26CE">
              <w:rPr>
                <w:rFonts w:ascii="Calibri" w:hAnsi="Calibri" w:cs="Arial"/>
                <w:sz w:val="24"/>
                <w:szCs w:val="24"/>
              </w:rPr>
              <w:t xml:space="preserve"> and case law as well as local or national policies or initiatives</w:t>
            </w:r>
            <w:r>
              <w:rPr>
                <w:rFonts w:ascii="Calibri" w:hAnsi="Calibri" w:cs="Arial"/>
                <w:sz w:val="24"/>
                <w:szCs w:val="24"/>
              </w:rPr>
              <w:t>.</w:t>
            </w:r>
          </w:p>
          <w:p w14:paraId="41736541" w14:textId="77777777" w:rsidR="00894317" w:rsidRPr="00894317" w:rsidRDefault="00894317" w:rsidP="00894317">
            <w:pPr>
              <w:pStyle w:val="ListParagrap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D153F8" w:rsidRPr="00331071" w14:paraId="4BD2C49C" w14:textId="77777777" w:rsidTr="00D153F8">
        <w:trPr>
          <w:cantSplit/>
        </w:trPr>
        <w:tc>
          <w:tcPr>
            <w:tcW w:w="10420" w:type="dxa"/>
          </w:tcPr>
          <w:p w14:paraId="3F1BC277" w14:textId="59E53C98" w:rsidR="002B26CE" w:rsidRPr="002B26CE" w:rsidRDefault="002B26CE" w:rsidP="002B26CE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Arial"/>
                <w:sz w:val="24"/>
                <w:szCs w:val="24"/>
              </w:rPr>
            </w:pPr>
            <w:r w:rsidRPr="002B26CE">
              <w:rPr>
                <w:rFonts w:ascii="Calibri" w:hAnsi="Calibri" w:cs="Arial"/>
                <w:sz w:val="24"/>
                <w:szCs w:val="24"/>
              </w:rPr>
              <w:lastRenderedPageBreak/>
              <w:t xml:space="preserve">To recognise instances of fraudulent approaches for assistance and refer any matters as appropriate to the </w:t>
            </w:r>
            <w:r w:rsidR="001E0B82">
              <w:rPr>
                <w:rFonts w:ascii="Calibri" w:hAnsi="Calibri" w:cs="Arial"/>
                <w:sz w:val="24"/>
                <w:szCs w:val="24"/>
              </w:rPr>
              <w:t>Council</w:t>
            </w:r>
            <w:r w:rsidR="00C3335D">
              <w:rPr>
                <w:rFonts w:ascii="Calibri" w:hAnsi="Calibri" w:cs="Arial"/>
                <w:sz w:val="24"/>
                <w:szCs w:val="24"/>
              </w:rPr>
              <w:t>’s</w:t>
            </w:r>
            <w:r w:rsidR="001E0B82">
              <w:rPr>
                <w:rFonts w:ascii="Calibri" w:hAnsi="Calibri" w:cs="Arial"/>
                <w:sz w:val="24"/>
                <w:szCs w:val="24"/>
              </w:rPr>
              <w:t xml:space="preserve"> Fraud Team</w:t>
            </w:r>
            <w:r w:rsidRPr="002B26CE">
              <w:rPr>
                <w:rFonts w:ascii="Calibri" w:hAnsi="Calibri" w:cs="Arial"/>
                <w:sz w:val="24"/>
                <w:szCs w:val="24"/>
              </w:rPr>
              <w:t>, keeping detailed case notes and referring any matters as appropriate to line management</w:t>
            </w:r>
            <w:r>
              <w:rPr>
                <w:rFonts w:ascii="Calibri" w:hAnsi="Calibri" w:cs="Arial"/>
                <w:sz w:val="24"/>
                <w:szCs w:val="24"/>
              </w:rPr>
              <w:t>.</w:t>
            </w:r>
          </w:p>
          <w:p w14:paraId="27002687" w14:textId="77777777" w:rsidR="00894317" w:rsidRPr="00D153F8" w:rsidRDefault="00894317" w:rsidP="00894317">
            <w:pPr>
              <w:pStyle w:val="ListParagraph"/>
              <w:keepNext/>
              <w:tabs>
                <w:tab w:val="left" w:pos="1260"/>
              </w:tabs>
              <w:outlineLvl w:val="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D153F8" w:rsidRPr="00331071" w14:paraId="7663A82B" w14:textId="77777777" w:rsidTr="00D153F8">
        <w:trPr>
          <w:cantSplit/>
        </w:trPr>
        <w:tc>
          <w:tcPr>
            <w:tcW w:w="10420" w:type="dxa"/>
          </w:tcPr>
          <w:p w14:paraId="6FCD7E05" w14:textId="3F3C2605" w:rsidR="002B26CE" w:rsidRPr="002B26CE" w:rsidRDefault="002B26CE" w:rsidP="002B26CE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Arial"/>
                <w:sz w:val="24"/>
                <w:szCs w:val="24"/>
              </w:rPr>
            </w:pPr>
            <w:r w:rsidRPr="002B26CE">
              <w:rPr>
                <w:rFonts w:ascii="Calibri" w:hAnsi="Calibri" w:cs="Arial"/>
                <w:sz w:val="24"/>
                <w:szCs w:val="24"/>
              </w:rPr>
              <w:t>To maintain any leaflets or information offered to the public in paper or electronic format</w:t>
            </w:r>
            <w:r>
              <w:rPr>
                <w:rFonts w:ascii="Calibri" w:hAnsi="Calibri" w:cs="Arial"/>
                <w:sz w:val="24"/>
                <w:szCs w:val="24"/>
              </w:rPr>
              <w:t>.</w:t>
            </w:r>
            <w:r w:rsidR="008C3A9F">
              <w:rPr>
                <w:rFonts w:ascii="Calibri" w:hAnsi="Calibri" w:cs="Arial"/>
                <w:sz w:val="24"/>
                <w:szCs w:val="24"/>
              </w:rPr>
              <w:t xml:space="preserve">  To regularly review the Council’s website to ensure it is up to date and accurate</w:t>
            </w:r>
            <w:r w:rsidR="006B7AC4">
              <w:rPr>
                <w:rFonts w:ascii="Calibri" w:hAnsi="Calibri" w:cs="Arial"/>
                <w:sz w:val="24"/>
                <w:szCs w:val="24"/>
              </w:rPr>
              <w:t>.</w:t>
            </w:r>
          </w:p>
          <w:p w14:paraId="39686E7E" w14:textId="77777777" w:rsidR="007B5AA4" w:rsidRPr="00D153F8" w:rsidRDefault="007B5AA4" w:rsidP="007B5AA4">
            <w:pPr>
              <w:pStyle w:val="ListParagraph"/>
              <w:keepNext/>
              <w:tabs>
                <w:tab w:val="left" w:pos="1260"/>
              </w:tabs>
              <w:outlineLvl w:val="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D153F8" w:rsidRPr="00331071" w14:paraId="29B9E21F" w14:textId="77777777" w:rsidTr="00D153F8">
        <w:trPr>
          <w:cantSplit/>
        </w:trPr>
        <w:tc>
          <w:tcPr>
            <w:tcW w:w="10420" w:type="dxa"/>
          </w:tcPr>
          <w:p w14:paraId="68377600" w14:textId="353C4BF9" w:rsidR="002B26CE" w:rsidRPr="002B26CE" w:rsidRDefault="002B26CE" w:rsidP="002B26CE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Arial"/>
                <w:sz w:val="24"/>
                <w:szCs w:val="24"/>
              </w:rPr>
            </w:pPr>
            <w:r w:rsidRPr="002B26CE">
              <w:rPr>
                <w:rFonts w:ascii="Calibri" w:hAnsi="Calibri" w:cs="Arial"/>
                <w:sz w:val="24"/>
                <w:szCs w:val="24"/>
              </w:rPr>
              <w:t>To allocate to council accommodation and nominate to housing association properties in accordance with the Council’s Housing Allocations Scheme</w:t>
            </w:r>
            <w:r w:rsidR="00C3335D">
              <w:rPr>
                <w:rFonts w:ascii="Calibri" w:hAnsi="Calibri" w:cs="Arial"/>
                <w:sz w:val="24"/>
                <w:szCs w:val="24"/>
              </w:rPr>
              <w:t>,</w:t>
            </w:r>
            <w:r w:rsidRPr="002B26CE">
              <w:rPr>
                <w:rFonts w:ascii="Calibri" w:hAnsi="Calibri" w:cs="Arial"/>
                <w:sz w:val="24"/>
                <w:szCs w:val="24"/>
              </w:rPr>
              <w:t xml:space="preserve"> under the guidance of line management within agreed timescales to keep void times to a minimum</w:t>
            </w:r>
            <w:r w:rsidR="00C3335D">
              <w:rPr>
                <w:rFonts w:ascii="Calibri" w:hAnsi="Calibri" w:cs="Arial"/>
                <w:sz w:val="24"/>
                <w:szCs w:val="24"/>
              </w:rPr>
              <w:t>,</w:t>
            </w:r>
            <w:r w:rsidRPr="002B26CE">
              <w:rPr>
                <w:rFonts w:ascii="Calibri" w:hAnsi="Calibri" w:cs="Arial"/>
                <w:sz w:val="24"/>
                <w:szCs w:val="24"/>
              </w:rPr>
              <w:t xml:space="preserve"> using the required systems, </w:t>
            </w:r>
            <w:proofErr w:type="gramStart"/>
            <w:r w:rsidRPr="002B26CE">
              <w:rPr>
                <w:rFonts w:ascii="Calibri" w:hAnsi="Calibri" w:cs="Arial"/>
                <w:sz w:val="24"/>
                <w:szCs w:val="24"/>
              </w:rPr>
              <w:t>policies</w:t>
            </w:r>
            <w:proofErr w:type="gramEnd"/>
            <w:r w:rsidRPr="002B26CE">
              <w:rPr>
                <w:rFonts w:ascii="Calibri" w:hAnsi="Calibri" w:cs="Arial"/>
                <w:sz w:val="24"/>
                <w:szCs w:val="24"/>
              </w:rPr>
              <w:t xml:space="preserve"> and procedures</w:t>
            </w:r>
            <w:r>
              <w:rPr>
                <w:rFonts w:ascii="Calibri" w:hAnsi="Calibri" w:cs="Arial"/>
                <w:sz w:val="24"/>
                <w:szCs w:val="24"/>
              </w:rPr>
              <w:t>.</w:t>
            </w:r>
          </w:p>
          <w:p w14:paraId="32B6CBEC" w14:textId="77777777" w:rsidR="00894317" w:rsidRPr="00894317" w:rsidRDefault="00894317" w:rsidP="00894317">
            <w:pPr>
              <w:pStyle w:val="ListParagrap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D153F8" w:rsidRPr="00331071" w14:paraId="0A395D1F" w14:textId="77777777" w:rsidTr="00D153F8">
        <w:trPr>
          <w:cantSplit/>
        </w:trPr>
        <w:tc>
          <w:tcPr>
            <w:tcW w:w="10420" w:type="dxa"/>
          </w:tcPr>
          <w:p w14:paraId="5B247A61" w14:textId="695B5360" w:rsidR="002B26CE" w:rsidRDefault="002B26CE" w:rsidP="002B26CE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Arial"/>
                <w:sz w:val="24"/>
                <w:szCs w:val="24"/>
              </w:rPr>
            </w:pPr>
            <w:r w:rsidRPr="002B26CE">
              <w:rPr>
                <w:rFonts w:ascii="Calibri" w:hAnsi="Calibri" w:cs="Arial"/>
                <w:sz w:val="24"/>
                <w:szCs w:val="24"/>
              </w:rPr>
              <w:t xml:space="preserve">To carry out home visits in order to verify the circumstances and/or housing need of applicants according to agreed procedures and with the </w:t>
            </w:r>
            <w:r w:rsidR="0099163E">
              <w:rPr>
                <w:rFonts w:ascii="Calibri" w:hAnsi="Calibri" w:cs="Arial"/>
                <w:sz w:val="24"/>
                <w:szCs w:val="24"/>
              </w:rPr>
              <w:t>Housing Solutions</w:t>
            </w:r>
            <w:r w:rsidRPr="002B26CE">
              <w:rPr>
                <w:rFonts w:ascii="Calibri" w:hAnsi="Calibri" w:cs="Arial"/>
                <w:sz w:val="24"/>
                <w:szCs w:val="24"/>
              </w:rPr>
              <w:t xml:space="preserve"> Team</w:t>
            </w:r>
            <w:r>
              <w:rPr>
                <w:rFonts w:ascii="Calibri" w:hAnsi="Calibri" w:cs="Arial"/>
                <w:sz w:val="24"/>
                <w:szCs w:val="24"/>
              </w:rPr>
              <w:t>.</w:t>
            </w:r>
          </w:p>
          <w:p w14:paraId="6F9A8A86" w14:textId="77777777" w:rsidR="00C3335D" w:rsidRDefault="00C3335D" w:rsidP="00C3335D">
            <w:pPr>
              <w:pStyle w:val="ListParagraph"/>
              <w:rPr>
                <w:rFonts w:ascii="Calibri" w:hAnsi="Calibri" w:cs="Arial"/>
                <w:sz w:val="24"/>
                <w:szCs w:val="24"/>
              </w:rPr>
            </w:pPr>
          </w:p>
          <w:p w14:paraId="57F8BA85" w14:textId="06164327" w:rsidR="00C3335D" w:rsidRPr="00C3335D" w:rsidRDefault="00C3335D" w:rsidP="002B26CE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Arial"/>
                <w:sz w:val="24"/>
                <w:szCs w:val="24"/>
              </w:rPr>
            </w:pPr>
            <w:r w:rsidRPr="00C3335D">
              <w:rPr>
                <w:sz w:val="24"/>
                <w:szCs w:val="24"/>
              </w:rPr>
              <w:t>To assess housing register applications from members of staff or associates, in accordance with the Allocations Scheme, to ensure fairness and transparency at all times.</w:t>
            </w:r>
          </w:p>
          <w:p w14:paraId="2177C125" w14:textId="77777777" w:rsidR="00894317" w:rsidRPr="00894317" w:rsidRDefault="00894317" w:rsidP="00894317">
            <w:pPr>
              <w:pStyle w:val="ListParagrap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D153F8" w:rsidRPr="00331071" w14:paraId="5491A26F" w14:textId="77777777" w:rsidTr="00D153F8">
        <w:trPr>
          <w:cantSplit/>
        </w:trPr>
        <w:tc>
          <w:tcPr>
            <w:tcW w:w="10420" w:type="dxa"/>
          </w:tcPr>
          <w:p w14:paraId="55B615F9" w14:textId="77777777" w:rsidR="002B26CE" w:rsidRPr="005E1070" w:rsidRDefault="005E1070" w:rsidP="005E1070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Arial"/>
                <w:sz w:val="24"/>
                <w:szCs w:val="24"/>
              </w:rPr>
            </w:pPr>
            <w:r w:rsidRPr="002B26CE">
              <w:rPr>
                <w:rFonts w:ascii="Calibri" w:hAnsi="Calibri" w:cs="Arial"/>
                <w:sz w:val="24"/>
                <w:szCs w:val="24"/>
              </w:rPr>
              <w:t>To deal wit</w:t>
            </w:r>
            <w:r>
              <w:rPr>
                <w:rFonts w:ascii="Calibri" w:hAnsi="Calibri" w:cs="Arial"/>
                <w:sz w:val="24"/>
                <w:szCs w:val="24"/>
              </w:rPr>
              <w:t>h correspondence from applicants and t</w:t>
            </w:r>
            <w:r w:rsidR="002B26CE" w:rsidRPr="005E1070">
              <w:rPr>
                <w:rFonts w:ascii="Calibri" w:hAnsi="Calibri" w:cs="Arial"/>
                <w:sz w:val="24"/>
                <w:szCs w:val="24"/>
              </w:rPr>
              <w:t xml:space="preserve">o assess and validate applications to join the Council’s Housing Register, including making decisions on eligibility, </w:t>
            </w:r>
            <w:proofErr w:type="gramStart"/>
            <w:r w:rsidR="002B26CE" w:rsidRPr="005E1070">
              <w:rPr>
                <w:rFonts w:ascii="Calibri" w:hAnsi="Calibri" w:cs="Arial"/>
                <w:sz w:val="24"/>
                <w:szCs w:val="24"/>
              </w:rPr>
              <w:t>qualification</w:t>
            </w:r>
            <w:proofErr w:type="gramEnd"/>
            <w:r w:rsidR="002B26CE" w:rsidRPr="005E1070">
              <w:rPr>
                <w:rFonts w:ascii="Calibri" w:hAnsi="Calibri" w:cs="Arial"/>
                <w:sz w:val="24"/>
                <w:szCs w:val="24"/>
              </w:rPr>
              <w:t xml:space="preserve"> and priority, recognising the triggers of Homelessness and handling cases accordingly.</w:t>
            </w:r>
            <w:r w:rsidR="009F208F" w:rsidRPr="005E1070">
              <w:rPr>
                <w:rFonts w:ascii="Calibri" w:hAnsi="Calibri" w:cs="Arial"/>
                <w:sz w:val="24"/>
                <w:szCs w:val="24"/>
              </w:rPr>
              <w:t xml:space="preserve">  All details must be sufficiently recorded on the appropriate data recording data base.</w:t>
            </w:r>
          </w:p>
          <w:p w14:paraId="4575D5A3" w14:textId="77777777" w:rsidR="007B5AA4" w:rsidRPr="00C91343" w:rsidRDefault="007B5AA4" w:rsidP="007B5AA4">
            <w:pPr>
              <w:pStyle w:val="ListParagraph"/>
              <w:keepNext/>
              <w:tabs>
                <w:tab w:val="left" w:pos="1260"/>
              </w:tabs>
              <w:outlineLvl w:val="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775B74" w:rsidRPr="00331071" w14:paraId="7C7EF4D0" w14:textId="77777777" w:rsidTr="00D153F8">
        <w:trPr>
          <w:cantSplit/>
        </w:trPr>
        <w:tc>
          <w:tcPr>
            <w:tcW w:w="10420" w:type="dxa"/>
          </w:tcPr>
          <w:p w14:paraId="72115C74" w14:textId="77777777" w:rsidR="002B26CE" w:rsidRPr="002B26CE" w:rsidRDefault="002B26CE" w:rsidP="002B26CE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Arial"/>
                <w:sz w:val="24"/>
                <w:szCs w:val="24"/>
              </w:rPr>
            </w:pPr>
            <w:r w:rsidRPr="002B26CE">
              <w:rPr>
                <w:rFonts w:ascii="Calibri" w:hAnsi="Calibri" w:cs="Arial"/>
                <w:sz w:val="24"/>
                <w:szCs w:val="24"/>
              </w:rPr>
              <w:t>To assist applicants who are unable to register applications themselves. This may involve home visits to complete the online form using portable I.T. equipment</w:t>
            </w:r>
            <w:r w:rsidR="002A6D37">
              <w:rPr>
                <w:rFonts w:ascii="Calibri" w:hAnsi="Calibri" w:cs="Arial"/>
                <w:sz w:val="24"/>
                <w:szCs w:val="24"/>
              </w:rPr>
              <w:t>, in accordance with the Council’s lone worker procedure</w:t>
            </w:r>
            <w:r>
              <w:rPr>
                <w:rFonts w:ascii="Calibri" w:hAnsi="Calibri" w:cs="Arial"/>
                <w:sz w:val="24"/>
                <w:szCs w:val="24"/>
              </w:rPr>
              <w:t>.</w:t>
            </w:r>
          </w:p>
          <w:p w14:paraId="1F14D012" w14:textId="77777777" w:rsidR="00894317" w:rsidRPr="00894317" w:rsidRDefault="00894317" w:rsidP="00894317">
            <w:pPr>
              <w:pStyle w:val="ListParagrap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D153F8" w:rsidRPr="00331071" w14:paraId="0DBA0BEB" w14:textId="77777777" w:rsidTr="00D153F8">
        <w:trPr>
          <w:cantSplit/>
        </w:trPr>
        <w:tc>
          <w:tcPr>
            <w:tcW w:w="10420" w:type="dxa"/>
          </w:tcPr>
          <w:p w14:paraId="2D82CB32" w14:textId="1DCC46F6" w:rsidR="007B5AA4" w:rsidRPr="00D27B12" w:rsidRDefault="002B26CE" w:rsidP="005E1070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Arial"/>
                <w:sz w:val="24"/>
                <w:szCs w:val="24"/>
              </w:rPr>
            </w:pPr>
            <w:r w:rsidRPr="002B26CE">
              <w:rPr>
                <w:rFonts w:ascii="Calibri" w:hAnsi="Calibri" w:cs="Arial"/>
                <w:sz w:val="24"/>
                <w:szCs w:val="24"/>
              </w:rPr>
              <w:t>To process applications for medical priority, seeking advice from the council’s independent medical advisor as appropriate</w:t>
            </w:r>
            <w:r>
              <w:rPr>
                <w:rFonts w:ascii="Calibri" w:hAnsi="Calibri" w:cs="Arial"/>
                <w:sz w:val="24"/>
                <w:szCs w:val="24"/>
              </w:rPr>
              <w:t>.</w:t>
            </w:r>
          </w:p>
        </w:tc>
      </w:tr>
      <w:tr w:rsidR="00D153F8" w:rsidRPr="00331071" w14:paraId="6DF621D7" w14:textId="77777777" w:rsidTr="00D153F8">
        <w:trPr>
          <w:cantSplit/>
        </w:trPr>
        <w:tc>
          <w:tcPr>
            <w:tcW w:w="10420" w:type="dxa"/>
          </w:tcPr>
          <w:p w14:paraId="3567E62D" w14:textId="77777777" w:rsidR="007B5AA4" w:rsidRPr="005E1070" w:rsidRDefault="007B5AA4" w:rsidP="005E1070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D153F8" w:rsidRPr="00331071" w14:paraId="5825FAE7" w14:textId="77777777" w:rsidTr="00D153F8">
        <w:trPr>
          <w:cantSplit/>
        </w:trPr>
        <w:tc>
          <w:tcPr>
            <w:tcW w:w="10420" w:type="dxa"/>
          </w:tcPr>
          <w:p w14:paraId="167D189D" w14:textId="79447EA4" w:rsidR="00894317" w:rsidRPr="00775B74" w:rsidRDefault="006E138A" w:rsidP="009F208F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To liaise</w:t>
            </w:r>
            <w:r w:rsidR="002B26CE" w:rsidRPr="002B26CE">
              <w:rPr>
                <w:rFonts w:ascii="Calibri" w:hAnsi="Calibri" w:cs="Arial"/>
                <w:sz w:val="24"/>
                <w:szCs w:val="24"/>
              </w:rPr>
              <w:t xml:space="preserve"> with internal sections of the council and partnership agencies. This could include attending meetings as necessary</w:t>
            </w:r>
            <w:r w:rsidR="002B26CE">
              <w:rPr>
                <w:rFonts w:ascii="Calibri" w:hAnsi="Calibri" w:cs="Arial"/>
                <w:sz w:val="24"/>
                <w:szCs w:val="24"/>
              </w:rPr>
              <w:t>.</w:t>
            </w:r>
          </w:p>
        </w:tc>
      </w:tr>
      <w:tr w:rsidR="00D153F8" w:rsidRPr="00331071" w14:paraId="4D36007C" w14:textId="77777777" w:rsidTr="00D153F8">
        <w:trPr>
          <w:cantSplit/>
        </w:trPr>
        <w:tc>
          <w:tcPr>
            <w:tcW w:w="10420" w:type="dxa"/>
          </w:tcPr>
          <w:p w14:paraId="44174EC7" w14:textId="77777777" w:rsidR="00894317" w:rsidRPr="009F208F" w:rsidRDefault="00894317" w:rsidP="009F208F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775B74" w:rsidRPr="00331071" w14:paraId="1C2039FA" w14:textId="77777777" w:rsidTr="00D153F8">
        <w:trPr>
          <w:cantSplit/>
        </w:trPr>
        <w:tc>
          <w:tcPr>
            <w:tcW w:w="10420" w:type="dxa"/>
          </w:tcPr>
          <w:p w14:paraId="29F42B0D" w14:textId="2BE99D97" w:rsidR="006E138A" w:rsidRDefault="006E138A" w:rsidP="006E138A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Arial"/>
                <w:sz w:val="24"/>
                <w:szCs w:val="24"/>
              </w:rPr>
            </w:pPr>
            <w:r w:rsidRPr="002B26CE">
              <w:rPr>
                <w:rFonts w:ascii="Calibri" w:hAnsi="Calibri" w:cs="Arial"/>
                <w:sz w:val="24"/>
                <w:szCs w:val="24"/>
              </w:rPr>
              <w:t>To proactively deliver the Council’s Downsizing Scheme</w:t>
            </w:r>
            <w:r>
              <w:rPr>
                <w:rFonts w:ascii="Calibri" w:hAnsi="Calibri" w:cs="Arial"/>
                <w:sz w:val="24"/>
                <w:szCs w:val="24"/>
              </w:rPr>
              <w:t>.</w:t>
            </w:r>
          </w:p>
          <w:p w14:paraId="1CE8E467" w14:textId="77777777" w:rsidR="006E138A" w:rsidRPr="005E1070" w:rsidRDefault="006E138A" w:rsidP="006E138A">
            <w:pPr>
              <w:pStyle w:val="ListParagraph"/>
              <w:rPr>
                <w:rFonts w:ascii="Calibri" w:hAnsi="Calibri" w:cs="Arial"/>
                <w:sz w:val="24"/>
                <w:szCs w:val="24"/>
              </w:rPr>
            </w:pPr>
          </w:p>
          <w:p w14:paraId="63B05DAF" w14:textId="6A08DC05" w:rsidR="006E138A" w:rsidRPr="006E138A" w:rsidRDefault="006E138A" w:rsidP="006E138A">
            <w:pPr>
              <w:pStyle w:val="ListParagraph"/>
              <w:numPr>
                <w:ilvl w:val="0"/>
                <w:numId w:val="20"/>
              </w:numPr>
              <w:rPr>
                <w:rStyle w:val="CommentReference"/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To ensure that all private landlords are either referred to Magna Carta Lettings or are contacted. This is to offer support t</w:t>
            </w:r>
            <w:r>
              <w:t>o the landlord to help find another tenant, in place of a previous tenant that has now been offered alternative housing through the Council.</w:t>
            </w:r>
            <w:r>
              <w:rPr>
                <w:rStyle w:val="CommentReference"/>
              </w:rPr>
              <w:t xml:space="preserve"> </w:t>
            </w:r>
          </w:p>
          <w:p w14:paraId="65AE52DD" w14:textId="77777777" w:rsidR="006E138A" w:rsidRPr="006E138A" w:rsidRDefault="006E138A" w:rsidP="006E138A">
            <w:pPr>
              <w:pStyle w:val="ListParagraph"/>
              <w:rPr>
                <w:rFonts w:ascii="Calibri" w:hAnsi="Calibri" w:cs="Arial"/>
                <w:sz w:val="24"/>
                <w:szCs w:val="24"/>
              </w:rPr>
            </w:pPr>
          </w:p>
          <w:p w14:paraId="2BBD66DF" w14:textId="018B51B5" w:rsidR="00F17176" w:rsidRPr="00C91343" w:rsidRDefault="006E138A" w:rsidP="006B7AC4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Arial"/>
                <w:sz w:val="24"/>
                <w:szCs w:val="24"/>
              </w:rPr>
            </w:pPr>
            <w:r w:rsidRPr="005E1070">
              <w:rPr>
                <w:rFonts w:ascii="Calibri" w:hAnsi="Calibri" w:cs="Arial"/>
                <w:sz w:val="24"/>
                <w:szCs w:val="24"/>
              </w:rPr>
              <w:t xml:space="preserve">To support in the review, development and implementation of relevant policy, </w:t>
            </w:r>
            <w:proofErr w:type="gramStart"/>
            <w:r w:rsidRPr="005E1070">
              <w:rPr>
                <w:rFonts w:ascii="Calibri" w:hAnsi="Calibri" w:cs="Arial"/>
                <w:sz w:val="24"/>
                <w:szCs w:val="24"/>
              </w:rPr>
              <w:t>procedures</w:t>
            </w:r>
            <w:proofErr w:type="gramEnd"/>
            <w:r w:rsidRPr="005E1070">
              <w:rPr>
                <w:rFonts w:ascii="Calibri" w:hAnsi="Calibri" w:cs="Arial"/>
                <w:sz w:val="24"/>
                <w:szCs w:val="24"/>
              </w:rPr>
              <w:t xml:space="preserve"> and strategy.  This will include working towards achieving the objectives in the </w:t>
            </w:r>
            <w:r>
              <w:rPr>
                <w:rFonts w:ascii="Calibri" w:hAnsi="Calibri" w:cs="Arial"/>
                <w:sz w:val="24"/>
                <w:szCs w:val="24"/>
              </w:rPr>
              <w:t>H</w:t>
            </w:r>
            <w:r w:rsidRPr="005E1070">
              <w:rPr>
                <w:rFonts w:ascii="Calibri" w:hAnsi="Calibri" w:cs="Arial"/>
                <w:sz w:val="24"/>
                <w:szCs w:val="24"/>
              </w:rPr>
              <w:t xml:space="preserve">omelessness </w:t>
            </w:r>
            <w:r>
              <w:rPr>
                <w:rFonts w:ascii="Calibri" w:hAnsi="Calibri" w:cs="Arial"/>
                <w:sz w:val="24"/>
                <w:szCs w:val="24"/>
              </w:rPr>
              <w:t>S</w:t>
            </w:r>
            <w:r w:rsidRPr="005E1070">
              <w:rPr>
                <w:rFonts w:ascii="Calibri" w:hAnsi="Calibri" w:cs="Arial"/>
                <w:sz w:val="24"/>
                <w:szCs w:val="24"/>
              </w:rPr>
              <w:t xml:space="preserve">trategy and providing support to update the </w:t>
            </w:r>
            <w:r>
              <w:rPr>
                <w:rFonts w:ascii="Calibri" w:hAnsi="Calibri" w:cs="Arial"/>
                <w:sz w:val="24"/>
                <w:szCs w:val="24"/>
              </w:rPr>
              <w:t xml:space="preserve">Housing </w:t>
            </w:r>
            <w:r w:rsidRPr="005E1070">
              <w:rPr>
                <w:rFonts w:ascii="Calibri" w:hAnsi="Calibri" w:cs="Arial"/>
                <w:sz w:val="24"/>
                <w:szCs w:val="24"/>
              </w:rPr>
              <w:t>Allocations Policy</w:t>
            </w:r>
            <w:r>
              <w:rPr>
                <w:rFonts w:ascii="Calibri" w:hAnsi="Calibri" w:cs="Arial"/>
                <w:sz w:val="24"/>
                <w:szCs w:val="24"/>
              </w:rPr>
              <w:t>.</w:t>
            </w:r>
          </w:p>
        </w:tc>
      </w:tr>
      <w:tr w:rsidR="00894317" w:rsidRPr="00331071" w14:paraId="57B53856" w14:textId="77777777" w:rsidTr="00D153F8">
        <w:trPr>
          <w:cantSplit/>
        </w:trPr>
        <w:tc>
          <w:tcPr>
            <w:tcW w:w="10420" w:type="dxa"/>
          </w:tcPr>
          <w:p w14:paraId="1B5CF1CE" w14:textId="77777777" w:rsidR="004D1972" w:rsidRPr="005E1070" w:rsidRDefault="004D1972" w:rsidP="005E1070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894317" w:rsidRPr="00331071" w14:paraId="7960A543" w14:textId="77777777" w:rsidTr="00D153F8">
        <w:trPr>
          <w:cantSplit/>
        </w:trPr>
        <w:tc>
          <w:tcPr>
            <w:tcW w:w="10420" w:type="dxa"/>
          </w:tcPr>
          <w:p w14:paraId="56E90B49" w14:textId="73089C9E" w:rsidR="008C3A9F" w:rsidRPr="005E1070" w:rsidRDefault="008C3A9F" w:rsidP="009F208F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To be aware of professional boundaries, safeguarding responsibilities and alert relevant officers of any issues or concerns through the proper channels and maintain timely and accurate case notes in all cases</w:t>
            </w:r>
            <w:r w:rsidR="0099163E">
              <w:rPr>
                <w:rFonts w:ascii="Calibri" w:hAnsi="Calibri" w:cs="Arial"/>
                <w:sz w:val="24"/>
                <w:szCs w:val="24"/>
              </w:rPr>
              <w:t>.</w:t>
            </w:r>
          </w:p>
          <w:p w14:paraId="4562C65D" w14:textId="77777777" w:rsidR="004D1972" w:rsidRPr="004D1972" w:rsidRDefault="004D1972" w:rsidP="004D1972">
            <w:pPr>
              <w:pStyle w:val="ListParagrap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894317" w:rsidRPr="00331071" w14:paraId="755FEFEA" w14:textId="77777777" w:rsidTr="00D153F8">
        <w:trPr>
          <w:cantSplit/>
        </w:trPr>
        <w:tc>
          <w:tcPr>
            <w:tcW w:w="10420" w:type="dxa"/>
          </w:tcPr>
          <w:p w14:paraId="0BB1067C" w14:textId="37FD7080" w:rsidR="00894317" w:rsidRDefault="002B26CE" w:rsidP="002B26CE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Arial"/>
                <w:sz w:val="24"/>
                <w:szCs w:val="24"/>
              </w:rPr>
            </w:pPr>
            <w:r w:rsidRPr="002B26CE">
              <w:rPr>
                <w:rFonts w:ascii="Calibri" w:hAnsi="Calibri" w:cs="Arial"/>
                <w:sz w:val="24"/>
                <w:szCs w:val="24"/>
              </w:rPr>
              <w:lastRenderedPageBreak/>
              <w:t>To carry out such other duties as may be required by line management appropriate to your skills and to a level of responsibility not exceeding the grade on which you are appointed. In accordance with the Equality Act</w:t>
            </w:r>
            <w:r w:rsidR="00C3335D">
              <w:rPr>
                <w:rFonts w:ascii="Calibri" w:hAnsi="Calibri" w:cs="Arial"/>
                <w:sz w:val="24"/>
                <w:szCs w:val="24"/>
              </w:rPr>
              <w:t>,</w:t>
            </w:r>
            <w:r w:rsidRPr="002B26CE">
              <w:rPr>
                <w:rFonts w:ascii="Calibri" w:hAnsi="Calibri" w:cs="Arial"/>
                <w:sz w:val="24"/>
                <w:szCs w:val="24"/>
              </w:rPr>
              <w:t xml:space="preserve"> any reasonable adjustments will be made to overcome any factor which puts a disabled employee or applicant at a disadvantage.</w:t>
            </w:r>
          </w:p>
          <w:p w14:paraId="5F90C5D1" w14:textId="77777777" w:rsidR="006B7AC4" w:rsidRDefault="006B7AC4" w:rsidP="006B7AC4">
            <w:pPr>
              <w:pStyle w:val="ListParagraph"/>
              <w:rPr>
                <w:rFonts w:ascii="Calibri" w:hAnsi="Calibri" w:cs="Arial"/>
                <w:sz w:val="24"/>
                <w:szCs w:val="24"/>
              </w:rPr>
            </w:pPr>
          </w:p>
          <w:p w14:paraId="2152825D" w14:textId="77777777" w:rsidR="00A00248" w:rsidRPr="007B5AA4" w:rsidRDefault="00A00248" w:rsidP="00A00248">
            <w:pPr>
              <w:pStyle w:val="ListParagrap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D27B12" w:rsidRPr="003B7652" w14:paraId="7838AC1C" w14:textId="77777777" w:rsidTr="006454EE">
        <w:trPr>
          <w:trHeight w:val="454"/>
        </w:trPr>
        <w:tc>
          <w:tcPr>
            <w:tcW w:w="10420" w:type="dxa"/>
          </w:tcPr>
          <w:p w14:paraId="7C83E4CE" w14:textId="77777777" w:rsidR="004D1972" w:rsidRDefault="00D27B12" w:rsidP="00D42365">
            <w:pPr>
              <w:rPr>
                <w:rFonts w:ascii="Calibri" w:hAnsi="Calibri"/>
                <w:i/>
                <w:sz w:val="24"/>
                <w:szCs w:val="96"/>
              </w:rPr>
            </w:pPr>
            <w:r w:rsidRPr="003B7652">
              <w:rPr>
                <w:rFonts w:ascii="Calibri" w:hAnsi="Calibri"/>
                <w:i/>
                <w:sz w:val="24"/>
                <w:szCs w:val="96"/>
              </w:rPr>
              <w:t>General</w:t>
            </w:r>
          </w:p>
          <w:p w14:paraId="6AEDBC54" w14:textId="77777777" w:rsidR="00A00248" w:rsidRDefault="00A00248" w:rsidP="00D42365">
            <w:pPr>
              <w:rPr>
                <w:rFonts w:ascii="Calibri" w:hAnsi="Calibri"/>
                <w:i/>
                <w:sz w:val="24"/>
                <w:szCs w:val="96"/>
              </w:rPr>
            </w:pPr>
          </w:p>
          <w:p w14:paraId="3D5EC858" w14:textId="77777777" w:rsidR="00D27B12" w:rsidRPr="003B7652" w:rsidRDefault="00D27B12" w:rsidP="00D42365">
            <w:pPr>
              <w:rPr>
                <w:rFonts w:ascii="Calibri" w:hAnsi="Calibri"/>
                <w:i/>
                <w:sz w:val="24"/>
                <w:szCs w:val="96"/>
              </w:rPr>
            </w:pPr>
            <w:r w:rsidRPr="007A16D2">
              <w:rPr>
                <w:rFonts w:ascii="Calibri" w:hAnsi="Calibri"/>
                <w:i/>
                <w:sz w:val="24"/>
                <w:szCs w:val="96"/>
              </w:rPr>
              <w:t>The above is a record of the main duties and responsibilities of this post at a given date. As necessary, following consultation, duties</w:t>
            </w:r>
            <w:r w:rsidR="007B5AA4">
              <w:rPr>
                <w:rFonts w:ascii="Calibri" w:hAnsi="Calibri"/>
                <w:i/>
                <w:sz w:val="24"/>
                <w:szCs w:val="96"/>
              </w:rPr>
              <w:t xml:space="preserve"> and responsibilities</w:t>
            </w:r>
            <w:r w:rsidRPr="007A16D2">
              <w:rPr>
                <w:rFonts w:ascii="Calibri" w:hAnsi="Calibri"/>
                <w:i/>
                <w:sz w:val="24"/>
                <w:szCs w:val="96"/>
              </w:rPr>
              <w:t xml:space="preserve"> may change from time to time to meet the requirements of the service.</w:t>
            </w:r>
          </w:p>
        </w:tc>
      </w:tr>
    </w:tbl>
    <w:p w14:paraId="312FADB3" w14:textId="77777777" w:rsidR="00885787" w:rsidRDefault="00885787" w:rsidP="007E190B">
      <w:pPr>
        <w:spacing w:after="0" w:line="240" w:lineRule="auto"/>
        <w:rPr>
          <w:rFonts w:ascii="Cambria" w:hAnsi="Cambria"/>
          <w:b/>
          <w:sz w:val="32"/>
          <w:szCs w:val="96"/>
          <w:u w:val="single"/>
        </w:rPr>
      </w:pPr>
    </w:p>
    <w:p w14:paraId="0D278BDD" w14:textId="77777777" w:rsidR="00885787" w:rsidRDefault="00885787" w:rsidP="007E190B">
      <w:pPr>
        <w:spacing w:after="0" w:line="240" w:lineRule="auto"/>
        <w:rPr>
          <w:rFonts w:ascii="Cambria" w:hAnsi="Cambria"/>
          <w:b/>
          <w:sz w:val="32"/>
          <w:szCs w:val="96"/>
          <w:u w:val="single"/>
        </w:rPr>
      </w:pPr>
    </w:p>
    <w:p w14:paraId="412D5CF9" w14:textId="77777777" w:rsidR="00885787" w:rsidRDefault="00885787" w:rsidP="007E190B">
      <w:pPr>
        <w:spacing w:after="0" w:line="240" w:lineRule="auto"/>
        <w:rPr>
          <w:rFonts w:ascii="Cambria" w:hAnsi="Cambria"/>
          <w:b/>
          <w:sz w:val="32"/>
          <w:szCs w:val="96"/>
          <w:u w:val="single"/>
        </w:rPr>
      </w:pPr>
    </w:p>
    <w:p w14:paraId="2F0DC5F5" w14:textId="77777777" w:rsidR="0047746E" w:rsidRDefault="0047746E">
      <w:pPr>
        <w:rPr>
          <w:rFonts w:ascii="Cambria" w:hAnsi="Cambria"/>
          <w:b/>
          <w:sz w:val="32"/>
          <w:szCs w:val="96"/>
          <w:u w:val="single"/>
        </w:rPr>
      </w:pPr>
      <w:r>
        <w:rPr>
          <w:rFonts w:ascii="Cambria" w:hAnsi="Cambria"/>
          <w:b/>
          <w:sz w:val="32"/>
          <w:szCs w:val="96"/>
          <w:u w:val="single"/>
        </w:rPr>
        <w:br w:type="page"/>
      </w:r>
    </w:p>
    <w:p w14:paraId="0454A56F" w14:textId="73701CCC" w:rsidR="007E190B" w:rsidRDefault="007E190B" w:rsidP="007E190B">
      <w:pPr>
        <w:spacing w:after="0" w:line="240" w:lineRule="auto"/>
        <w:rPr>
          <w:rFonts w:ascii="Cambria" w:hAnsi="Cambria"/>
          <w:b/>
          <w:sz w:val="32"/>
          <w:szCs w:val="96"/>
          <w:u w:val="single"/>
        </w:rPr>
      </w:pPr>
      <w:r>
        <w:rPr>
          <w:rFonts w:ascii="Cambria" w:hAnsi="Cambria"/>
          <w:b/>
          <w:sz w:val="32"/>
          <w:szCs w:val="96"/>
          <w:u w:val="single"/>
        </w:rPr>
        <w:lastRenderedPageBreak/>
        <w:t>Person Specification</w:t>
      </w:r>
    </w:p>
    <w:p w14:paraId="3E5B5928" w14:textId="77777777" w:rsidR="007F5A39" w:rsidRPr="007F5A39" w:rsidRDefault="007F5A39" w:rsidP="007E190B">
      <w:pPr>
        <w:spacing w:after="0" w:line="240" w:lineRule="auto"/>
        <w:rPr>
          <w:b/>
          <w:sz w:val="24"/>
          <w:szCs w:val="96"/>
          <w:u w:val="single"/>
        </w:rPr>
      </w:pPr>
    </w:p>
    <w:tbl>
      <w:tblPr>
        <w:tblStyle w:val="TableGrid"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275"/>
        <w:gridCol w:w="1240"/>
      </w:tblGrid>
      <w:tr w:rsidR="007F5A39" w:rsidRPr="00064710" w14:paraId="7C458747" w14:textId="77777777" w:rsidTr="0047746E">
        <w:tc>
          <w:tcPr>
            <w:tcW w:w="7905" w:type="dxa"/>
            <w:vMerge w:val="restart"/>
          </w:tcPr>
          <w:p w14:paraId="51783875" w14:textId="1B7EDCD3" w:rsidR="007F5A39" w:rsidRPr="007F5A39" w:rsidRDefault="007F5A39" w:rsidP="004F568F">
            <w:pPr>
              <w:rPr>
                <w:rFonts w:ascii="Cambria" w:hAnsi="Cambria"/>
                <w:b/>
                <w:sz w:val="32"/>
                <w:szCs w:val="96"/>
              </w:rPr>
            </w:pPr>
            <w:r w:rsidRPr="007F5A39">
              <w:rPr>
                <w:rFonts w:ascii="Calibri" w:hAnsi="Calibri"/>
                <w:sz w:val="24"/>
                <w:szCs w:val="24"/>
              </w:rPr>
              <w:t xml:space="preserve">Please indicate whether the criteria </w:t>
            </w:r>
            <w:r w:rsidR="007C77AA" w:rsidRPr="007F5A39">
              <w:rPr>
                <w:rFonts w:ascii="Calibri" w:hAnsi="Calibri"/>
                <w:sz w:val="24"/>
                <w:szCs w:val="24"/>
              </w:rPr>
              <w:t>are</w:t>
            </w:r>
            <w:r w:rsidRPr="007F5A39">
              <w:rPr>
                <w:rFonts w:ascii="Calibri" w:hAnsi="Calibri"/>
                <w:sz w:val="24"/>
                <w:szCs w:val="24"/>
              </w:rPr>
              <w:t xml:space="preserve"> assessed again</w:t>
            </w:r>
            <w:r w:rsidR="001E0B82">
              <w:rPr>
                <w:rFonts w:ascii="Calibri" w:hAnsi="Calibri"/>
                <w:sz w:val="24"/>
                <w:szCs w:val="24"/>
              </w:rPr>
              <w:t>st</w:t>
            </w:r>
            <w:r w:rsidRPr="007F5A39">
              <w:rPr>
                <w:rFonts w:ascii="Calibri" w:hAnsi="Calibri"/>
                <w:sz w:val="24"/>
                <w:szCs w:val="24"/>
              </w:rPr>
              <w:t xml:space="preserve"> the application for</w:t>
            </w:r>
            <w:r>
              <w:rPr>
                <w:rFonts w:ascii="Calibri" w:hAnsi="Calibri"/>
                <w:sz w:val="24"/>
                <w:szCs w:val="24"/>
              </w:rPr>
              <w:t>m</w:t>
            </w:r>
            <w:r w:rsidRPr="007F5A39">
              <w:rPr>
                <w:rFonts w:ascii="Calibri" w:hAnsi="Calibri"/>
                <w:sz w:val="24"/>
                <w:szCs w:val="24"/>
              </w:rPr>
              <w:t xml:space="preserve"> or interview by using a </w:t>
            </w:r>
            <w:r w:rsidRPr="007F5A39">
              <w:rPr>
                <w:rFonts w:ascii="Calibri" w:hAnsi="Calibri"/>
                <w:sz w:val="24"/>
                <w:szCs w:val="24"/>
              </w:rPr>
              <w:sym w:font="Wingdings" w:char="F0FC"/>
            </w:r>
            <w:r>
              <w:rPr>
                <w:rFonts w:ascii="Calibri" w:hAnsi="Calibri"/>
                <w:sz w:val="24"/>
                <w:szCs w:val="24"/>
              </w:rPr>
              <w:t xml:space="preserve"> in the columns to the right</w:t>
            </w:r>
            <w:r w:rsidRPr="007F5A39"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2515" w:type="dxa"/>
            <w:gridSpan w:val="2"/>
            <w:tcBorders>
              <w:bottom w:val="single" w:sz="4" w:space="0" w:color="auto"/>
            </w:tcBorders>
          </w:tcPr>
          <w:p w14:paraId="0C1AD40C" w14:textId="77777777" w:rsidR="007F5A39" w:rsidRPr="00064710" w:rsidRDefault="007F5A39" w:rsidP="004F568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7F5A39" w:rsidRPr="00064710" w14:paraId="5BA0681B" w14:textId="77777777" w:rsidTr="0047746E">
        <w:tc>
          <w:tcPr>
            <w:tcW w:w="7905" w:type="dxa"/>
            <w:vMerge/>
            <w:tcBorders>
              <w:right w:val="single" w:sz="4" w:space="0" w:color="auto"/>
            </w:tcBorders>
          </w:tcPr>
          <w:p w14:paraId="1263B478" w14:textId="77777777" w:rsidR="007F5A39" w:rsidRPr="007F5A39" w:rsidRDefault="007F5A39" w:rsidP="004F568F">
            <w:pPr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4DF" w14:textId="77777777" w:rsidR="007F5A39" w:rsidRPr="00064710" w:rsidRDefault="007F5A39" w:rsidP="004F568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4710">
              <w:rPr>
                <w:rFonts w:ascii="Calibri" w:hAnsi="Calibri"/>
                <w:b/>
                <w:sz w:val="24"/>
                <w:szCs w:val="24"/>
              </w:rPr>
              <w:t>Method of Assessment</w:t>
            </w:r>
          </w:p>
        </w:tc>
      </w:tr>
      <w:tr w:rsidR="007E190B" w:rsidRPr="00064710" w14:paraId="2D241A6D" w14:textId="77777777" w:rsidTr="0047746E">
        <w:tc>
          <w:tcPr>
            <w:tcW w:w="7905" w:type="dxa"/>
            <w:tcBorders>
              <w:bottom w:val="single" w:sz="4" w:space="0" w:color="auto"/>
              <w:right w:val="single" w:sz="4" w:space="0" w:color="auto"/>
            </w:tcBorders>
          </w:tcPr>
          <w:p w14:paraId="33C6BD62" w14:textId="77777777" w:rsidR="007E190B" w:rsidRPr="00064710" w:rsidRDefault="007E190B" w:rsidP="004F568F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2FD1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4710">
              <w:rPr>
                <w:rFonts w:ascii="Calibri" w:hAnsi="Calibri"/>
                <w:b/>
                <w:sz w:val="24"/>
                <w:szCs w:val="24"/>
              </w:rPr>
              <w:t>App Form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4F3F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4710">
              <w:rPr>
                <w:rFonts w:ascii="Calibri" w:hAnsi="Calibri"/>
                <w:b/>
                <w:sz w:val="24"/>
                <w:szCs w:val="24"/>
              </w:rPr>
              <w:t>Interview</w:t>
            </w:r>
          </w:p>
        </w:tc>
      </w:tr>
      <w:tr w:rsidR="007056DB" w:rsidRPr="00064710" w14:paraId="6B472047" w14:textId="77777777" w:rsidTr="0047746E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688DC" w14:textId="77777777" w:rsidR="007056DB" w:rsidRPr="00B93FB5" w:rsidRDefault="007056DB" w:rsidP="00D87208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>Essential</w:t>
            </w:r>
            <w:r w:rsidRPr="00B93FB5">
              <w:rPr>
                <w:rFonts w:ascii="Calibri" w:hAnsi="Calibri"/>
                <w:b/>
                <w:sz w:val="24"/>
                <w:szCs w:val="24"/>
                <w:u w:val="single"/>
              </w:rPr>
              <w:t xml:space="preserve"> Education &amp; Training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D41C7" w14:textId="77777777" w:rsidR="007056DB" w:rsidRPr="00064710" w:rsidRDefault="007056DB" w:rsidP="00D87208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151AC" w14:textId="77777777" w:rsidR="007056DB" w:rsidRPr="00064710" w:rsidRDefault="007056DB" w:rsidP="00D87208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056DB" w:rsidRPr="00064710" w14:paraId="62CDD6B4" w14:textId="77777777" w:rsidTr="0047746E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2AE3A1B" w14:textId="77777777" w:rsidR="007056DB" w:rsidRPr="00064710" w:rsidRDefault="007056DB" w:rsidP="00D87208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0F7F075" w14:textId="77777777" w:rsidR="007056DB" w:rsidRPr="00064710" w:rsidRDefault="007056DB" w:rsidP="00D87208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2D07965" w14:textId="77777777" w:rsidR="007056DB" w:rsidRPr="00064710" w:rsidRDefault="007056DB" w:rsidP="00D87208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056DB" w:rsidRPr="007056DB" w14:paraId="16B708A2" w14:textId="77777777" w:rsidTr="0047746E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DB2AE61" w14:textId="5E5D43B2" w:rsidR="007056DB" w:rsidRPr="007056DB" w:rsidRDefault="00752870" w:rsidP="00D87208">
            <w:pPr>
              <w:rPr>
                <w:rFonts w:ascii="Calibri" w:hAnsi="Calibri"/>
                <w:sz w:val="24"/>
                <w:szCs w:val="24"/>
              </w:rPr>
            </w:pPr>
            <w:r w:rsidRPr="00752870">
              <w:rPr>
                <w:rFonts w:ascii="Calibri" w:hAnsi="Calibri"/>
                <w:sz w:val="24"/>
                <w:szCs w:val="24"/>
              </w:rPr>
              <w:t>Good general level of Secondary Education including in Maths and English</w:t>
            </w:r>
            <w:r w:rsidR="006B7AC4"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AD883CD" w14:textId="77777777" w:rsidR="007056DB" w:rsidRPr="00064710" w:rsidRDefault="00BE4423" w:rsidP="00D872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7F450AAA" w14:textId="57FE7DF0" w:rsidR="007056DB" w:rsidRPr="00064710" w:rsidRDefault="007056DB" w:rsidP="00D87208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4D1972" w:rsidRPr="007056DB" w14:paraId="37055F89" w14:textId="77777777" w:rsidTr="0047746E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6D2DF7C" w14:textId="77777777" w:rsidR="004D1972" w:rsidRPr="007056DB" w:rsidRDefault="004D1972" w:rsidP="00D8720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2D4471A" w14:textId="77777777" w:rsidR="004D1972" w:rsidRPr="007056DB" w:rsidRDefault="004D1972" w:rsidP="00D8720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4B88CFC" w14:textId="77777777" w:rsidR="004D1972" w:rsidRPr="007056DB" w:rsidRDefault="004D1972" w:rsidP="00D87208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4D1972" w:rsidRPr="00064710" w14:paraId="76C0FF4A" w14:textId="77777777" w:rsidTr="0047746E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EE941" w14:textId="77777777" w:rsidR="004D1972" w:rsidRPr="00B93FB5" w:rsidRDefault="004D1972" w:rsidP="00D87208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 w:rsidRPr="00B93FB5">
              <w:rPr>
                <w:rFonts w:ascii="Calibri" w:hAnsi="Calibri"/>
                <w:b/>
                <w:sz w:val="24"/>
                <w:szCs w:val="24"/>
                <w:u w:val="single"/>
              </w:rPr>
              <w:t>Desirable Education &amp; Training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73E53" w14:textId="77777777" w:rsidR="004D1972" w:rsidRPr="00064710" w:rsidRDefault="004D1972" w:rsidP="00D87208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EDC94" w14:textId="77777777" w:rsidR="004D1972" w:rsidRPr="00064710" w:rsidRDefault="004D1972" w:rsidP="00D87208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4D1972" w:rsidRPr="00064710" w14:paraId="7A5484E6" w14:textId="77777777" w:rsidTr="0047746E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50EBEE1" w14:textId="77777777" w:rsidR="004D1972" w:rsidRPr="00064710" w:rsidRDefault="004D1972" w:rsidP="00D87208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1BDA777" w14:textId="77777777" w:rsidR="004D1972" w:rsidRPr="00064710" w:rsidRDefault="004D1972" w:rsidP="00D87208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63CE3F05" w14:textId="77777777" w:rsidR="004D1972" w:rsidRPr="00064710" w:rsidRDefault="004D1972" w:rsidP="00D87208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4D1972" w:rsidRPr="007056DB" w14:paraId="625CCEBB" w14:textId="77777777" w:rsidTr="0047746E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77B537C" w14:textId="5A67E230" w:rsidR="004D1972" w:rsidRPr="007056DB" w:rsidRDefault="00D30464" w:rsidP="00BE4423">
            <w:pPr>
              <w:rPr>
                <w:rFonts w:ascii="Calibri" w:hAnsi="Calibri"/>
                <w:sz w:val="24"/>
                <w:szCs w:val="24"/>
              </w:rPr>
            </w:pPr>
            <w:r w:rsidRPr="00752870">
              <w:rPr>
                <w:rFonts w:ascii="Calibri" w:hAnsi="Calibri"/>
                <w:sz w:val="24"/>
                <w:szCs w:val="24"/>
              </w:rPr>
              <w:t>Housing Law Training</w:t>
            </w:r>
            <w:r w:rsidR="006B7AC4"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13E6D1F" w14:textId="6E6D6B65" w:rsidR="004D1972" w:rsidRPr="00064710" w:rsidRDefault="00D30464" w:rsidP="00D3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2ED3D7E" w14:textId="4EF79D9C" w:rsidR="004D1972" w:rsidRPr="00064710" w:rsidRDefault="004D1972" w:rsidP="00D30464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4D1972" w:rsidRPr="007056DB" w14:paraId="174172A3" w14:textId="77777777" w:rsidTr="0047746E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59783C6" w14:textId="77777777" w:rsidR="00921BAE" w:rsidRDefault="00921BAE" w:rsidP="00921BAE">
            <w:pPr>
              <w:pStyle w:val="Default"/>
              <w:rPr>
                <w:rFonts w:ascii="Calibri" w:hAnsi="Calibri"/>
                <w:highlight w:val="yellow"/>
              </w:rPr>
            </w:pPr>
          </w:p>
          <w:p w14:paraId="15ACBF7F" w14:textId="3B3D3142" w:rsidR="00921BAE" w:rsidRDefault="00921BAE" w:rsidP="00921BAE">
            <w:pPr>
              <w:pStyle w:val="Default"/>
              <w:rPr>
                <w:rFonts w:ascii="Calibri" w:hAnsi="Calibri"/>
              </w:rPr>
            </w:pPr>
            <w:r w:rsidRPr="00921BAE">
              <w:rPr>
                <w:rFonts w:ascii="Calibri" w:hAnsi="Calibri"/>
              </w:rPr>
              <w:t>Understanding of the Council’s Housing Allocations Scheme and requirements of lawful allocation.</w:t>
            </w:r>
          </w:p>
          <w:p w14:paraId="240EF4FA" w14:textId="77777777" w:rsidR="00921BAE" w:rsidRDefault="00921BAE" w:rsidP="00921BAE">
            <w:pPr>
              <w:pStyle w:val="Default"/>
              <w:rPr>
                <w:rFonts w:ascii="Calibri" w:hAnsi="Calibri"/>
                <w:highlight w:val="yellow"/>
              </w:rPr>
            </w:pPr>
          </w:p>
          <w:p w14:paraId="3291D811" w14:textId="3F686C49" w:rsidR="00921BAE" w:rsidRDefault="00921BAE" w:rsidP="00921BAE">
            <w:pPr>
              <w:pStyle w:val="Default"/>
              <w:rPr>
                <w:rFonts w:ascii="Calibri" w:hAnsi="Calibri"/>
              </w:rPr>
            </w:pPr>
            <w:r w:rsidRPr="00921BAE">
              <w:rPr>
                <w:rFonts w:ascii="Calibri" w:hAnsi="Calibri"/>
              </w:rPr>
              <w:t>Knowledge of all applicable benefits including housing benefit and universal credit.</w:t>
            </w:r>
          </w:p>
          <w:p w14:paraId="1D73D27A" w14:textId="77777777" w:rsidR="004D1972" w:rsidRPr="004D1972" w:rsidRDefault="004D1972" w:rsidP="00BE442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3AB0A52" w14:textId="77777777" w:rsidR="004D1972" w:rsidRDefault="004D1972" w:rsidP="00D8720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4E19EF29" w14:textId="77777777" w:rsidR="00921BAE" w:rsidRDefault="00921BAE" w:rsidP="00D8720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0E58EB07" w14:textId="77777777" w:rsidR="00921BAE" w:rsidRDefault="00921BAE" w:rsidP="00D8720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3A79965B" w14:textId="77777777" w:rsidR="00921BAE" w:rsidRDefault="00921BAE" w:rsidP="00D8720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7F5E4412" w14:textId="6589F952" w:rsidR="00921BAE" w:rsidRPr="00A73A4C" w:rsidRDefault="00921BAE" w:rsidP="00D8720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AF76534" w14:textId="77777777" w:rsidR="00921BAE" w:rsidRDefault="00921BAE" w:rsidP="00921BA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507365B9" w14:textId="77777777" w:rsidR="00921BAE" w:rsidRDefault="00921BAE" w:rsidP="00921BA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3789BDDB" w14:textId="77777777" w:rsidR="00921BAE" w:rsidRDefault="00921BAE" w:rsidP="00921BA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121C8F36" w14:textId="77777777" w:rsidR="00921BAE" w:rsidRDefault="00921BAE" w:rsidP="00921BA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5E6657C1" w14:textId="6CAEC1D6" w:rsidR="00921BAE" w:rsidRPr="00921BAE" w:rsidRDefault="00921BAE" w:rsidP="00921BA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</w:tc>
      </w:tr>
      <w:tr w:rsidR="00752870" w:rsidRPr="00064710" w14:paraId="2565B2A1" w14:textId="77777777" w:rsidTr="0047746E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C88E4" w14:textId="77777777" w:rsidR="00752870" w:rsidRPr="00064710" w:rsidRDefault="00752870" w:rsidP="006234A8">
            <w:pPr>
              <w:pStyle w:val="Default"/>
              <w:rPr>
                <w:rFonts w:ascii="Calibri" w:hAnsi="Calibri"/>
              </w:rPr>
            </w:pPr>
            <w:r w:rsidRPr="00064710">
              <w:rPr>
                <w:rFonts w:ascii="Calibri" w:hAnsi="Calibri"/>
                <w:b/>
                <w:u w:val="single"/>
              </w:rPr>
              <w:t xml:space="preserve">Essential </w:t>
            </w:r>
            <w:r>
              <w:rPr>
                <w:rFonts w:ascii="Calibri" w:hAnsi="Calibri"/>
                <w:b/>
                <w:u w:val="single"/>
              </w:rPr>
              <w:t>Experience &amp; Knowledge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C8B20" w14:textId="77777777" w:rsidR="00752870" w:rsidRPr="00064710" w:rsidRDefault="00752870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22943" w14:textId="77777777" w:rsidR="00752870" w:rsidRPr="00064710" w:rsidRDefault="00752870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52870" w:rsidRPr="00064710" w14:paraId="5E01D52F" w14:textId="77777777" w:rsidTr="0047746E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4982824F" w14:textId="77777777" w:rsidR="00752870" w:rsidRPr="00064710" w:rsidRDefault="00752870" w:rsidP="004F568F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ECDF6E7" w14:textId="77777777" w:rsidR="00752870" w:rsidRPr="00064710" w:rsidRDefault="00752870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E85CC78" w14:textId="77777777" w:rsidR="00752870" w:rsidRPr="00064710" w:rsidRDefault="00752870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B95494" w:rsidRPr="00064710" w14:paraId="3290E949" w14:textId="77777777" w:rsidTr="00725DE3">
        <w:trPr>
          <w:trHeight w:val="5859"/>
        </w:trPr>
        <w:tc>
          <w:tcPr>
            <w:tcW w:w="790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8BDFBE5" w14:textId="30833917" w:rsidR="00B95494" w:rsidRDefault="00B95494" w:rsidP="00D30464">
            <w:pPr>
              <w:pStyle w:val="Default"/>
              <w:rPr>
                <w:rFonts w:ascii="Calibri" w:hAnsi="Calibri"/>
              </w:rPr>
            </w:pPr>
            <w:r w:rsidRPr="00752870">
              <w:rPr>
                <w:rFonts w:ascii="Calibri" w:hAnsi="Calibri"/>
              </w:rPr>
              <w:t>Experience of dealing with difficult situations</w:t>
            </w:r>
            <w:r>
              <w:rPr>
                <w:rFonts w:ascii="Calibri" w:hAnsi="Calibri"/>
              </w:rPr>
              <w:t xml:space="preserve"> and customers</w:t>
            </w:r>
            <w:r w:rsidR="00A15FF8">
              <w:rPr>
                <w:rFonts w:ascii="Calibri" w:hAnsi="Calibri"/>
              </w:rPr>
              <w:t>.</w:t>
            </w:r>
          </w:p>
          <w:p w14:paraId="174AE14D" w14:textId="77777777" w:rsidR="00B95494" w:rsidRPr="004D1972" w:rsidRDefault="00B95494" w:rsidP="0062297C">
            <w:pPr>
              <w:pStyle w:val="Default"/>
              <w:rPr>
                <w:rFonts w:ascii="Calibri" w:hAnsi="Calibri"/>
              </w:rPr>
            </w:pPr>
          </w:p>
          <w:p w14:paraId="70E5268F" w14:textId="6E79D3F3" w:rsidR="00B95494" w:rsidRDefault="00B95494" w:rsidP="004F568F">
            <w:pPr>
              <w:pStyle w:val="Default"/>
              <w:rPr>
                <w:rFonts w:ascii="Calibri" w:hAnsi="Calibri"/>
              </w:rPr>
            </w:pPr>
            <w:r w:rsidRPr="00752870">
              <w:rPr>
                <w:rFonts w:ascii="Calibri" w:hAnsi="Calibri"/>
              </w:rPr>
              <w:t>Experience of working in partnership with other agencies or providers</w:t>
            </w:r>
            <w:r>
              <w:rPr>
                <w:rFonts w:ascii="Calibri" w:hAnsi="Calibri"/>
              </w:rPr>
              <w:t>.</w:t>
            </w:r>
          </w:p>
          <w:p w14:paraId="354C9907" w14:textId="77777777" w:rsidR="00B95494" w:rsidRPr="004D1972" w:rsidRDefault="00B95494" w:rsidP="004F568F">
            <w:pPr>
              <w:pStyle w:val="Default"/>
              <w:rPr>
                <w:rFonts w:ascii="Calibri" w:hAnsi="Calibri"/>
              </w:rPr>
            </w:pPr>
          </w:p>
          <w:p w14:paraId="76F078C3" w14:textId="77777777" w:rsidR="00B95494" w:rsidRDefault="00B95494" w:rsidP="004F568F">
            <w:pPr>
              <w:pStyle w:val="Default"/>
              <w:rPr>
                <w:rFonts w:ascii="Calibri" w:hAnsi="Calibri"/>
              </w:rPr>
            </w:pPr>
            <w:r w:rsidRPr="007C140B">
              <w:rPr>
                <w:rFonts w:ascii="Calibri" w:hAnsi="Calibri"/>
              </w:rPr>
              <w:t>Experience of using Microsoft Office, including proficiency in creating spread sheets and high-quality documents.</w:t>
            </w:r>
          </w:p>
          <w:p w14:paraId="355BFC94" w14:textId="77777777" w:rsidR="00B95494" w:rsidRDefault="00B95494" w:rsidP="004F568F">
            <w:pPr>
              <w:pStyle w:val="Default"/>
              <w:rPr>
                <w:rFonts w:ascii="Calibri" w:hAnsi="Calibri"/>
              </w:rPr>
            </w:pPr>
          </w:p>
          <w:p w14:paraId="075C51C1" w14:textId="5001C1EF" w:rsidR="00B95494" w:rsidRPr="00064710" w:rsidRDefault="00B95494" w:rsidP="004F568F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Understanding of safeguarding principles for both adults and children.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CCD87F" w14:textId="77777777" w:rsidR="00A15FF8" w:rsidRDefault="00A15FF8" w:rsidP="004F568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6CE42A8B" w14:textId="3BAFAEAC" w:rsidR="00B95494" w:rsidRDefault="00B95494" w:rsidP="004F56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515E9A1E" w14:textId="77777777" w:rsidR="00A15FF8" w:rsidRDefault="00A15FF8" w:rsidP="004F568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4C0E34F8" w14:textId="77777777" w:rsidR="00A15FF8" w:rsidRDefault="00A15FF8" w:rsidP="004F568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0841053E" w14:textId="6560C263" w:rsidR="00B95494" w:rsidRDefault="00B95494" w:rsidP="004F56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677E1753" w14:textId="77777777" w:rsidR="00A15FF8" w:rsidRDefault="00A15FF8" w:rsidP="004F568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4172E0FB" w14:textId="77777777" w:rsidR="00B95494" w:rsidRDefault="00B95494" w:rsidP="00D3282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3713ABDC" w14:textId="77777777" w:rsidR="00A15FF8" w:rsidRPr="00A73A4C" w:rsidRDefault="00A15FF8" w:rsidP="00D3282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6F2DE5A2" w14:textId="77777777" w:rsidR="00B95494" w:rsidRDefault="00B95494" w:rsidP="00D3046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1E465461" w14:textId="77777777" w:rsidR="00A15FF8" w:rsidRDefault="00A15FF8" w:rsidP="00D3046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6CF06114" w14:textId="4FA9A957" w:rsidR="00A15FF8" w:rsidRDefault="00A15FF8" w:rsidP="00921BA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7BB91F3E" w14:textId="2B535F42" w:rsidR="00B95494" w:rsidRPr="00A73A4C" w:rsidRDefault="00B95494" w:rsidP="00AF786A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ACB19DF" w14:textId="77777777" w:rsidR="00A15FF8" w:rsidRDefault="00A15FF8" w:rsidP="004F568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7B198F73" w14:textId="169A5C14" w:rsidR="00B95494" w:rsidRDefault="00B95494" w:rsidP="004F56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567CADB7" w14:textId="77777777" w:rsidR="00A15FF8" w:rsidRDefault="00A15FF8" w:rsidP="004F568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5FACEE02" w14:textId="77777777" w:rsidR="00A15FF8" w:rsidRPr="00A73A4C" w:rsidRDefault="00A15FF8" w:rsidP="004F568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1EA11E6C" w14:textId="77777777" w:rsidR="00B95494" w:rsidRDefault="00B95494" w:rsidP="00D3282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42EFAB79" w14:textId="77777777" w:rsidR="00A15FF8" w:rsidRDefault="00A15FF8" w:rsidP="00D3282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63A4A66C" w14:textId="77777777" w:rsidR="00A15FF8" w:rsidRDefault="00A15FF8" w:rsidP="00A15FF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5638F779" w14:textId="77777777" w:rsidR="00A15FF8" w:rsidRPr="00064710" w:rsidRDefault="00A15FF8" w:rsidP="00D3282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2618E197" w14:textId="77777777" w:rsidR="00B95494" w:rsidRDefault="00B95494" w:rsidP="00D3046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3A4BF3A6" w14:textId="77777777" w:rsidR="00A15FF8" w:rsidRDefault="00A15FF8" w:rsidP="00D3046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07F08E54" w14:textId="3F04B98C" w:rsidR="00A15FF8" w:rsidRPr="00921BAE" w:rsidRDefault="00A15FF8" w:rsidP="00921BA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95494" w:rsidRPr="00064710" w14:paraId="4B72D4D7" w14:textId="77777777" w:rsidTr="0047746E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287A" w14:textId="77777777" w:rsidR="00B95494" w:rsidRPr="00064710" w:rsidRDefault="00B95494" w:rsidP="004F568F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9BEC" w14:textId="77777777" w:rsidR="00B95494" w:rsidRPr="00064710" w:rsidRDefault="00B95494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9123" w14:textId="77777777" w:rsidR="00B95494" w:rsidRPr="00064710" w:rsidRDefault="00B95494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4D1972" w:rsidRPr="00064710" w14:paraId="776F58E6" w14:textId="77777777" w:rsidTr="0047746E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C0FE1" w14:textId="77777777" w:rsidR="004D1972" w:rsidRPr="00064710" w:rsidRDefault="004D1972" w:rsidP="004F568F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 xml:space="preserve">Desirable </w:t>
            </w:r>
            <w:r w:rsidRPr="00064710">
              <w:rPr>
                <w:rFonts w:ascii="Calibri" w:hAnsi="Calibri"/>
                <w:b/>
                <w:sz w:val="24"/>
                <w:szCs w:val="24"/>
                <w:u w:val="single"/>
              </w:rPr>
              <w:t>Experience</w:t>
            </w: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 xml:space="preserve"> &amp; Knowledge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9E10F" w14:textId="77777777" w:rsidR="004D1972" w:rsidRPr="00064710" w:rsidRDefault="004D1972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BF0BE" w14:textId="77777777" w:rsidR="004D1972" w:rsidRPr="00064710" w:rsidRDefault="004D1972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4D1972" w:rsidRPr="00064710" w14:paraId="5EDAC544" w14:textId="77777777" w:rsidTr="0047746E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5B27262" w14:textId="77777777" w:rsidR="004D1972" w:rsidRPr="00064710" w:rsidRDefault="004D1972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9DAD2C6" w14:textId="77777777" w:rsidR="004D1972" w:rsidRPr="00064710" w:rsidRDefault="004D1972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4AD4C01C" w14:textId="77777777" w:rsidR="004D1972" w:rsidRPr="00064710" w:rsidRDefault="004D1972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52870" w:rsidRPr="00064710" w14:paraId="6CCF3B63" w14:textId="77777777" w:rsidTr="0047746E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AFCCD13" w14:textId="34F569A5" w:rsidR="00752870" w:rsidRPr="0064455B" w:rsidRDefault="006E0B13" w:rsidP="004F568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Knowledge of and e</w:t>
            </w:r>
            <w:r w:rsidR="00752870" w:rsidRPr="00752870">
              <w:rPr>
                <w:rFonts w:ascii="Calibri" w:eastAsia="Times New Roman" w:hAnsi="Calibri" w:cs="Arial"/>
                <w:sz w:val="24"/>
                <w:szCs w:val="24"/>
              </w:rPr>
              <w:t xml:space="preserve">xperience </w:t>
            </w:r>
            <w:r>
              <w:rPr>
                <w:rFonts w:ascii="Calibri" w:eastAsia="Times New Roman" w:hAnsi="Calibri" w:cs="Arial"/>
                <w:sz w:val="24"/>
                <w:szCs w:val="24"/>
              </w:rPr>
              <w:t>in</w:t>
            </w:r>
            <w:r w:rsidR="00752870" w:rsidRPr="00752870">
              <w:rPr>
                <w:rFonts w:ascii="Calibri" w:eastAsia="Times New Roman" w:hAnsi="Calibri" w:cs="Arial"/>
                <w:sz w:val="24"/>
                <w:szCs w:val="24"/>
              </w:rPr>
              <w:t xml:space="preserve"> using </w:t>
            </w:r>
            <w:r w:rsidR="003F02A0">
              <w:rPr>
                <w:rFonts w:ascii="Calibri" w:eastAsia="Times New Roman" w:hAnsi="Calibri" w:cs="Arial"/>
                <w:sz w:val="24"/>
                <w:szCs w:val="24"/>
              </w:rPr>
              <w:t>h</w:t>
            </w:r>
            <w:r w:rsidR="00752870" w:rsidRPr="00752870">
              <w:rPr>
                <w:rFonts w:ascii="Calibri" w:eastAsia="Times New Roman" w:hAnsi="Calibri" w:cs="Arial"/>
                <w:sz w:val="24"/>
                <w:szCs w:val="24"/>
              </w:rPr>
              <w:t xml:space="preserve">ousing software </w:t>
            </w:r>
            <w:r w:rsidR="003F02A0">
              <w:rPr>
                <w:rFonts w:ascii="Calibri" w:eastAsia="Times New Roman" w:hAnsi="Calibri" w:cs="Arial"/>
                <w:sz w:val="24"/>
                <w:szCs w:val="24"/>
              </w:rPr>
              <w:t>s</w:t>
            </w:r>
            <w:r w:rsidR="00752870" w:rsidRPr="00752870">
              <w:rPr>
                <w:rFonts w:ascii="Calibri" w:eastAsia="Times New Roman" w:hAnsi="Calibri" w:cs="Arial"/>
                <w:sz w:val="24"/>
                <w:szCs w:val="24"/>
              </w:rPr>
              <w:t>ystems.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F541DCE" w14:textId="77777777" w:rsidR="00752870" w:rsidRPr="0064455B" w:rsidRDefault="00752870" w:rsidP="009718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455B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90841C1" w14:textId="3B88B24F" w:rsidR="00752870" w:rsidRPr="00BE4423" w:rsidRDefault="00752870" w:rsidP="0097184E">
            <w:pPr>
              <w:jc w:val="center"/>
              <w:rPr>
                <w:rFonts w:ascii="Calibri" w:hAnsi="Calibri"/>
                <w:b/>
                <w:sz w:val="24"/>
                <w:szCs w:val="24"/>
                <w:highlight w:val="yellow"/>
                <w:u w:val="single"/>
              </w:rPr>
            </w:pPr>
          </w:p>
        </w:tc>
      </w:tr>
      <w:tr w:rsidR="00752870" w:rsidRPr="00064710" w14:paraId="4FC4E4DA" w14:textId="77777777" w:rsidTr="0047746E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5264098" w14:textId="77777777" w:rsidR="00752870" w:rsidRPr="006234A8" w:rsidRDefault="00752870" w:rsidP="004F568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788FC56" w14:textId="77777777" w:rsidR="00752870" w:rsidRPr="00A73A4C" w:rsidRDefault="00752870" w:rsidP="0097184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D451F0C" w14:textId="77777777" w:rsidR="00752870" w:rsidRPr="00A73A4C" w:rsidRDefault="00752870" w:rsidP="0097184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752870" w:rsidRPr="00064710" w14:paraId="0009DE3E" w14:textId="77777777" w:rsidTr="0047746E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42CAFFF0" w14:textId="190A2ED4" w:rsidR="006B7AC4" w:rsidRDefault="00752870" w:rsidP="0047746E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752870">
              <w:rPr>
                <w:rFonts w:ascii="Calibri" w:eastAsia="Times New Roman" w:hAnsi="Calibri" w:cs="Arial"/>
                <w:sz w:val="24"/>
                <w:szCs w:val="24"/>
              </w:rPr>
              <w:t>Experience</w:t>
            </w:r>
            <w:r w:rsidR="003F02A0">
              <w:rPr>
                <w:rFonts w:ascii="Calibri" w:eastAsia="Times New Roman" w:hAnsi="Calibri" w:cs="Arial"/>
                <w:sz w:val="24"/>
                <w:szCs w:val="24"/>
              </w:rPr>
              <w:t xml:space="preserve"> of working in a housing service within a local authority.</w:t>
            </w:r>
          </w:p>
          <w:p w14:paraId="4AE8288D" w14:textId="77777777" w:rsidR="006B7AC4" w:rsidRDefault="006B7AC4" w:rsidP="0047746E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10EBA945" w14:textId="020D389A" w:rsidR="006B7AC4" w:rsidRDefault="00DC101E" w:rsidP="00DC101E">
            <w:pPr>
              <w:pStyle w:val="Default"/>
              <w:rPr>
                <w:rFonts w:ascii="Calibri" w:hAnsi="Calibri"/>
              </w:rPr>
            </w:pPr>
            <w:r w:rsidRPr="00752870">
              <w:rPr>
                <w:rFonts w:ascii="Calibri" w:hAnsi="Calibri"/>
              </w:rPr>
              <w:lastRenderedPageBreak/>
              <w:t>Knowledge of current legislation in relation to allocations (Part 6) and/or homelessness (Part 7) of the Housing Act 1996 as amended</w:t>
            </w:r>
            <w:r>
              <w:rPr>
                <w:rFonts w:ascii="Calibri" w:hAnsi="Calibri"/>
              </w:rPr>
              <w:t>.</w:t>
            </w:r>
          </w:p>
          <w:p w14:paraId="6C00E983" w14:textId="47688CBA" w:rsidR="006B7AC4" w:rsidRPr="006234A8" w:rsidRDefault="006B7AC4" w:rsidP="0047746E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468765B" w14:textId="77777777" w:rsidR="00752870" w:rsidRDefault="00752870" w:rsidP="00AF786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lastRenderedPageBreak/>
              <w:sym w:font="Wingdings" w:char="F0FC"/>
            </w:r>
          </w:p>
          <w:p w14:paraId="30C0A215" w14:textId="77777777" w:rsidR="00DC101E" w:rsidRDefault="00DC101E" w:rsidP="00AF786A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01D629E6" w14:textId="77777777" w:rsidR="00DC101E" w:rsidRDefault="00DC101E" w:rsidP="00DC101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2ACD1759" w14:textId="190577EB" w:rsidR="00DC101E" w:rsidRDefault="00DC101E" w:rsidP="00DC101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7A0B316F" w14:textId="77777777" w:rsidR="00DC101E" w:rsidRPr="00064710" w:rsidRDefault="00DC101E" w:rsidP="00AF78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755355A9" w14:textId="77777777" w:rsidR="00752870" w:rsidRDefault="00752870" w:rsidP="00AF786A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1A74706E" w14:textId="610AC5CE" w:rsidR="00A15FF8" w:rsidRPr="00064710" w:rsidRDefault="00A15FF8" w:rsidP="00AF786A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52870" w:rsidRPr="00064710" w14:paraId="5F4833A4" w14:textId="77777777" w:rsidTr="0047746E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9F6E" w14:textId="58E15E82" w:rsidR="00752870" w:rsidRPr="00064710" w:rsidRDefault="00752870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0D90" w14:textId="77777777" w:rsidR="00752870" w:rsidRPr="00064710" w:rsidRDefault="00752870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CB2E" w14:textId="77777777" w:rsidR="00752870" w:rsidRDefault="00752870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43FDA892" w14:textId="77777777" w:rsidR="0047746E" w:rsidRDefault="0047746E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41792333" w14:textId="4C827635" w:rsidR="0047746E" w:rsidRPr="00064710" w:rsidRDefault="0047746E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0D0EAB" w:rsidRPr="00064710" w14:paraId="2A4A5B16" w14:textId="77777777" w:rsidTr="00FD6C91">
        <w:tc>
          <w:tcPr>
            <w:tcW w:w="7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2FBD9" w14:textId="330B3463" w:rsidR="000D0EAB" w:rsidRDefault="000D0EAB" w:rsidP="000D0EAB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>Esse</w:t>
            </w:r>
            <w:r w:rsidR="006B7AC4">
              <w:rPr>
                <w:rFonts w:ascii="Calibri" w:hAnsi="Calibri"/>
                <w:b/>
                <w:sz w:val="24"/>
                <w:szCs w:val="24"/>
                <w:u w:val="single"/>
              </w:rPr>
              <w:t>n</w:t>
            </w: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>tial Personal Qualities/Personality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08DBD" w14:textId="49FBDAC7" w:rsidR="000D0EAB" w:rsidRPr="00064710" w:rsidRDefault="000D0EAB" w:rsidP="000D0EAB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 w:rsidRPr="00064710">
              <w:rPr>
                <w:rFonts w:ascii="Calibri" w:hAnsi="Calibri"/>
                <w:b/>
                <w:sz w:val="24"/>
                <w:szCs w:val="24"/>
              </w:rPr>
              <w:t>Method of Assessment</w:t>
            </w:r>
          </w:p>
        </w:tc>
      </w:tr>
      <w:tr w:rsidR="000D0EAB" w:rsidRPr="00064710" w14:paraId="76D1BBDC" w14:textId="77777777" w:rsidTr="00B9663E">
        <w:tc>
          <w:tcPr>
            <w:tcW w:w="7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640EF" w14:textId="77777777" w:rsidR="000D0EAB" w:rsidRDefault="000D0EAB" w:rsidP="000D0EAB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5C340" w14:textId="5E04F01D" w:rsidR="000D0EAB" w:rsidRPr="00064710" w:rsidRDefault="000D0EAB" w:rsidP="000D0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4710">
              <w:rPr>
                <w:rFonts w:ascii="Calibri" w:hAnsi="Calibri"/>
                <w:b/>
                <w:sz w:val="24"/>
                <w:szCs w:val="24"/>
              </w:rPr>
              <w:t>App Form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05174" w14:textId="7E7C70FB" w:rsidR="000D0EAB" w:rsidRPr="00064710" w:rsidRDefault="000D0EAB" w:rsidP="000D0EAB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 w:rsidRPr="00064710">
              <w:rPr>
                <w:rFonts w:ascii="Calibri" w:hAnsi="Calibri"/>
                <w:b/>
                <w:sz w:val="24"/>
                <w:szCs w:val="24"/>
              </w:rPr>
              <w:t>Interview</w:t>
            </w:r>
          </w:p>
        </w:tc>
      </w:tr>
      <w:tr w:rsidR="000D0EAB" w:rsidRPr="00064710" w14:paraId="0A1318B3" w14:textId="77777777" w:rsidTr="00F43CFE">
        <w:trPr>
          <w:trHeight w:val="237"/>
        </w:trPr>
        <w:tc>
          <w:tcPr>
            <w:tcW w:w="7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20BCB" w14:textId="14F75BAB" w:rsidR="000D0EAB" w:rsidRPr="00064710" w:rsidRDefault="000D0EAB" w:rsidP="000D0EAB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B5632" w14:textId="77777777" w:rsidR="000D0EAB" w:rsidRPr="00064710" w:rsidRDefault="000D0EAB" w:rsidP="000D0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681EC" w14:textId="77777777" w:rsidR="000D0EAB" w:rsidRPr="00064710" w:rsidRDefault="000D0EAB" w:rsidP="000D0EAB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0D0EAB" w:rsidRPr="00064710" w14:paraId="140FBC3D" w14:textId="77777777" w:rsidTr="0047746E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104551A" w14:textId="3BC96C8C" w:rsidR="000D0EAB" w:rsidRDefault="006E0B13" w:rsidP="006B7AC4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Polite</w:t>
            </w:r>
            <w:r w:rsidR="006B7AC4">
              <w:rPr>
                <w:rFonts w:ascii="Calibri" w:hAnsi="Calibri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E4182D6" w14:textId="67DBDD33" w:rsidR="000D0EAB" w:rsidRPr="00A73A4C" w:rsidRDefault="000D0EAB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62453504" w14:textId="77777777" w:rsidR="000D0EAB" w:rsidRPr="00A73A4C" w:rsidRDefault="000D0EAB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</w:tc>
      </w:tr>
      <w:tr w:rsidR="000D0EAB" w:rsidRPr="00064710" w14:paraId="4829DA0B" w14:textId="77777777" w:rsidTr="0047746E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AB52536" w14:textId="77777777" w:rsidR="000D0EAB" w:rsidRDefault="000D0EAB" w:rsidP="000D0EAB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261532C" w14:textId="77777777" w:rsidR="000D0EAB" w:rsidRPr="00A73A4C" w:rsidRDefault="000D0EAB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7AC08E8E" w14:textId="77777777" w:rsidR="000D0EAB" w:rsidRPr="00A73A4C" w:rsidRDefault="000D0EAB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0D0EAB" w:rsidRPr="00064710" w14:paraId="28E0E65E" w14:textId="77777777" w:rsidTr="0047746E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89EA699" w14:textId="48212C3B" w:rsidR="000D0EAB" w:rsidRDefault="000D0EAB" w:rsidP="000D0EAB">
            <w:pPr>
              <w:pStyle w:val="Default"/>
              <w:rPr>
                <w:rFonts w:ascii="Calibri" w:hAnsi="Calibri"/>
              </w:rPr>
            </w:pPr>
            <w:r w:rsidRPr="00695CF9">
              <w:rPr>
                <w:rFonts w:ascii="Calibri" w:hAnsi="Calibri"/>
              </w:rPr>
              <w:t>Confident</w:t>
            </w:r>
            <w:r w:rsidR="006E0B13">
              <w:rPr>
                <w:rFonts w:ascii="Calibri" w:hAnsi="Calibri"/>
              </w:rPr>
              <w:t xml:space="preserve"> and assertive</w:t>
            </w:r>
            <w:r w:rsidR="006B7AC4">
              <w:rPr>
                <w:rFonts w:ascii="Calibri" w:hAnsi="Calibri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96A03D0" w14:textId="77777777" w:rsidR="000D0EAB" w:rsidRPr="00A73A4C" w:rsidRDefault="000D0EAB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321204D" w14:textId="77777777" w:rsidR="000D0EAB" w:rsidRPr="00A73A4C" w:rsidRDefault="000D0EAB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</w:tc>
      </w:tr>
      <w:tr w:rsidR="000D0EAB" w:rsidRPr="00064710" w14:paraId="7C1777ED" w14:textId="77777777" w:rsidTr="0047746E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6F26710" w14:textId="77777777" w:rsidR="000D0EAB" w:rsidRDefault="000D0EAB" w:rsidP="000D0EAB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C68A329" w14:textId="77777777" w:rsidR="000D0EAB" w:rsidRPr="00A73A4C" w:rsidRDefault="000D0EAB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45482746" w14:textId="77777777" w:rsidR="000D0EAB" w:rsidRPr="00A73A4C" w:rsidRDefault="000D0EAB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0D0EAB" w:rsidRPr="00064710" w14:paraId="0A228171" w14:textId="77777777" w:rsidTr="0047746E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463F5EE" w14:textId="3BAAA050" w:rsidR="000D0EAB" w:rsidRDefault="000D0EAB" w:rsidP="000D0EAB">
            <w:pPr>
              <w:pStyle w:val="Default"/>
              <w:rPr>
                <w:rFonts w:ascii="Calibri" w:hAnsi="Calibri"/>
              </w:rPr>
            </w:pPr>
            <w:r w:rsidRPr="00752870">
              <w:rPr>
                <w:rFonts w:ascii="Calibri" w:hAnsi="Calibri"/>
              </w:rPr>
              <w:t>Ability to work flexibly as part of a team</w:t>
            </w:r>
            <w:r w:rsidR="006B7AC4">
              <w:rPr>
                <w:rFonts w:ascii="Calibri" w:hAnsi="Calibri"/>
              </w:rPr>
              <w:t>.</w:t>
            </w:r>
          </w:p>
          <w:p w14:paraId="459DEDE8" w14:textId="77777777" w:rsidR="000D0EAB" w:rsidRDefault="000D0EAB" w:rsidP="000D0EAB">
            <w:pPr>
              <w:pStyle w:val="Default"/>
              <w:rPr>
                <w:rFonts w:ascii="Calibri" w:hAnsi="Calibri"/>
              </w:rPr>
            </w:pPr>
          </w:p>
          <w:p w14:paraId="4912898E" w14:textId="1BD4DE7A" w:rsidR="000D0EAB" w:rsidRDefault="000D0EAB" w:rsidP="000D0EAB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Organised</w:t>
            </w:r>
            <w:r w:rsidR="006B7AC4">
              <w:rPr>
                <w:rFonts w:ascii="Calibri" w:hAnsi="Calibri"/>
              </w:rPr>
              <w:t>.</w:t>
            </w:r>
          </w:p>
          <w:p w14:paraId="276D8E91" w14:textId="77777777" w:rsidR="006E0B13" w:rsidRDefault="006E0B13" w:rsidP="000D0EAB">
            <w:pPr>
              <w:pStyle w:val="Default"/>
              <w:rPr>
                <w:rFonts w:ascii="Calibri" w:hAnsi="Calibri"/>
              </w:rPr>
            </w:pPr>
          </w:p>
          <w:p w14:paraId="16CD8648" w14:textId="5067B7C0" w:rsidR="006E0B13" w:rsidRPr="00695CF9" w:rsidRDefault="006E0B13" w:rsidP="000D0EAB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Innovative and driven to achieve excellent customer service</w:t>
            </w:r>
            <w:r w:rsidR="006B7AC4">
              <w:rPr>
                <w:rFonts w:ascii="Calibri" w:hAnsi="Calibri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9AC8BDA" w14:textId="77777777" w:rsidR="000D0EAB" w:rsidRDefault="000D0EAB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5E4DA97E" w14:textId="77777777" w:rsidR="00257139" w:rsidRDefault="00257139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3B40C1F7" w14:textId="77777777" w:rsidR="00257139" w:rsidRDefault="00257139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350C741A" w14:textId="77777777" w:rsidR="00257139" w:rsidRDefault="00257139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65A53FF0" w14:textId="39CEDA85" w:rsidR="00257139" w:rsidRPr="00A73A4C" w:rsidRDefault="00257139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6CA16260" w14:textId="77777777" w:rsidR="000D0EAB" w:rsidRDefault="000D0EAB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12577EEE" w14:textId="77777777" w:rsidR="000D0EAB" w:rsidRDefault="000D0EAB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115A80FC" w14:textId="77777777" w:rsidR="000D0EAB" w:rsidRDefault="000D0EAB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6DCBCE1F" w14:textId="77777777" w:rsidR="00257139" w:rsidRDefault="00257139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0F92B47B" w14:textId="7F5B4E75" w:rsidR="00257139" w:rsidRPr="00A73A4C" w:rsidRDefault="00257139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</w:tc>
      </w:tr>
      <w:tr w:rsidR="000D0EAB" w:rsidRPr="00064710" w14:paraId="5A8954EC" w14:textId="77777777" w:rsidTr="0047746E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8CB6" w14:textId="77777777" w:rsidR="000D0EAB" w:rsidRPr="00064710" w:rsidRDefault="000D0EAB" w:rsidP="000D0EAB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18F5" w14:textId="77777777" w:rsidR="000D0EAB" w:rsidRPr="00064710" w:rsidRDefault="000D0EAB" w:rsidP="000D0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25A1" w14:textId="77777777" w:rsidR="000D0EAB" w:rsidRPr="00A73A4C" w:rsidRDefault="000D0EAB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6E0B13" w:rsidRPr="00064710" w14:paraId="0B582EF3" w14:textId="77777777" w:rsidTr="0047746E">
        <w:tc>
          <w:tcPr>
            <w:tcW w:w="7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9FCC5" w14:textId="77777777" w:rsidR="006E0B13" w:rsidRPr="00064710" w:rsidRDefault="006E0B13" w:rsidP="000D0EA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>Essential Skills</w:t>
            </w:r>
          </w:p>
          <w:p w14:paraId="5ABD8A3D" w14:textId="77777777" w:rsidR="006E0B13" w:rsidRDefault="006E0B13" w:rsidP="000D0EAB">
            <w:pPr>
              <w:pStyle w:val="Default"/>
              <w:rPr>
                <w:rFonts w:ascii="Calibri" w:hAnsi="Calibri"/>
              </w:rPr>
            </w:pPr>
          </w:p>
          <w:p w14:paraId="63E2FA17" w14:textId="4FE57934" w:rsidR="006E0B13" w:rsidRDefault="006E0B13" w:rsidP="000D0EAB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Strong ability to work flexibly as part of a team</w:t>
            </w:r>
            <w:r w:rsidR="006B7AC4">
              <w:rPr>
                <w:rFonts w:ascii="Calibri" w:hAnsi="Calibri"/>
              </w:rPr>
              <w:t>.</w:t>
            </w:r>
          </w:p>
          <w:p w14:paraId="3BD5FB8D" w14:textId="77777777" w:rsidR="006E0B13" w:rsidRPr="00064710" w:rsidRDefault="006E0B13" w:rsidP="000D0EAB">
            <w:pPr>
              <w:pStyle w:val="Default"/>
              <w:rPr>
                <w:rFonts w:ascii="Calibri" w:hAnsi="Calibri"/>
              </w:rPr>
            </w:pPr>
          </w:p>
          <w:p w14:paraId="15A12D2F" w14:textId="63716402" w:rsidR="006E0B13" w:rsidRPr="00064710" w:rsidRDefault="006E0B13" w:rsidP="000D0EAB">
            <w:pPr>
              <w:pStyle w:val="Default"/>
              <w:rPr>
                <w:rFonts w:ascii="Calibri" w:hAnsi="Calibri"/>
              </w:rPr>
            </w:pPr>
            <w:r w:rsidRPr="00752870">
              <w:rPr>
                <w:rFonts w:ascii="Calibri" w:hAnsi="Calibri"/>
              </w:rPr>
              <w:t>Ability to assess complex and sensitive information in an objective manner</w:t>
            </w:r>
            <w:r w:rsidR="006B7AC4">
              <w:rPr>
                <w:rFonts w:ascii="Calibri" w:hAnsi="Calibri"/>
              </w:rPr>
              <w:t>.</w:t>
            </w:r>
          </w:p>
          <w:p w14:paraId="634F1BF8" w14:textId="18BE2773" w:rsidR="006E0B13" w:rsidRPr="00064710" w:rsidRDefault="006E0B13" w:rsidP="000D0EAB">
            <w:pPr>
              <w:rPr>
                <w:rFonts w:ascii="Calibri" w:hAnsi="Calibri"/>
                <w:sz w:val="24"/>
                <w:szCs w:val="24"/>
              </w:rPr>
            </w:pPr>
          </w:p>
          <w:p w14:paraId="36211541" w14:textId="3167A56B" w:rsidR="006E0B13" w:rsidRDefault="006E0B13" w:rsidP="000D0EAB">
            <w:pPr>
              <w:pStyle w:val="Default"/>
              <w:rPr>
                <w:rFonts w:ascii="Calibri" w:hAnsi="Calibri"/>
              </w:rPr>
            </w:pPr>
            <w:r w:rsidRPr="00752870">
              <w:rPr>
                <w:rFonts w:ascii="Calibri" w:hAnsi="Calibri"/>
              </w:rPr>
              <w:t>Ability to maintain confidentiality where necessary and share information</w:t>
            </w:r>
            <w:r w:rsidR="006B7AC4">
              <w:rPr>
                <w:rFonts w:ascii="Calibri" w:hAnsi="Calibri"/>
              </w:rPr>
              <w:t>.</w:t>
            </w:r>
          </w:p>
          <w:p w14:paraId="6CF0E643" w14:textId="4C9EF95C" w:rsidR="006E0B13" w:rsidRDefault="006E0B13" w:rsidP="000D0EAB">
            <w:pPr>
              <w:pStyle w:val="Default"/>
              <w:rPr>
                <w:rFonts w:ascii="Calibri" w:hAnsi="Calibri"/>
              </w:rPr>
            </w:pPr>
            <w:r w:rsidRPr="00752870">
              <w:rPr>
                <w:rFonts w:ascii="Calibri" w:hAnsi="Calibri"/>
              </w:rPr>
              <w:t>where appropriate in line with protocols</w:t>
            </w:r>
            <w:r w:rsidR="006B7AC4">
              <w:rPr>
                <w:rFonts w:ascii="Calibri" w:hAnsi="Calibri"/>
              </w:rPr>
              <w:t>.</w:t>
            </w:r>
          </w:p>
          <w:p w14:paraId="231538E9" w14:textId="77777777" w:rsidR="006E0B13" w:rsidRPr="00064710" w:rsidRDefault="006E0B13" w:rsidP="000D0EAB">
            <w:pPr>
              <w:pStyle w:val="Default"/>
              <w:rPr>
                <w:rFonts w:ascii="Calibri" w:hAnsi="Calibri"/>
              </w:rPr>
            </w:pPr>
          </w:p>
          <w:p w14:paraId="7B3ECDCD" w14:textId="09D12274" w:rsidR="006E0B13" w:rsidRDefault="006E0B13" w:rsidP="000D0EAB">
            <w:pPr>
              <w:pStyle w:val="Default"/>
              <w:rPr>
                <w:rFonts w:ascii="Calibri" w:hAnsi="Calibri"/>
              </w:rPr>
            </w:pPr>
            <w:r w:rsidRPr="00752870">
              <w:rPr>
                <w:rFonts w:ascii="Calibri" w:hAnsi="Calibri"/>
              </w:rPr>
              <w:t xml:space="preserve">Ability to </w:t>
            </w:r>
            <w:r w:rsidR="006356AA">
              <w:rPr>
                <w:rFonts w:ascii="Calibri" w:hAnsi="Calibri"/>
              </w:rPr>
              <w:t xml:space="preserve">plan and </w:t>
            </w:r>
            <w:r w:rsidRPr="00752870">
              <w:rPr>
                <w:rFonts w:ascii="Calibri" w:hAnsi="Calibri"/>
              </w:rPr>
              <w:t>prioritise workload</w:t>
            </w:r>
            <w:r w:rsidR="006B7AC4">
              <w:rPr>
                <w:rFonts w:ascii="Calibri" w:hAnsi="Calibri"/>
              </w:rPr>
              <w:t>.</w:t>
            </w:r>
          </w:p>
          <w:p w14:paraId="70BE8B21" w14:textId="52EC1A3A" w:rsidR="006E0B13" w:rsidRPr="00064710" w:rsidRDefault="006E0B13" w:rsidP="000D0EAB">
            <w:pPr>
              <w:pStyle w:val="Default"/>
              <w:rPr>
                <w:rFonts w:ascii="Calibri" w:hAnsi="Calibri"/>
              </w:rPr>
            </w:pPr>
          </w:p>
          <w:p w14:paraId="1325DA77" w14:textId="3723826D" w:rsidR="006E0B13" w:rsidRDefault="006E0B13" w:rsidP="000D0EAB">
            <w:pPr>
              <w:pStyle w:val="Default"/>
              <w:rPr>
                <w:rFonts w:ascii="Calibri" w:hAnsi="Calibri"/>
              </w:rPr>
            </w:pPr>
            <w:r w:rsidRPr="00752870">
              <w:rPr>
                <w:rFonts w:ascii="Calibri" w:hAnsi="Calibri"/>
              </w:rPr>
              <w:t>Ability to keep clear and concise records</w:t>
            </w:r>
            <w:r w:rsidR="006B7AC4">
              <w:rPr>
                <w:rFonts w:ascii="Calibri" w:hAnsi="Calibri"/>
              </w:rPr>
              <w:t>.</w:t>
            </w:r>
          </w:p>
          <w:p w14:paraId="745DCB70" w14:textId="458574BA" w:rsidR="006356AA" w:rsidRDefault="006356AA" w:rsidP="000D0EAB">
            <w:pPr>
              <w:pStyle w:val="Default"/>
              <w:rPr>
                <w:rFonts w:ascii="Calibri" w:hAnsi="Calibri"/>
              </w:rPr>
            </w:pPr>
          </w:p>
          <w:p w14:paraId="2BDBE3A1" w14:textId="684F519B" w:rsidR="006356AA" w:rsidRDefault="006356AA" w:rsidP="000D0EAB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communicate clearly in writing and verbally</w:t>
            </w:r>
            <w:r w:rsidR="006B7AC4">
              <w:rPr>
                <w:rFonts w:ascii="Calibri" w:hAnsi="Calibri"/>
              </w:rPr>
              <w:t>.</w:t>
            </w:r>
          </w:p>
          <w:p w14:paraId="58EC5551" w14:textId="46B711E4" w:rsidR="006E0B13" w:rsidRPr="00064710" w:rsidRDefault="006E0B13" w:rsidP="000D0EAB">
            <w:pPr>
              <w:pStyle w:val="Default"/>
              <w:rPr>
                <w:rFonts w:ascii="Calibri" w:hAnsi="Calibri"/>
              </w:rPr>
            </w:pPr>
          </w:p>
          <w:p w14:paraId="7D91E6A7" w14:textId="45FAA87C" w:rsidR="006E0B13" w:rsidRDefault="006E0B13" w:rsidP="000D0EAB">
            <w:pPr>
              <w:pStyle w:val="Default"/>
              <w:rPr>
                <w:rFonts w:ascii="Calibri" w:hAnsi="Calibri"/>
              </w:rPr>
            </w:pPr>
            <w:r w:rsidRPr="00752870">
              <w:rPr>
                <w:rFonts w:ascii="Calibri" w:hAnsi="Calibri"/>
              </w:rPr>
              <w:t>Ability to deal with customers in difficult situations</w:t>
            </w:r>
            <w:r w:rsidR="006B7AC4">
              <w:rPr>
                <w:rFonts w:ascii="Calibri" w:hAnsi="Calibri"/>
              </w:rPr>
              <w:t>.</w:t>
            </w:r>
          </w:p>
          <w:p w14:paraId="614A99E4" w14:textId="77777777" w:rsidR="006E0B13" w:rsidRDefault="006E0B13" w:rsidP="000D0EAB">
            <w:pPr>
              <w:pStyle w:val="Default"/>
              <w:rPr>
                <w:rFonts w:ascii="Calibri" w:hAnsi="Calibri"/>
              </w:rPr>
            </w:pPr>
          </w:p>
          <w:p w14:paraId="3FCA5A71" w14:textId="77777777" w:rsidR="00B95494" w:rsidRDefault="006E0B13" w:rsidP="000D0EAB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effectively assess risk in relation to customer contact and lone working</w:t>
            </w:r>
            <w:r w:rsidR="00B95494">
              <w:rPr>
                <w:rFonts w:ascii="Calibri" w:hAnsi="Calibri"/>
              </w:rPr>
              <w:t>.</w:t>
            </w:r>
          </w:p>
          <w:p w14:paraId="02E638C7" w14:textId="77777777" w:rsidR="00B95494" w:rsidRDefault="00B95494" w:rsidP="000D0EAB">
            <w:pPr>
              <w:pStyle w:val="Default"/>
              <w:rPr>
                <w:rFonts w:ascii="Calibri" w:hAnsi="Calibri"/>
              </w:rPr>
            </w:pPr>
          </w:p>
          <w:p w14:paraId="462E8FE2" w14:textId="50FC877A" w:rsidR="006E0B13" w:rsidRDefault="006E0B13" w:rsidP="000D0EAB">
            <w:pPr>
              <w:pStyle w:val="Default"/>
              <w:rPr>
                <w:rFonts w:ascii="Calibri" w:hAnsi="Calibri"/>
              </w:rPr>
            </w:pPr>
            <w:r w:rsidRPr="00752870">
              <w:rPr>
                <w:rFonts w:ascii="Calibri" w:hAnsi="Calibri"/>
              </w:rPr>
              <w:t>Ability to extract data from systems for analysis</w:t>
            </w:r>
            <w:r w:rsidR="006B7AC4">
              <w:rPr>
                <w:rFonts w:ascii="Calibri" w:hAnsi="Calibri"/>
              </w:rPr>
              <w:t>.</w:t>
            </w:r>
          </w:p>
          <w:p w14:paraId="706FF464" w14:textId="77777777" w:rsidR="006E0B13" w:rsidRPr="008472BF" w:rsidRDefault="006E0B13" w:rsidP="000D0EAB">
            <w:pPr>
              <w:pStyle w:val="Default"/>
              <w:rPr>
                <w:rFonts w:ascii="Calibri" w:hAnsi="Calibri"/>
              </w:rPr>
            </w:pPr>
          </w:p>
          <w:p w14:paraId="4F1E641F" w14:textId="77777777" w:rsidR="006E0B13" w:rsidRDefault="006E0B13" w:rsidP="000D0EAB">
            <w:pPr>
              <w:pStyle w:val="Default"/>
              <w:rPr>
                <w:rFonts w:ascii="Calibri" w:hAnsi="Calibri"/>
              </w:rPr>
            </w:pPr>
            <w:r w:rsidRPr="00752870">
              <w:rPr>
                <w:rFonts w:ascii="Calibri" w:hAnsi="Calibri"/>
              </w:rPr>
              <w:t>Commitment to continuous development in housing knowledge</w:t>
            </w:r>
            <w:r w:rsidR="006B7AC4">
              <w:rPr>
                <w:rFonts w:ascii="Calibri" w:hAnsi="Calibri"/>
              </w:rPr>
              <w:t>.</w:t>
            </w:r>
          </w:p>
          <w:p w14:paraId="618BCDDB" w14:textId="551CDB85" w:rsidR="00B95494" w:rsidRPr="00064710" w:rsidRDefault="00B95494" w:rsidP="000D0EAB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52885" w14:textId="77777777" w:rsidR="006E0B13" w:rsidRPr="00064710" w:rsidRDefault="006E0B13" w:rsidP="000D0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0479E" w14:textId="77777777" w:rsidR="006E0B13" w:rsidRPr="00064710" w:rsidRDefault="006E0B13" w:rsidP="000D0EAB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B95494" w:rsidRPr="00064710" w14:paraId="0960D9F3" w14:textId="77777777" w:rsidTr="0047746E">
        <w:tc>
          <w:tcPr>
            <w:tcW w:w="7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DDCBF" w14:textId="03BFF07F" w:rsidR="00B95494" w:rsidRPr="008472BF" w:rsidRDefault="00B95494" w:rsidP="000D0EAB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BDA6C43" w14:textId="77777777" w:rsidR="00B95494" w:rsidRPr="00064710" w:rsidRDefault="00B95494" w:rsidP="000D0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5F770F" w14:textId="77777777" w:rsidR="00257139" w:rsidRDefault="00257139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0C6320B4" w14:textId="632C810B" w:rsidR="00B95494" w:rsidRDefault="00B95494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232D34A2" w14:textId="77777777" w:rsidR="00257139" w:rsidRPr="00A73A4C" w:rsidRDefault="00257139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51EA42E6" w14:textId="77777777" w:rsidR="00B95494" w:rsidRDefault="00B95494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3F2FA68F" w14:textId="77777777" w:rsidR="00257139" w:rsidRDefault="00257139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2F1DAF35" w14:textId="77777777" w:rsidR="00257139" w:rsidRPr="00A73A4C" w:rsidRDefault="00257139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23156386" w14:textId="77777777" w:rsidR="00B95494" w:rsidRDefault="00B95494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7CC0E43F" w14:textId="77777777" w:rsidR="00257139" w:rsidRPr="00A73A4C" w:rsidRDefault="00257139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0697C9B9" w14:textId="77777777" w:rsidR="00B95494" w:rsidRDefault="00B95494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3F2330C3" w14:textId="77777777" w:rsidR="00257139" w:rsidRPr="00A73A4C" w:rsidRDefault="00257139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082280F9" w14:textId="77777777" w:rsidR="00B95494" w:rsidRDefault="00B95494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11F8E3BE" w14:textId="77777777" w:rsidR="00257139" w:rsidRPr="00A73A4C" w:rsidRDefault="00257139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2EBA7DDD" w14:textId="77777777" w:rsidR="00B95494" w:rsidRDefault="00B95494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52166F36" w14:textId="77777777" w:rsidR="00257139" w:rsidRPr="00A73A4C" w:rsidRDefault="00257139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437B63F9" w14:textId="77777777" w:rsidR="00B95494" w:rsidRDefault="00B95494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60E23BC1" w14:textId="77777777" w:rsidR="00257139" w:rsidRDefault="00257139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4A551498" w14:textId="77777777" w:rsidR="00257139" w:rsidRPr="00A73A4C" w:rsidRDefault="00257139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6FB71561" w14:textId="77777777" w:rsidR="00B95494" w:rsidRDefault="00B95494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5B06D025" w14:textId="77777777" w:rsidR="00257139" w:rsidRDefault="00257139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5C00F914" w14:textId="77777777" w:rsidR="00257139" w:rsidRPr="00A73A4C" w:rsidRDefault="00257139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4D92AD6D" w14:textId="77777777" w:rsidR="00B95494" w:rsidRDefault="00B95494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0D0AB415" w14:textId="77777777" w:rsidR="00257139" w:rsidRDefault="00257139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25780B93" w14:textId="2F5273E1" w:rsidR="00257139" w:rsidRPr="00A73A4C" w:rsidRDefault="00257139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</w:tc>
      </w:tr>
      <w:tr w:rsidR="00B95494" w:rsidRPr="00064710" w14:paraId="0C9DA853" w14:textId="77777777" w:rsidTr="00DB63C9">
        <w:trPr>
          <w:trHeight w:val="2957"/>
        </w:trPr>
        <w:tc>
          <w:tcPr>
            <w:tcW w:w="79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396070F" w14:textId="71F2FED9" w:rsidR="00B95494" w:rsidRPr="00064710" w:rsidRDefault="00B95494" w:rsidP="000D0EAB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51E4A87" w14:textId="77777777" w:rsidR="00B95494" w:rsidRDefault="00B95494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1767CF7C" w14:textId="77777777" w:rsidR="00257139" w:rsidRPr="00A73A4C" w:rsidRDefault="00257139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561DFEE6" w14:textId="77777777" w:rsidR="00B95494" w:rsidRDefault="00B95494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1273B379" w14:textId="77777777" w:rsidR="00257139" w:rsidRDefault="00257139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2D2AB6B8" w14:textId="77777777" w:rsidR="00257139" w:rsidRDefault="00257139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57C89FEF" w14:textId="07B7B1C0" w:rsidR="00B95494" w:rsidRDefault="00B95494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08A9F15E" w14:textId="77777777" w:rsidR="00257139" w:rsidRDefault="00257139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46AC809F" w14:textId="77777777" w:rsidR="00B95494" w:rsidRDefault="00B95494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3ED29F32" w14:textId="77777777" w:rsidR="00257139" w:rsidRPr="00A73A4C" w:rsidRDefault="00257139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62CF23B5" w14:textId="77777777" w:rsidR="00B95494" w:rsidRDefault="00B95494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6873FBDB" w14:textId="77777777" w:rsidR="00257139" w:rsidRPr="00A73A4C" w:rsidRDefault="00257139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3F99CFB0" w14:textId="77777777" w:rsidR="00B95494" w:rsidRDefault="00B95494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0AC17339" w14:textId="77777777" w:rsidR="00B95494" w:rsidRDefault="00B95494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3A6E14D8" w14:textId="77777777" w:rsidR="00B95494" w:rsidRDefault="00B95494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2C1519FA" w14:textId="77777777" w:rsidR="00257139" w:rsidRPr="00A73A4C" w:rsidRDefault="00257139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77635969" w14:textId="77777777" w:rsidR="00257139" w:rsidRDefault="00257139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2C2272B8" w14:textId="321F5742" w:rsidR="00B95494" w:rsidRDefault="00B95494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47F19CFE" w14:textId="77777777" w:rsidR="00257139" w:rsidRPr="00A73A4C" w:rsidRDefault="00257139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3689E53F" w14:textId="77777777" w:rsidR="00257139" w:rsidRDefault="00257139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4097C4ED" w14:textId="396A1A90" w:rsidR="00B95494" w:rsidRDefault="00B95494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4E05F2DE" w14:textId="77777777" w:rsidR="00257139" w:rsidRPr="00A73A4C" w:rsidRDefault="00257139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0D99A4BE" w14:textId="196A87E6" w:rsidR="00B95494" w:rsidRPr="00A73A4C" w:rsidRDefault="00B95494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51BBC7" w14:textId="53C01E9C" w:rsidR="00B95494" w:rsidRPr="00A73A4C" w:rsidRDefault="00B95494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95494" w:rsidRPr="00064710" w14:paraId="60CCF7D3" w14:textId="77777777" w:rsidTr="0047746E">
        <w:tc>
          <w:tcPr>
            <w:tcW w:w="7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755B5" w14:textId="237223A1" w:rsidR="00B95494" w:rsidRPr="00695CF9" w:rsidRDefault="00B95494" w:rsidP="000D0EAB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92FC23D" w14:textId="77777777" w:rsidR="00B95494" w:rsidRPr="00A73A4C" w:rsidRDefault="00B95494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B94EC" w14:textId="7082B265" w:rsidR="00B95494" w:rsidRPr="00A73A4C" w:rsidRDefault="00B95494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6E0B13" w:rsidRPr="00064710" w14:paraId="595BC642" w14:textId="77777777" w:rsidTr="0047746E">
        <w:tc>
          <w:tcPr>
            <w:tcW w:w="7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4E8B" w14:textId="77777777" w:rsidR="006E0B13" w:rsidRPr="00064710" w:rsidRDefault="006E0B13" w:rsidP="000D0EAB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EBC2" w14:textId="77777777" w:rsidR="006E0B13" w:rsidRPr="00064710" w:rsidRDefault="006E0B13" w:rsidP="000D0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5354" w14:textId="77777777" w:rsidR="006E0B13" w:rsidRPr="00064710" w:rsidRDefault="006E0B13" w:rsidP="000D0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0EAB" w:rsidRPr="00064710" w14:paraId="477B7242" w14:textId="77777777" w:rsidTr="0047746E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1BED9" w14:textId="77777777" w:rsidR="000D0EAB" w:rsidRPr="00064710" w:rsidRDefault="000D0EAB" w:rsidP="000D0EA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>Special Requirements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361BF" w14:textId="77777777" w:rsidR="000D0EAB" w:rsidRPr="00064710" w:rsidRDefault="000D0EAB" w:rsidP="000D0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9D134" w14:textId="77777777" w:rsidR="000D0EAB" w:rsidRPr="00064710" w:rsidRDefault="000D0EAB" w:rsidP="000D0EAB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0D0EAB" w:rsidRPr="00064710" w14:paraId="70D72E63" w14:textId="77777777" w:rsidTr="0047746E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5DB3AEC" w14:textId="77777777" w:rsidR="000D0EAB" w:rsidRPr="00064710" w:rsidRDefault="000D0EAB" w:rsidP="000D0EAB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6704D9F" w14:textId="77777777" w:rsidR="000D0EAB" w:rsidRPr="00064710" w:rsidRDefault="000D0EAB" w:rsidP="000D0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D5E9717" w14:textId="77777777" w:rsidR="000D0EAB" w:rsidRPr="00064710" w:rsidRDefault="000D0EAB" w:rsidP="000D0EAB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0D0EAB" w:rsidRPr="00064710" w14:paraId="58DE03B9" w14:textId="77777777" w:rsidTr="0047746E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A1B6E6D" w14:textId="77777777" w:rsidR="000D0EAB" w:rsidRPr="00B54A9F" w:rsidRDefault="000D0EAB" w:rsidP="000D0EAB">
            <w:pPr>
              <w:rPr>
                <w:rFonts w:ascii="Calibri" w:hAnsi="Calibri" w:cs="Arial"/>
                <w:sz w:val="24"/>
                <w:szCs w:val="24"/>
              </w:rPr>
            </w:pPr>
            <w:r w:rsidRPr="00752870">
              <w:rPr>
                <w:rFonts w:ascii="Calibri" w:hAnsi="Calibri" w:cs="Arial"/>
                <w:sz w:val="24"/>
                <w:szCs w:val="24"/>
              </w:rPr>
              <w:t>Required to have a current full driving licence, with a vehicle available and insured for business use.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BDF7350" w14:textId="77777777" w:rsidR="000D0EAB" w:rsidRDefault="000D0EAB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54A9F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5967F2C9" w14:textId="0803FBCC" w:rsidR="00257139" w:rsidRPr="00B54A9F" w:rsidRDefault="00257139" w:rsidP="000D0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3D9E2CA" w14:textId="77777777" w:rsidR="000D0EAB" w:rsidRPr="00B54A9F" w:rsidRDefault="000D0EAB" w:rsidP="000D0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4A9F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</w:tc>
      </w:tr>
      <w:tr w:rsidR="000D0EAB" w:rsidRPr="00064710" w14:paraId="35CE47C5" w14:textId="77777777" w:rsidTr="0047746E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841ADB7" w14:textId="77777777" w:rsidR="000D0EAB" w:rsidRPr="006234A8" w:rsidRDefault="000D0EAB" w:rsidP="000D0EAB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AB239B1" w14:textId="77777777" w:rsidR="000D0EAB" w:rsidRPr="00A73A4C" w:rsidRDefault="000D0EAB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25C30F0" w14:textId="77777777" w:rsidR="000D0EAB" w:rsidRPr="00A73A4C" w:rsidRDefault="000D0EAB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0D0EAB" w:rsidRPr="00064710" w14:paraId="2ACCEDA0" w14:textId="77777777" w:rsidTr="0047746E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45A42F93" w14:textId="77777777" w:rsidR="000D0EAB" w:rsidRPr="006234A8" w:rsidRDefault="000D0EAB" w:rsidP="000D0EAB">
            <w:pPr>
              <w:rPr>
                <w:rFonts w:ascii="Calibri" w:hAnsi="Calibri" w:cs="Arial"/>
                <w:sz w:val="24"/>
                <w:szCs w:val="24"/>
              </w:rPr>
            </w:pPr>
            <w:r w:rsidRPr="00695CF9">
              <w:rPr>
                <w:rFonts w:ascii="Calibri" w:hAnsi="Calibri" w:cs="Arial"/>
                <w:sz w:val="24"/>
                <w:szCs w:val="24"/>
              </w:rPr>
              <w:lastRenderedPageBreak/>
              <w:t>Required to undertake visits to people in their homes unaccompanied.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6C20088" w14:textId="4A029A76" w:rsidR="000D0EAB" w:rsidRPr="00A73A4C" w:rsidRDefault="00257139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54A9F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B9B2AFD" w14:textId="77777777" w:rsidR="000D0EAB" w:rsidRPr="00A73A4C" w:rsidRDefault="000D0EAB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</w:tc>
      </w:tr>
      <w:tr w:rsidR="000D0EAB" w:rsidRPr="00064710" w14:paraId="50B75BA1" w14:textId="77777777" w:rsidTr="0047746E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2C4D211" w14:textId="77777777" w:rsidR="000D0EAB" w:rsidRPr="0017231A" w:rsidRDefault="000D0EAB" w:rsidP="000D0EAB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3BB9FD5" w14:textId="77777777" w:rsidR="000D0EAB" w:rsidRPr="00A73A4C" w:rsidRDefault="000D0EAB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6FEF770F" w14:textId="77777777" w:rsidR="000D0EAB" w:rsidRPr="00A73A4C" w:rsidRDefault="000D0EAB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0D0EAB" w:rsidRPr="00064710" w14:paraId="7408A779" w14:textId="77777777" w:rsidTr="0047746E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5431FF5" w14:textId="77777777" w:rsidR="000D0EAB" w:rsidRPr="0017231A" w:rsidRDefault="000D0EAB" w:rsidP="000D0EAB">
            <w:pPr>
              <w:rPr>
                <w:rFonts w:ascii="Calibri" w:hAnsi="Calibri" w:cs="Arial"/>
                <w:sz w:val="24"/>
                <w:szCs w:val="24"/>
              </w:rPr>
            </w:pPr>
            <w:r w:rsidRPr="00695CF9">
              <w:rPr>
                <w:rFonts w:ascii="Calibri" w:hAnsi="Calibri" w:cs="Arial"/>
                <w:sz w:val="24"/>
                <w:szCs w:val="24"/>
              </w:rPr>
              <w:t>Willing to work outside normal working hours (on occasion)</w:t>
            </w:r>
            <w:r>
              <w:rPr>
                <w:rFonts w:ascii="Calibri" w:hAnsi="Calibri" w:cs="Arial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B2DC622" w14:textId="4C122490" w:rsidR="000D0EAB" w:rsidRPr="00A73A4C" w:rsidRDefault="00257139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54A9F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4616CECF" w14:textId="77777777" w:rsidR="000D0EAB" w:rsidRPr="00A73A4C" w:rsidRDefault="000D0EAB" w:rsidP="000D0E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A4C"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</w:tc>
      </w:tr>
      <w:tr w:rsidR="000D0EAB" w:rsidRPr="00064710" w14:paraId="311545F7" w14:textId="77777777" w:rsidTr="0047746E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C9B7" w14:textId="77777777" w:rsidR="000D0EAB" w:rsidRPr="00064710" w:rsidRDefault="000D0EAB" w:rsidP="000D0EAB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3598" w14:textId="77777777" w:rsidR="000D0EAB" w:rsidRPr="00064710" w:rsidRDefault="000D0EAB" w:rsidP="000D0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BFF7" w14:textId="77777777" w:rsidR="000D0EAB" w:rsidRPr="00064710" w:rsidRDefault="000D0EAB" w:rsidP="000D0EAB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</w:tbl>
    <w:p w14:paraId="1829E967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sectPr w:rsidR="007E190B" w:rsidSect="000D0EAB">
      <w:footerReference w:type="default" r:id="rId12"/>
      <w:pgSz w:w="11906" w:h="16838"/>
      <w:pgMar w:top="1134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75B87" w14:textId="77777777" w:rsidR="0053486C" w:rsidRDefault="0053486C" w:rsidP="00D05411">
      <w:pPr>
        <w:spacing w:after="0" w:line="240" w:lineRule="auto"/>
      </w:pPr>
      <w:r>
        <w:separator/>
      </w:r>
    </w:p>
  </w:endnote>
  <w:endnote w:type="continuationSeparator" w:id="0">
    <w:p w14:paraId="3E3249A3" w14:textId="77777777" w:rsidR="0053486C" w:rsidRDefault="0053486C" w:rsidP="00D0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126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D009A6" w14:textId="66BEF24D" w:rsidR="00D05411" w:rsidRDefault="00D054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28B6E2" w14:textId="77777777" w:rsidR="00D05411" w:rsidRDefault="00D054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861EF" w14:textId="77777777" w:rsidR="0053486C" w:rsidRDefault="0053486C" w:rsidP="00D05411">
      <w:pPr>
        <w:spacing w:after="0" w:line="240" w:lineRule="auto"/>
      </w:pPr>
      <w:r>
        <w:separator/>
      </w:r>
    </w:p>
  </w:footnote>
  <w:footnote w:type="continuationSeparator" w:id="0">
    <w:p w14:paraId="3F9597BD" w14:textId="77777777" w:rsidR="0053486C" w:rsidRDefault="0053486C" w:rsidP="00D05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E03"/>
    <w:multiLevelType w:val="hybridMultilevel"/>
    <w:tmpl w:val="6712AFA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3033B"/>
    <w:multiLevelType w:val="hybridMultilevel"/>
    <w:tmpl w:val="86A4E91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D63D7"/>
    <w:multiLevelType w:val="hybridMultilevel"/>
    <w:tmpl w:val="1750D50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E4CE7"/>
    <w:multiLevelType w:val="hybridMultilevel"/>
    <w:tmpl w:val="F8741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C36B4"/>
    <w:multiLevelType w:val="hybridMultilevel"/>
    <w:tmpl w:val="ADAC1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E69DE"/>
    <w:multiLevelType w:val="hybridMultilevel"/>
    <w:tmpl w:val="4D0C3E5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25BD5"/>
    <w:multiLevelType w:val="hybridMultilevel"/>
    <w:tmpl w:val="A2B2F47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F74863"/>
    <w:multiLevelType w:val="hybridMultilevel"/>
    <w:tmpl w:val="18E6A21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3935EC"/>
    <w:multiLevelType w:val="hybridMultilevel"/>
    <w:tmpl w:val="7B5022C0"/>
    <w:lvl w:ilvl="0" w:tplc="F6E41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C142B7"/>
    <w:multiLevelType w:val="hybridMultilevel"/>
    <w:tmpl w:val="75CC7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87DD8"/>
    <w:multiLevelType w:val="hybridMultilevel"/>
    <w:tmpl w:val="45E0FA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72DDF"/>
    <w:multiLevelType w:val="hybridMultilevel"/>
    <w:tmpl w:val="F336EF88"/>
    <w:lvl w:ilvl="0" w:tplc="594AC0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35D7C77"/>
    <w:multiLevelType w:val="hybridMultilevel"/>
    <w:tmpl w:val="4314E51C"/>
    <w:lvl w:ilvl="0" w:tplc="866AF1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F005E"/>
    <w:multiLevelType w:val="hybridMultilevel"/>
    <w:tmpl w:val="8864C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E7FDE"/>
    <w:multiLevelType w:val="hybridMultilevel"/>
    <w:tmpl w:val="5F747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7B4EA2"/>
    <w:multiLevelType w:val="hybridMultilevel"/>
    <w:tmpl w:val="E6528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547B9"/>
    <w:multiLevelType w:val="hybridMultilevel"/>
    <w:tmpl w:val="79AAE67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551B7"/>
    <w:multiLevelType w:val="hybridMultilevel"/>
    <w:tmpl w:val="48B83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67B6D"/>
    <w:multiLevelType w:val="hybridMultilevel"/>
    <w:tmpl w:val="8C1C7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B15B1"/>
    <w:multiLevelType w:val="hybridMultilevel"/>
    <w:tmpl w:val="B02C0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B0119"/>
    <w:multiLevelType w:val="hybridMultilevel"/>
    <w:tmpl w:val="A26A4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A847A1"/>
    <w:multiLevelType w:val="hybridMultilevel"/>
    <w:tmpl w:val="5EEE6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D5C50"/>
    <w:multiLevelType w:val="hybridMultilevel"/>
    <w:tmpl w:val="6174F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31763"/>
    <w:multiLevelType w:val="hybridMultilevel"/>
    <w:tmpl w:val="BB8C6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A6C5A"/>
    <w:multiLevelType w:val="hybridMultilevel"/>
    <w:tmpl w:val="33104D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F4F4193"/>
    <w:multiLevelType w:val="hybridMultilevel"/>
    <w:tmpl w:val="CBFC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966931">
    <w:abstractNumId w:val="25"/>
  </w:num>
  <w:num w:numId="2" w16cid:durableId="1821925355">
    <w:abstractNumId w:val="12"/>
  </w:num>
  <w:num w:numId="3" w16cid:durableId="1683582516">
    <w:abstractNumId w:val="13"/>
  </w:num>
  <w:num w:numId="4" w16cid:durableId="1634868278">
    <w:abstractNumId w:val="19"/>
  </w:num>
  <w:num w:numId="5" w16cid:durableId="1401902999">
    <w:abstractNumId w:val="20"/>
  </w:num>
  <w:num w:numId="6" w16cid:durableId="1769231427">
    <w:abstractNumId w:val="7"/>
  </w:num>
  <w:num w:numId="7" w16cid:durableId="593518670">
    <w:abstractNumId w:val="21"/>
  </w:num>
  <w:num w:numId="8" w16cid:durableId="785193878">
    <w:abstractNumId w:val="14"/>
  </w:num>
  <w:num w:numId="9" w16cid:durableId="1638297253">
    <w:abstractNumId w:val="10"/>
  </w:num>
  <w:num w:numId="10" w16cid:durableId="1419592695">
    <w:abstractNumId w:val="11"/>
  </w:num>
  <w:num w:numId="11" w16cid:durableId="951742983">
    <w:abstractNumId w:val="15"/>
  </w:num>
  <w:num w:numId="12" w16cid:durableId="238517266">
    <w:abstractNumId w:val="2"/>
  </w:num>
  <w:num w:numId="13" w16cid:durableId="1009256249">
    <w:abstractNumId w:val="6"/>
  </w:num>
  <w:num w:numId="14" w16cid:durableId="931430192">
    <w:abstractNumId w:val="23"/>
  </w:num>
  <w:num w:numId="15" w16cid:durableId="1778981618">
    <w:abstractNumId w:val="8"/>
  </w:num>
  <w:num w:numId="16" w16cid:durableId="1772437325">
    <w:abstractNumId w:val="22"/>
  </w:num>
  <w:num w:numId="17" w16cid:durableId="1527448758">
    <w:abstractNumId w:val="3"/>
  </w:num>
  <w:num w:numId="18" w16cid:durableId="272055748">
    <w:abstractNumId w:val="0"/>
  </w:num>
  <w:num w:numId="19" w16cid:durableId="2006936348">
    <w:abstractNumId w:val="5"/>
  </w:num>
  <w:num w:numId="20" w16cid:durableId="1086806747">
    <w:abstractNumId w:val="1"/>
  </w:num>
  <w:num w:numId="21" w16cid:durableId="1641571855">
    <w:abstractNumId w:val="17"/>
  </w:num>
  <w:num w:numId="22" w16cid:durableId="1685130279">
    <w:abstractNumId w:val="18"/>
  </w:num>
  <w:num w:numId="23" w16cid:durableId="649797570">
    <w:abstractNumId w:val="9"/>
  </w:num>
  <w:num w:numId="24" w16cid:durableId="2130927894">
    <w:abstractNumId w:val="16"/>
  </w:num>
  <w:num w:numId="25" w16cid:durableId="419720232">
    <w:abstractNumId w:val="4"/>
  </w:num>
  <w:num w:numId="26" w16cid:durableId="43949476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EB"/>
    <w:rsid w:val="00002249"/>
    <w:rsid w:val="00011E0B"/>
    <w:rsid w:val="0002705B"/>
    <w:rsid w:val="00033336"/>
    <w:rsid w:val="000514DC"/>
    <w:rsid w:val="00064710"/>
    <w:rsid w:val="0008097A"/>
    <w:rsid w:val="000A2DFB"/>
    <w:rsid w:val="000A67CB"/>
    <w:rsid w:val="000D0EAB"/>
    <w:rsid w:val="000D1E1A"/>
    <w:rsid w:val="000D28A9"/>
    <w:rsid w:val="000D6C41"/>
    <w:rsid w:val="000E18CF"/>
    <w:rsid w:val="000E1D46"/>
    <w:rsid w:val="00101D42"/>
    <w:rsid w:val="0012137D"/>
    <w:rsid w:val="001310F2"/>
    <w:rsid w:val="00155655"/>
    <w:rsid w:val="00161FB7"/>
    <w:rsid w:val="00170ACA"/>
    <w:rsid w:val="0017231A"/>
    <w:rsid w:val="001A52F5"/>
    <w:rsid w:val="001B5026"/>
    <w:rsid w:val="001C0973"/>
    <w:rsid w:val="001C3A99"/>
    <w:rsid w:val="001E0B82"/>
    <w:rsid w:val="001E5E91"/>
    <w:rsid w:val="001F0087"/>
    <w:rsid w:val="001F3B41"/>
    <w:rsid w:val="00216772"/>
    <w:rsid w:val="00223BDC"/>
    <w:rsid w:val="00241C03"/>
    <w:rsid w:val="00253F1C"/>
    <w:rsid w:val="00257139"/>
    <w:rsid w:val="002604C4"/>
    <w:rsid w:val="00285701"/>
    <w:rsid w:val="002A230F"/>
    <w:rsid w:val="002A6D37"/>
    <w:rsid w:val="002B26CE"/>
    <w:rsid w:val="002C2277"/>
    <w:rsid w:val="002C2CCD"/>
    <w:rsid w:val="00320BF9"/>
    <w:rsid w:val="0032553C"/>
    <w:rsid w:val="00331071"/>
    <w:rsid w:val="003350D8"/>
    <w:rsid w:val="0035013D"/>
    <w:rsid w:val="003531EE"/>
    <w:rsid w:val="0035491B"/>
    <w:rsid w:val="0037799A"/>
    <w:rsid w:val="00381331"/>
    <w:rsid w:val="003A74F0"/>
    <w:rsid w:val="003B7652"/>
    <w:rsid w:val="003C1440"/>
    <w:rsid w:val="003E4E35"/>
    <w:rsid w:val="003F02A0"/>
    <w:rsid w:val="003F4BCF"/>
    <w:rsid w:val="004033BC"/>
    <w:rsid w:val="00412B81"/>
    <w:rsid w:val="00426AEB"/>
    <w:rsid w:val="0043252E"/>
    <w:rsid w:val="00432C3D"/>
    <w:rsid w:val="00444913"/>
    <w:rsid w:val="0047746E"/>
    <w:rsid w:val="0048049E"/>
    <w:rsid w:val="00486640"/>
    <w:rsid w:val="004C1EB0"/>
    <w:rsid w:val="004D1972"/>
    <w:rsid w:val="004D4151"/>
    <w:rsid w:val="004F42E6"/>
    <w:rsid w:val="00506EEB"/>
    <w:rsid w:val="005074DE"/>
    <w:rsid w:val="005206E5"/>
    <w:rsid w:val="00530C8F"/>
    <w:rsid w:val="0053486C"/>
    <w:rsid w:val="00550AA0"/>
    <w:rsid w:val="00561C75"/>
    <w:rsid w:val="00582BF0"/>
    <w:rsid w:val="0059653E"/>
    <w:rsid w:val="005A4E0C"/>
    <w:rsid w:val="005B2C15"/>
    <w:rsid w:val="005B642D"/>
    <w:rsid w:val="005E1070"/>
    <w:rsid w:val="005F572C"/>
    <w:rsid w:val="005F7C22"/>
    <w:rsid w:val="0060798D"/>
    <w:rsid w:val="0062297C"/>
    <w:rsid w:val="006234A8"/>
    <w:rsid w:val="00631F60"/>
    <w:rsid w:val="00634502"/>
    <w:rsid w:val="006356AA"/>
    <w:rsid w:val="00635A86"/>
    <w:rsid w:val="006379DA"/>
    <w:rsid w:val="0064455B"/>
    <w:rsid w:val="00655577"/>
    <w:rsid w:val="0065587C"/>
    <w:rsid w:val="00656486"/>
    <w:rsid w:val="00663476"/>
    <w:rsid w:val="00665E3B"/>
    <w:rsid w:val="00695CF9"/>
    <w:rsid w:val="006A55A0"/>
    <w:rsid w:val="006B7AC4"/>
    <w:rsid w:val="006D0B5F"/>
    <w:rsid w:val="006E0B13"/>
    <w:rsid w:val="006E138A"/>
    <w:rsid w:val="006E6FE4"/>
    <w:rsid w:val="006E7C43"/>
    <w:rsid w:val="007056DB"/>
    <w:rsid w:val="00705E1E"/>
    <w:rsid w:val="00731C24"/>
    <w:rsid w:val="00740C52"/>
    <w:rsid w:val="0074104E"/>
    <w:rsid w:val="007474BC"/>
    <w:rsid w:val="00751DA2"/>
    <w:rsid w:val="00752870"/>
    <w:rsid w:val="00775B74"/>
    <w:rsid w:val="00790899"/>
    <w:rsid w:val="007A16D2"/>
    <w:rsid w:val="007A2B57"/>
    <w:rsid w:val="007A4D23"/>
    <w:rsid w:val="007B5AA4"/>
    <w:rsid w:val="007C140B"/>
    <w:rsid w:val="007C77AA"/>
    <w:rsid w:val="007E190B"/>
    <w:rsid w:val="007E34FD"/>
    <w:rsid w:val="007F5A39"/>
    <w:rsid w:val="00821B6A"/>
    <w:rsid w:val="008472BF"/>
    <w:rsid w:val="00873C6E"/>
    <w:rsid w:val="00876155"/>
    <w:rsid w:val="00881A70"/>
    <w:rsid w:val="00885787"/>
    <w:rsid w:val="008920FE"/>
    <w:rsid w:val="00894317"/>
    <w:rsid w:val="00895F59"/>
    <w:rsid w:val="008B3664"/>
    <w:rsid w:val="008C3A9F"/>
    <w:rsid w:val="008D0A6E"/>
    <w:rsid w:val="00902816"/>
    <w:rsid w:val="00921BAE"/>
    <w:rsid w:val="00937A09"/>
    <w:rsid w:val="00954F7F"/>
    <w:rsid w:val="00962005"/>
    <w:rsid w:val="0099163E"/>
    <w:rsid w:val="00992BDD"/>
    <w:rsid w:val="00992E5B"/>
    <w:rsid w:val="009F208F"/>
    <w:rsid w:val="009F5BE4"/>
    <w:rsid w:val="00A00248"/>
    <w:rsid w:val="00A15FF8"/>
    <w:rsid w:val="00A32452"/>
    <w:rsid w:val="00A34DE2"/>
    <w:rsid w:val="00A355BA"/>
    <w:rsid w:val="00A73A4C"/>
    <w:rsid w:val="00AA7176"/>
    <w:rsid w:val="00AD0DBD"/>
    <w:rsid w:val="00AD6979"/>
    <w:rsid w:val="00AF6696"/>
    <w:rsid w:val="00B37600"/>
    <w:rsid w:val="00B54A9F"/>
    <w:rsid w:val="00B6508A"/>
    <w:rsid w:val="00B73C8C"/>
    <w:rsid w:val="00B93FB5"/>
    <w:rsid w:val="00B9402C"/>
    <w:rsid w:val="00B95494"/>
    <w:rsid w:val="00BB2BAD"/>
    <w:rsid w:val="00BB6AA8"/>
    <w:rsid w:val="00BD4482"/>
    <w:rsid w:val="00BE2074"/>
    <w:rsid w:val="00BE4423"/>
    <w:rsid w:val="00C11592"/>
    <w:rsid w:val="00C17476"/>
    <w:rsid w:val="00C214CB"/>
    <w:rsid w:val="00C225C1"/>
    <w:rsid w:val="00C25C97"/>
    <w:rsid w:val="00C3335D"/>
    <w:rsid w:val="00C36532"/>
    <w:rsid w:val="00C52461"/>
    <w:rsid w:val="00C816ED"/>
    <w:rsid w:val="00C91343"/>
    <w:rsid w:val="00C93E18"/>
    <w:rsid w:val="00CA407F"/>
    <w:rsid w:val="00CD6428"/>
    <w:rsid w:val="00D008E8"/>
    <w:rsid w:val="00D05411"/>
    <w:rsid w:val="00D153F8"/>
    <w:rsid w:val="00D27B12"/>
    <w:rsid w:val="00D30464"/>
    <w:rsid w:val="00D34458"/>
    <w:rsid w:val="00D42365"/>
    <w:rsid w:val="00D52274"/>
    <w:rsid w:val="00D73AD8"/>
    <w:rsid w:val="00D961A1"/>
    <w:rsid w:val="00DB13CC"/>
    <w:rsid w:val="00DC101E"/>
    <w:rsid w:val="00E17BE6"/>
    <w:rsid w:val="00E23704"/>
    <w:rsid w:val="00E51DF8"/>
    <w:rsid w:val="00EB24C3"/>
    <w:rsid w:val="00EC05DE"/>
    <w:rsid w:val="00F05915"/>
    <w:rsid w:val="00F17176"/>
    <w:rsid w:val="00F205B7"/>
    <w:rsid w:val="00F37F9E"/>
    <w:rsid w:val="00F503F8"/>
    <w:rsid w:val="00F5321B"/>
    <w:rsid w:val="00F55B6B"/>
    <w:rsid w:val="00FA018D"/>
    <w:rsid w:val="00FA646C"/>
    <w:rsid w:val="00FB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2C56F"/>
  <w15:docId w15:val="{B69DB239-9117-4D0C-8CD3-210F71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B5026"/>
    <w:pPr>
      <w:keepNext/>
      <w:spacing w:after="0" w:line="240" w:lineRule="auto"/>
      <w:outlineLvl w:val="0"/>
    </w:pPr>
    <w:rPr>
      <w:rFonts w:ascii="Univers (W1)" w:eastAsia="Times New Roman" w:hAnsi="Univers (W1)" w:cs="Times New Roman"/>
      <w:b/>
      <w:bCs/>
      <w:sz w:val="20"/>
      <w:szCs w:val="20"/>
      <w:u w:val="single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D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7F9E"/>
    <w:pPr>
      <w:ind w:left="720"/>
      <w:contextualSpacing/>
    </w:pPr>
  </w:style>
  <w:style w:type="table" w:styleId="TableGrid">
    <w:name w:val="Table Grid"/>
    <w:basedOn w:val="TableNormal"/>
    <w:uiPriority w:val="59"/>
    <w:rsid w:val="00AD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69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1C3A9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1B5026"/>
    <w:rPr>
      <w:rFonts w:ascii="Univers (W1)" w:eastAsia="Times New Roman" w:hAnsi="Univers (W1)" w:cs="Times New Roman"/>
      <w:b/>
      <w:bCs/>
      <w:sz w:val="20"/>
      <w:szCs w:val="20"/>
      <w:u w:val="single"/>
      <w:lang w:val="x-none"/>
    </w:rPr>
  </w:style>
  <w:style w:type="paragraph" w:styleId="Revision">
    <w:name w:val="Revision"/>
    <w:hidden/>
    <w:uiPriority w:val="99"/>
    <w:semiHidden/>
    <w:rsid w:val="0003333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3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33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33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33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054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411"/>
  </w:style>
  <w:style w:type="paragraph" w:styleId="Footer">
    <w:name w:val="footer"/>
    <w:basedOn w:val="Normal"/>
    <w:link w:val="FooterChar"/>
    <w:uiPriority w:val="99"/>
    <w:unhideWhenUsed/>
    <w:rsid w:val="00D054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21BF342C42A4FB410F9533BBA5887" ma:contentTypeVersion="17" ma:contentTypeDescription="Create a new document." ma:contentTypeScope="" ma:versionID="09632b655766d02f5344807c543350ea">
  <xsd:schema xmlns:xsd="http://www.w3.org/2001/XMLSchema" xmlns:xs="http://www.w3.org/2001/XMLSchema" xmlns:p="http://schemas.microsoft.com/office/2006/metadata/properties" xmlns:ns3="b21be479-00a2-4bcd-b9c9-efdcc0968aa9" xmlns:ns4="cc141cd6-6385-4c96-88dd-6f28fb92a912" targetNamespace="http://schemas.microsoft.com/office/2006/metadata/properties" ma:root="true" ma:fieldsID="3bebef9d697d0989192c1e2a94c63e77" ns3:_="" ns4:_="">
    <xsd:import namespace="b21be479-00a2-4bcd-b9c9-efdcc0968aa9"/>
    <xsd:import namespace="cc141cd6-6385-4c96-88dd-6f28fb92a9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be479-00a2-4bcd-b9c9-efdcc0968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41cd6-6385-4c96-88dd-6f28fb92a9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1be479-00a2-4bcd-b9c9-efdcc0968aa9" xsi:nil="true"/>
  </documentManagement>
</p:properties>
</file>

<file path=customXml/itemProps1.xml><?xml version="1.0" encoding="utf-8"?>
<ds:datastoreItem xmlns:ds="http://schemas.openxmlformats.org/officeDocument/2006/customXml" ds:itemID="{F0404C0B-4069-4D37-A4D1-A9DD94014E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E28FA3-B664-4746-84F7-722E6935E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be479-00a2-4bcd-b9c9-efdcc0968aa9"/>
    <ds:schemaRef ds:uri="cc141cd6-6385-4c96-88dd-6f28fb92a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E25E7C-CE36-4904-ABD5-011CA95815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C35E2-185E-45B1-AC9F-7A1588B27AB2}">
  <ds:schemaRefs>
    <ds:schemaRef ds:uri="http://purl.org/dc/terms/"/>
    <ds:schemaRef ds:uri="http://schemas.microsoft.com/office/infopath/2007/PartnerControls"/>
    <ds:schemaRef ds:uri="http://purl.org/dc/elements/1.1/"/>
    <ds:schemaRef ds:uri="cc141cd6-6385-4c96-88dd-6f28fb92a912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b21be479-00a2-4bcd-b9c9-efdcc0968aa9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1513</Words>
  <Characters>8630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 Lisher</dc:creator>
  <cp:lastModifiedBy>Sarah Casey</cp:lastModifiedBy>
  <cp:revision>2</cp:revision>
  <cp:lastPrinted>2023-04-21T10:19:00Z</cp:lastPrinted>
  <dcterms:created xsi:type="dcterms:W3CDTF">2024-01-03T11:06:00Z</dcterms:created>
  <dcterms:modified xsi:type="dcterms:W3CDTF">2024-01-03T11:06:00Z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0x010100E8121BF342C42A4FB410F9533BBA5887</vt:lpwstr>
  </property>
</Properties>
</file>