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A682" w14:textId="77777777" w:rsidR="000F296A" w:rsidRPr="000F296A" w:rsidRDefault="000F296A" w:rsidP="00744917">
      <w:pPr>
        <w:pStyle w:val="Heading2"/>
        <w:widowControl/>
        <w:jc w:val="both"/>
        <w:rPr>
          <w:rFonts w:cs="Arial"/>
          <w:sz w:val="40"/>
          <w:szCs w:val="40"/>
        </w:rPr>
      </w:pPr>
      <w:r w:rsidRPr="000F296A">
        <w:rPr>
          <w:rFonts w:cs="Arial"/>
          <w:sz w:val="40"/>
          <w:szCs w:val="40"/>
        </w:rPr>
        <w:t>Epsom &amp; Ewell Borough Council</w:t>
      </w:r>
    </w:p>
    <w:p w14:paraId="5AB4B9D8" w14:textId="77777777" w:rsidR="0090682C" w:rsidRPr="000F296A" w:rsidRDefault="0090682C">
      <w:pPr>
        <w:pStyle w:val="Heading3"/>
        <w:widowControl/>
        <w:rPr>
          <w:rFonts w:cs="Arial"/>
          <w:sz w:val="40"/>
          <w:szCs w:val="40"/>
        </w:rPr>
      </w:pPr>
      <w:r w:rsidRPr="000F296A">
        <w:rPr>
          <w:rFonts w:cs="Arial"/>
          <w:sz w:val="40"/>
          <w:szCs w:val="40"/>
        </w:rPr>
        <w:t>Role Profil</w:t>
      </w:r>
      <w:r w:rsidR="00E52E22" w:rsidRPr="000F296A">
        <w:rPr>
          <w:rFonts w:cs="Arial"/>
          <w:sz w:val="40"/>
          <w:szCs w:val="40"/>
        </w:rPr>
        <w:t>e</w:t>
      </w:r>
      <w:r w:rsidR="005B3E26">
        <w:rPr>
          <w:rFonts w:cs="Arial"/>
          <w:sz w:val="40"/>
          <w:szCs w:val="40"/>
        </w:rPr>
        <w:t xml:space="preserve"> Template</w:t>
      </w:r>
    </w:p>
    <w:p w14:paraId="624A6D9B" w14:textId="77777777" w:rsidR="000F296A" w:rsidRPr="000F296A" w:rsidRDefault="000F296A" w:rsidP="000F296A"/>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080"/>
      </w:tblGrid>
      <w:tr w:rsidR="0090682C" w:rsidRPr="00E52E22" w14:paraId="405556F4" w14:textId="77777777" w:rsidTr="00251307">
        <w:tc>
          <w:tcPr>
            <w:tcW w:w="1951" w:type="dxa"/>
            <w:shd w:val="pct10" w:color="auto" w:fill="auto"/>
          </w:tcPr>
          <w:p w14:paraId="5C5BC0DA" w14:textId="77777777" w:rsidR="0090682C" w:rsidRPr="00E52E22" w:rsidRDefault="0090682C">
            <w:pPr>
              <w:spacing w:before="120" w:after="120"/>
              <w:rPr>
                <w:rFonts w:cs="Arial"/>
                <w:b/>
              </w:rPr>
            </w:pPr>
            <w:r w:rsidRPr="00E52E22">
              <w:rPr>
                <w:rFonts w:cs="Arial"/>
                <w:b/>
              </w:rPr>
              <w:t>Role Title:</w:t>
            </w:r>
          </w:p>
        </w:tc>
        <w:tc>
          <w:tcPr>
            <w:tcW w:w="8080" w:type="dxa"/>
          </w:tcPr>
          <w:p w14:paraId="47025A77" w14:textId="77777777" w:rsidR="0090682C" w:rsidRPr="00E52E22" w:rsidRDefault="002D2E7F" w:rsidP="00AA4A5C">
            <w:pPr>
              <w:spacing w:before="120" w:after="120"/>
              <w:rPr>
                <w:rFonts w:cs="Arial"/>
              </w:rPr>
            </w:pPr>
            <w:r>
              <w:rPr>
                <w:rFonts w:cs="Arial"/>
              </w:rPr>
              <w:t>House Manager</w:t>
            </w:r>
          </w:p>
        </w:tc>
      </w:tr>
      <w:tr w:rsidR="0042162A" w:rsidRPr="00E52E22" w14:paraId="6845E593" w14:textId="77777777" w:rsidTr="00251307">
        <w:tc>
          <w:tcPr>
            <w:tcW w:w="1951" w:type="dxa"/>
            <w:shd w:val="pct10" w:color="auto" w:fill="auto"/>
          </w:tcPr>
          <w:p w14:paraId="24F5B2AC" w14:textId="77777777" w:rsidR="0042162A" w:rsidRPr="00E52E22" w:rsidRDefault="0042162A">
            <w:pPr>
              <w:spacing w:before="120" w:after="120"/>
              <w:rPr>
                <w:rFonts w:cs="Arial"/>
                <w:b/>
              </w:rPr>
            </w:pPr>
            <w:r>
              <w:rPr>
                <w:rFonts w:cs="Arial"/>
                <w:b/>
              </w:rPr>
              <w:t>Job Family:</w:t>
            </w:r>
          </w:p>
        </w:tc>
        <w:tc>
          <w:tcPr>
            <w:tcW w:w="8080" w:type="dxa"/>
          </w:tcPr>
          <w:p w14:paraId="00D436C5" w14:textId="77777777" w:rsidR="0042162A" w:rsidRDefault="0090018F" w:rsidP="00AA4A5C">
            <w:pPr>
              <w:spacing w:before="120" w:after="120"/>
              <w:rPr>
                <w:rFonts w:cs="Arial"/>
              </w:rPr>
            </w:pPr>
            <w:r>
              <w:rPr>
                <w:rFonts w:cs="Arial"/>
              </w:rPr>
              <w:t>Technical Administrative Support</w:t>
            </w:r>
          </w:p>
        </w:tc>
      </w:tr>
      <w:tr w:rsidR="0090682C" w:rsidRPr="00E52E22" w14:paraId="33289A5E" w14:textId="77777777" w:rsidTr="00251307">
        <w:tc>
          <w:tcPr>
            <w:tcW w:w="1951" w:type="dxa"/>
            <w:shd w:val="pct10" w:color="auto" w:fill="auto"/>
          </w:tcPr>
          <w:p w14:paraId="5C853994" w14:textId="77777777" w:rsidR="0090682C" w:rsidRPr="00E52E22" w:rsidRDefault="00251307">
            <w:pPr>
              <w:spacing w:before="120" w:after="120"/>
              <w:rPr>
                <w:rFonts w:cs="Arial"/>
                <w:b/>
              </w:rPr>
            </w:pPr>
            <w:r>
              <w:rPr>
                <w:rFonts w:cs="Arial"/>
                <w:b/>
              </w:rPr>
              <w:t>Service:</w:t>
            </w:r>
          </w:p>
        </w:tc>
        <w:tc>
          <w:tcPr>
            <w:tcW w:w="8080" w:type="dxa"/>
          </w:tcPr>
          <w:p w14:paraId="7DFECDC3" w14:textId="09D96F87" w:rsidR="0090682C" w:rsidRPr="00E52E22" w:rsidRDefault="000F7A3C">
            <w:pPr>
              <w:spacing w:before="120" w:after="120"/>
              <w:rPr>
                <w:rFonts w:cs="Arial"/>
              </w:rPr>
            </w:pPr>
            <w:r>
              <w:rPr>
                <w:rFonts w:cs="Arial"/>
              </w:rPr>
              <w:t>Operational Services/Commercial Services</w:t>
            </w:r>
          </w:p>
        </w:tc>
      </w:tr>
      <w:tr w:rsidR="00251307" w:rsidRPr="00E52E22" w14:paraId="4035B7A2" w14:textId="77777777" w:rsidTr="00251307">
        <w:tc>
          <w:tcPr>
            <w:tcW w:w="1951" w:type="dxa"/>
            <w:shd w:val="pct10" w:color="auto" w:fill="auto"/>
          </w:tcPr>
          <w:p w14:paraId="37B6CA9C" w14:textId="77777777" w:rsidR="00251307" w:rsidRPr="00E52E22" w:rsidRDefault="00251307" w:rsidP="00251307">
            <w:pPr>
              <w:spacing w:before="120" w:after="120"/>
              <w:rPr>
                <w:rFonts w:cs="Arial"/>
                <w:b/>
              </w:rPr>
            </w:pPr>
            <w:r>
              <w:rPr>
                <w:rFonts w:cs="Arial"/>
                <w:b/>
              </w:rPr>
              <w:t>Location:</w:t>
            </w:r>
          </w:p>
        </w:tc>
        <w:tc>
          <w:tcPr>
            <w:tcW w:w="8080" w:type="dxa"/>
          </w:tcPr>
          <w:p w14:paraId="7A87A0EE" w14:textId="77777777" w:rsidR="00251307" w:rsidRPr="00E52E22" w:rsidRDefault="002D2E7F" w:rsidP="00251307">
            <w:pPr>
              <w:spacing w:before="120" w:after="120"/>
              <w:rPr>
                <w:rFonts w:cs="Arial"/>
              </w:rPr>
            </w:pPr>
            <w:r>
              <w:rPr>
                <w:rFonts w:cs="Arial"/>
              </w:rPr>
              <w:t>Epsom Playhouse</w:t>
            </w:r>
          </w:p>
        </w:tc>
      </w:tr>
      <w:tr w:rsidR="00251307" w:rsidRPr="00E52E22" w14:paraId="483BD74F" w14:textId="77777777" w:rsidTr="00251307">
        <w:tc>
          <w:tcPr>
            <w:tcW w:w="1951" w:type="dxa"/>
            <w:shd w:val="pct10" w:color="auto" w:fill="auto"/>
          </w:tcPr>
          <w:p w14:paraId="67D28E5A" w14:textId="77777777" w:rsidR="00251307" w:rsidRPr="00E52E22" w:rsidRDefault="00251307" w:rsidP="00251307">
            <w:pPr>
              <w:spacing w:before="120" w:after="120"/>
              <w:rPr>
                <w:rFonts w:cs="Arial"/>
                <w:b/>
              </w:rPr>
            </w:pPr>
            <w:r w:rsidRPr="00E52E22">
              <w:rPr>
                <w:rFonts w:cs="Arial"/>
                <w:b/>
              </w:rPr>
              <w:t>Reporting To:</w:t>
            </w:r>
          </w:p>
        </w:tc>
        <w:tc>
          <w:tcPr>
            <w:tcW w:w="8080" w:type="dxa"/>
          </w:tcPr>
          <w:p w14:paraId="13ABFDFF" w14:textId="77777777" w:rsidR="00251307" w:rsidRPr="00E52E22" w:rsidRDefault="002D2E7F" w:rsidP="00251307">
            <w:pPr>
              <w:spacing w:before="120" w:after="120"/>
              <w:rPr>
                <w:rFonts w:cs="Arial"/>
              </w:rPr>
            </w:pPr>
            <w:r>
              <w:rPr>
                <w:rFonts w:cs="Arial"/>
              </w:rPr>
              <w:t>Theatre Manager</w:t>
            </w:r>
          </w:p>
        </w:tc>
      </w:tr>
    </w:tbl>
    <w:p w14:paraId="3ABFC9F7" w14:textId="77777777" w:rsidR="0090682C" w:rsidRPr="00E52E22" w:rsidRDefault="0090682C">
      <w:pPr>
        <w:rPr>
          <w:rFonts w:cs="Arial"/>
          <w:sz w:val="10"/>
        </w:rPr>
      </w:pPr>
    </w:p>
    <w:p w14:paraId="6AB3E185" w14:textId="77777777" w:rsidR="0090682C" w:rsidRPr="00E52E22" w:rsidRDefault="0090682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687"/>
      </w:tblGrid>
      <w:tr w:rsidR="00251307" w:rsidRPr="007D732F" w14:paraId="5BEC457A" w14:textId="77777777" w:rsidTr="007D732F">
        <w:tc>
          <w:tcPr>
            <w:tcW w:w="1951" w:type="dxa"/>
            <w:shd w:val="clear" w:color="auto" w:fill="auto"/>
          </w:tcPr>
          <w:p w14:paraId="11DF8E86" w14:textId="77777777" w:rsidR="00251307" w:rsidRPr="007D732F" w:rsidRDefault="00251307" w:rsidP="007D732F">
            <w:pPr>
              <w:spacing w:after="240"/>
              <w:rPr>
                <w:rFonts w:cs="Arial"/>
                <w:b/>
              </w:rPr>
            </w:pPr>
            <w:r w:rsidRPr="007D732F">
              <w:rPr>
                <w:rFonts w:cs="Arial"/>
                <w:b/>
              </w:rPr>
              <w:t>Role Purpose:</w:t>
            </w:r>
          </w:p>
          <w:p w14:paraId="486B710A" w14:textId="77777777" w:rsidR="00251307" w:rsidRPr="007D732F" w:rsidRDefault="00251307" w:rsidP="007D732F">
            <w:pPr>
              <w:spacing w:after="240"/>
              <w:rPr>
                <w:rFonts w:cs="Arial"/>
              </w:rPr>
            </w:pPr>
            <w:r w:rsidRPr="007D732F">
              <w:rPr>
                <w:rFonts w:cs="Arial"/>
                <w:b/>
                <w:i/>
                <w:sz w:val="20"/>
              </w:rPr>
              <w:t>Why the role exists and its contribution</w:t>
            </w:r>
          </w:p>
        </w:tc>
        <w:tc>
          <w:tcPr>
            <w:tcW w:w="7894" w:type="dxa"/>
            <w:shd w:val="clear" w:color="auto" w:fill="auto"/>
          </w:tcPr>
          <w:p w14:paraId="5CDC559D" w14:textId="77777777" w:rsidR="00752866" w:rsidRPr="00752866" w:rsidRDefault="00D66FD4" w:rsidP="00752866">
            <w:pPr>
              <w:spacing w:after="240"/>
              <w:rPr>
                <w:rFonts w:cs="Arial"/>
              </w:rPr>
            </w:pPr>
            <w:r>
              <w:rPr>
                <w:rFonts w:cs="Arial"/>
              </w:rPr>
              <w:t>To have overall responsibility for the operation of the theatre before, during and after performances. To be responsible for the safety and welfare of the public, staff and artistes whilst on the premises</w:t>
            </w:r>
          </w:p>
          <w:p w14:paraId="0BCD3EBB" w14:textId="77777777" w:rsidR="00251307" w:rsidRPr="007D732F" w:rsidRDefault="00752866" w:rsidP="00752866">
            <w:pPr>
              <w:spacing w:after="240"/>
              <w:rPr>
                <w:rFonts w:cs="Arial"/>
              </w:rPr>
            </w:pPr>
            <w:r w:rsidRPr="00752866">
              <w:rPr>
                <w:rFonts w:cs="Arial"/>
              </w:rPr>
              <w:t>As a member of the council’s team, contribute to the achievement of the Council’s corporate vision, behaviours and priorities and the development of the Council’s positive high performing culture</w:t>
            </w:r>
          </w:p>
        </w:tc>
      </w:tr>
    </w:tbl>
    <w:p w14:paraId="12324658" w14:textId="77777777" w:rsidR="0090682C" w:rsidRPr="00E52E22" w:rsidRDefault="0090682C" w:rsidP="00926D7A">
      <w:pPr>
        <w:spacing w:after="240"/>
        <w:rPr>
          <w:rFonts w:cs="Arial"/>
        </w:rPr>
      </w:pPr>
    </w:p>
    <w:p w14:paraId="2DC15C76" w14:textId="77777777" w:rsidR="0090682C" w:rsidRDefault="00251307" w:rsidP="00926D7A">
      <w:pPr>
        <w:pStyle w:val="Heading4"/>
        <w:widowControl/>
        <w:spacing w:after="240"/>
        <w:ind w:left="-142"/>
        <w:rPr>
          <w:rFonts w:cs="Arial"/>
        </w:rPr>
      </w:pPr>
      <w:r>
        <w:rPr>
          <w:rFonts w:cs="Arial"/>
        </w:rPr>
        <w:t>Main Duties and accountabilities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699"/>
      </w:tblGrid>
      <w:tr w:rsidR="00330F4F" w14:paraId="371AED3D" w14:textId="77777777" w:rsidTr="00330F4F">
        <w:tc>
          <w:tcPr>
            <w:tcW w:w="1920" w:type="dxa"/>
            <w:shd w:val="clear" w:color="auto" w:fill="auto"/>
          </w:tcPr>
          <w:p w14:paraId="6E04E113" w14:textId="77777777" w:rsidR="00330F4F" w:rsidRPr="007D732F" w:rsidRDefault="00330F4F" w:rsidP="00330F4F">
            <w:pPr>
              <w:spacing w:after="240"/>
              <w:rPr>
                <w:rFonts w:cs="Arial"/>
                <w:b/>
              </w:rPr>
            </w:pPr>
            <w:r w:rsidRPr="007D732F">
              <w:rPr>
                <w:rFonts w:cs="Arial"/>
                <w:b/>
              </w:rPr>
              <w:t>Service Specific</w:t>
            </w:r>
          </w:p>
        </w:tc>
        <w:tc>
          <w:tcPr>
            <w:tcW w:w="7699" w:type="dxa"/>
            <w:shd w:val="clear" w:color="auto" w:fill="auto"/>
          </w:tcPr>
          <w:p w14:paraId="4C3B774F" w14:textId="77777777" w:rsidR="00330F4F" w:rsidRPr="00190A08" w:rsidRDefault="00330F4F" w:rsidP="00330F4F">
            <w:pPr>
              <w:numPr>
                <w:ilvl w:val="0"/>
                <w:numId w:val="21"/>
              </w:numPr>
              <w:spacing w:after="240"/>
              <w:rPr>
                <w:rFonts w:cs="Arial"/>
              </w:rPr>
            </w:pPr>
            <w:r>
              <w:rPr>
                <w:rFonts w:cs="Arial"/>
              </w:rPr>
              <w:t>Undertake regular building checks for safety and cleanliness and report issues to the relevant contractor</w:t>
            </w:r>
          </w:p>
          <w:p w14:paraId="205CF0A3" w14:textId="77777777" w:rsidR="00330F4F" w:rsidRDefault="00330F4F" w:rsidP="00330F4F">
            <w:pPr>
              <w:numPr>
                <w:ilvl w:val="0"/>
                <w:numId w:val="21"/>
              </w:numPr>
              <w:spacing w:after="240"/>
              <w:rPr>
                <w:rFonts w:cs="Arial"/>
              </w:rPr>
            </w:pPr>
            <w:r>
              <w:rPr>
                <w:rFonts w:cs="Arial"/>
              </w:rPr>
              <w:t>Hold regular fire drills with the Playhouse staff and voluntary stewards and record that they have taken place</w:t>
            </w:r>
          </w:p>
          <w:p w14:paraId="28885603" w14:textId="77777777" w:rsidR="00330F4F" w:rsidRPr="00190A08" w:rsidRDefault="00330F4F" w:rsidP="00330F4F">
            <w:pPr>
              <w:numPr>
                <w:ilvl w:val="0"/>
                <w:numId w:val="21"/>
              </w:numPr>
              <w:spacing w:after="240"/>
              <w:rPr>
                <w:rFonts w:cs="Arial"/>
              </w:rPr>
            </w:pPr>
            <w:r>
              <w:rPr>
                <w:rFonts w:cs="Arial"/>
              </w:rPr>
              <w:t>Be responsible for setting, updating, monitoring and maintaining building evacuation procedures</w:t>
            </w:r>
            <w:r w:rsidRPr="00190A08">
              <w:rPr>
                <w:rFonts w:cs="Arial"/>
              </w:rPr>
              <w:t xml:space="preserve"> </w:t>
            </w:r>
          </w:p>
          <w:p w14:paraId="11587ECB" w14:textId="77777777" w:rsidR="00330F4F" w:rsidRPr="00190A08" w:rsidRDefault="00330F4F" w:rsidP="00330F4F">
            <w:pPr>
              <w:numPr>
                <w:ilvl w:val="0"/>
                <w:numId w:val="21"/>
              </w:numPr>
              <w:spacing w:after="240"/>
              <w:rPr>
                <w:rFonts w:cs="Arial"/>
              </w:rPr>
            </w:pPr>
            <w:r>
              <w:rPr>
                <w:rFonts w:cs="Arial"/>
              </w:rPr>
              <w:t>Meet</w:t>
            </w:r>
            <w:r w:rsidRPr="00190A08">
              <w:rPr>
                <w:rFonts w:cs="Arial"/>
              </w:rPr>
              <w:t xml:space="preserve"> designated targets within specified timeframes as set out in the agreed work schedule for </w:t>
            </w:r>
            <w:r>
              <w:rPr>
                <w:rFonts w:cs="Arial"/>
              </w:rPr>
              <w:t xml:space="preserve">that day or week. Deliver </w:t>
            </w:r>
            <w:r w:rsidRPr="00190A08">
              <w:rPr>
                <w:rFonts w:cs="Arial"/>
              </w:rPr>
              <w:t>targets in line with the relevant standard operating procedu</w:t>
            </w:r>
            <w:r>
              <w:rPr>
                <w:rFonts w:cs="Arial"/>
              </w:rPr>
              <w:t>res and training provided and contribute to My Performance Conversations</w:t>
            </w:r>
          </w:p>
          <w:p w14:paraId="0B04F316" w14:textId="77777777" w:rsidR="00330F4F" w:rsidRPr="00190A08" w:rsidRDefault="00330F4F" w:rsidP="00330F4F">
            <w:pPr>
              <w:numPr>
                <w:ilvl w:val="0"/>
                <w:numId w:val="21"/>
              </w:numPr>
              <w:spacing w:after="240"/>
              <w:rPr>
                <w:rFonts w:cs="Arial"/>
              </w:rPr>
            </w:pPr>
            <w:r w:rsidRPr="00190A08">
              <w:rPr>
                <w:rFonts w:cs="Arial"/>
              </w:rPr>
              <w:t>In addition to the agreed work schedule, proactively, respond to and resolve any issues as and when they arise</w:t>
            </w:r>
          </w:p>
          <w:p w14:paraId="57EE5574" w14:textId="77777777" w:rsidR="00330F4F" w:rsidRDefault="00330F4F" w:rsidP="00330F4F">
            <w:pPr>
              <w:numPr>
                <w:ilvl w:val="0"/>
                <w:numId w:val="21"/>
              </w:numPr>
              <w:spacing w:after="240"/>
              <w:rPr>
                <w:rFonts w:cs="Arial"/>
              </w:rPr>
            </w:pPr>
            <w:r>
              <w:rPr>
                <w:rFonts w:cs="Arial"/>
              </w:rPr>
              <w:t>O</w:t>
            </w:r>
            <w:r w:rsidRPr="00190A08">
              <w:rPr>
                <w:rFonts w:cs="Arial"/>
              </w:rPr>
              <w:t xml:space="preserve">perate </w:t>
            </w:r>
            <w:r>
              <w:rPr>
                <w:rFonts w:cs="Arial"/>
              </w:rPr>
              <w:t xml:space="preserve">in a way that protects the </w:t>
            </w:r>
            <w:r w:rsidRPr="00190A08">
              <w:rPr>
                <w:rFonts w:cs="Arial"/>
              </w:rPr>
              <w:t xml:space="preserve">health and safety </w:t>
            </w:r>
            <w:r>
              <w:rPr>
                <w:rFonts w:cs="Arial"/>
              </w:rPr>
              <w:t xml:space="preserve">of you </w:t>
            </w:r>
            <w:r w:rsidRPr="00190A08">
              <w:rPr>
                <w:rFonts w:cs="Arial"/>
              </w:rPr>
              <w:t>and that of others, in accordance with the Health and Safety at Work Act 1974. This includes preparing and regularly checking the environment in which you are working to ensure it is safe for you and anyone else who may be there now or in the future</w:t>
            </w:r>
          </w:p>
          <w:p w14:paraId="6D512166" w14:textId="77777777" w:rsidR="00330F4F" w:rsidRPr="00190A08" w:rsidRDefault="00330F4F" w:rsidP="00330F4F">
            <w:pPr>
              <w:numPr>
                <w:ilvl w:val="0"/>
                <w:numId w:val="21"/>
              </w:numPr>
              <w:spacing w:after="240"/>
              <w:rPr>
                <w:rFonts w:cs="Arial"/>
              </w:rPr>
            </w:pPr>
            <w:r>
              <w:rPr>
                <w:rFonts w:cs="Arial"/>
              </w:rPr>
              <w:t>Manage and train team of 40+ volunteers training them in all aspects of their role including Health and Safety</w:t>
            </w:r>
          </w:p>
          <w:p w14:paraId="5C7B3339" w14:textId="77777777" w:rsidR="00330F4F" w:rsidRPr="00190A08" w:rsidRDefault="00330F4F" w:rsidP="00330F4F">
            <w:pPr>
              <w:numPr>
                <w:ilvl w:val="0"/>
                <w:numId w:val="21"/>
              </w:numPr>
              <w:spacing w:after="240"/>
              <w:rPr>
                <w:rFonts w:cs="Arial"/>
              </w:rPr>
            </w:pPr>
            <w:r w:rsidRPr="00190A08">
              <w:rPr>
                <w:rFonts w:cs="Arial"/>
              </w:rPr>
              <w:lastRenderedPageBreak/>
              <w:t>Take responsibility for raising any issues, concer</w:t>
            </w:r>
            <w:r>
              <w:rPr>
                <w:rFonts w:cs="Arial"/>
              </w:rPr>
              <w:t xml:space="preserve">ns or good ideas as part of the work to ensure the Theatre Manager </w:t>
            </w:r>
            <w:r w:rsidRPr="00190A08">
              <w:rPr>
                <w:rFonts w:cs="Arial"/>
              </w:rPr>
              <w:t xml:space="preserve">is able to </w:t>
            </w:r>
            <w:r>
              <w:rPr>
                <w:rFonts w:cs="Arial"/>
              </w:rPr>
              <w:t xml:space="preserve">help meet </w:t>
            </w:r>
            <w:r w:rsidRPr="00190A08">
              <w:rPr>
                <w:rFonts w:cs="Arial"/>
              </w:rPr>
              <w:t>targets and the Council meet its statutory requirements</w:t>
            </w:r>
          </w:p>
          <w:p w14:paraId="7D690492" w14:textId="77777777" w:rsidR="00330F4F" w:rsidRDefault="00330F4F" w:rsidP="00330F4F">
            <w:pPr>
              <w:numPr>
                <w:ilvl w:val="0"/>
                <w:numId w:val="21"/>
              </w:numPr>
              <w:spacing w:after="240"/>
              <w:rPr>
                <w:rFonts w:cs="Arial"/>
              </w:rPr>
            </w:pPr>
            <w:r>
              <w:rPr>
                <w:rFonts w:cs="Arial"/>
              </w:rPr>
              <w:t>To provide assistance to the box office during busy periods by dealing with telephone booking and general enquiries and providing cover enabling breaks to be taken.</w:t>
            </w:r>
          </w:p>
          <w:p w14:paraId="40E14056" w14:textId="77777777" w:rsidR="00330F4F" w:rsidRDefault="00330F4F" w:rsidP="00330F4F">
            <w:pPr>
              <w:numPr>
                <w:ilvl w:val="0"/>
                <w:numId w:val="21"/>
              </w:numPr>
              <w:spacing w:after="240"/>
              <w:rPr>
                <w:rFonts w:cs="Arial"/>
              </w:rPr>
            </w:pPr>
            <w:r>
              <w:rPr>
                <w:rFonts w:cs="Arial"/>
              </w:rPr>
              <w:t>Become familiar with the Playhouse website and how to use the content management system as instructed by the Assistant Marketing Manager</w:t>
            </w:r>
          </w:p>
          <w:p w14:paraId="1C6E0148" w14:textId="77777777" w:rsidR="00330F4F" w:rsidRDefault="00330F4F" w:rsidP="00330F4F">
            <w:pPr>
              <w:numPr>
                <w:ilvl w:val="0"/>
                <w:numId w:val="21"/>
              </w:numPr>
              <w:spacing w:after="240"/>
              <w:rPr>
                <w:rFonts w:cs="Arial"/>
              </w:rPr>
            </w:pPr>
            <w:r w:rsidRPr="00190A08">
              <w:rPr>
                <w:rFonts w:cs="Arial"/>
              </w:rPr>
              <w:t xml:space="preserve">Help, assist and instruct temporary employees as required </w:t>
            </w:r>
          </w:p>
          <w:p w14:paraId="4333D90F" w14:textId="77777777" w:rsidR="00330F4F" w:rsidRPr="00190A08" w:rsidRDefault="00330F4F" w:rsidP="00330F4F">
            <w:pPr>
              <w:numPr>
                <w:ilvl w:val="0"/>
                <w:numId w:val="21"/>
              </w:numPr>
              <w:spacing w:after="240"/>
              <w:rPr>
                <w:rFonts w:cs="Arial"/>
              </w:rPr>
            </w:pPr>
            <w:r>
              <w:rPr>
                <w:rFonts w:cs="Arial"/>
              </w:rPr>
              <w:t>Be responsible for cash handling, reconciliation and maintenance of all records relating to banking resulting from sales of merchandise and ice cream</w:t>
            </w:r>
          </w:p>
        </w:tc>
      </w:tr>
      <w:tr w:rsidR="00330F4F" w14:paraId="497D12B4" w14:textId="77777777" w:rsidTr="00330F4F">
        <w:tc>
          <w:tcPr>
            <w:tcW w:w="1920" w:type="dxa"/>
            <w:shd w:val="clear" w:color="auto" w:fill="auto"/>
          </w:tcPr>
          <w:p w14:paraId="1F0C205E" w14:textId="77777777" w:rsidR="00330F4F" w:rsidRPr="007D732F" w:rsidRDefault="00330F4F" w:rsidP="00330F4F">
            <w:pPr>
              <w:spacing w:after="240"/>
              <w:rPr>
                <w:rFonts w:cs="Arial"/>
                <w:b/>
              </w:rPr>
            </w:pPr>
            <w:r>
              <w:rPr>
                <w:rFonts w:cs="Arial"/>
                <w:b/>
              </w:rPr>
              <w:lastRenderedPageBreak/>
              <w:t>Generic Duties</w:t>
            </w:r>
          </w:p>
        </w:tc>
        <w:tc>
          <w:tcPr>
            <w:tcW w:w="7699" w:type="dxa"/>
            <w:shd w:val="clear" w:color="auto" w:fill="auto"/>
          </w:tcPr>
          <w:p w14:paraId="2F427C82" w14:textId="77777777" w:rsidR="00330F4F" w:rsidRDefault="00330F4F" w:rsidP="00330F4F">
            <w:pPr>
              <w:spacing w:after="240"/>
              <w:ind w:left="1080"/>
              <w:rPr>
                <w:rFonts w:cs="Arial"/>
              </w:rPr>
            </w:pPr>
            <w:r>
              <w:rPr>
                <w:rFonts w:cs="Arial"/>
              </w:rPr>
              <w:t>Administrative Support</w:t>
            </w:r>
          </w:p>
          <w:p w14:paraId="24AF5035" w14:textId="77777777" w:rsidR="00330F4F" w:rsidRPr="001D6294" w:rsidRDefault="00330F4F" w:rsidP="00330F4F">
            <w:pPr>
              <w:numPr>
                <w:ilvl w:val="0"/>
                <w:numId w:val="20"/>
              </w:numPr>
              <w:spacing w:after="240"/>
              <w:rPr>
                <w:rFonts w:cs="Arial"/>
              </w:rPr>
            </w:pPr>
            <w:r w:rsidRPr="001D6294">
              <w:rPr>
                <w:rFonts w:cs="Arial"/>
              </w:rPr>
              <w:t xml:space="preserve">Working under instruction, provide a good all round </w:t>
            </w:r>
            <w:r>
              <w:rPr>
                <w:rFonts w:cs="Arial"/>
              </w:rPr>
              <w:t xml:space="preserve">technical </w:t>
            </w:r>
            <w:r w:rsidRPr="001D6294">
              <w:rPr>
                <w:rFonts w:cs="Arial"/>
              </w:rPr>
              <w:t>administration se</w:t>
            </w:r>
            <w:r>
              <w:rPr>
                <w:rFonts w:cs="Arial"/>
              </w:rPr>
              <w:t>rvice that</w:t>
            </w:r>
            <w:r w:rsidRPr="001D6294">
              <w:rPr>
                <w:rFonts w:cs="Arial"/>
              </w:rPr>
              <w:t xml:space="preserve"> support</w:t>
            </w:r>
            <w:r>
              <w:rPr>
                <w:rFonts w:cs="Arial"/>
              </w:rPr>
              <w:t>s</w:t>
            </w:r>
            <w:r w:rsidRPr="001D6294">
              <w:rPr>
                <w:rFonts w:cs="Arial"/>
              </w:rPr>
              <w:t xml:space="preserve"> with the delivery of the corporate plan, vision, behaviours, corporate identity and key messages and promote effective corporate working across the organisation</w:t>
            </w:r>
          </w:p>
          <w:p w14:paraId="74A4D7F1" w14:textId="77777777" w:rsidR="00330F4F" w:rsidRPr="001D6294" w:rsidRDefault="00330F4F" w:rsidP="00330F4F">
            <w:pPr>
              <w:numPr>
                <w:ilvl w:val="0"/>
                <w:numId w:val="20"/>
              </w:numPr>
              <w:spacing w:after="240"/>
              <w:rPr>
                <w:rFonts w:cs="Arial"/>
              </w:rPr>
            </w:pPr>
            <w:r w:rsidRPr="001D6294">
              <w:rPr>
                <w:rFonts w:cs="Arial"/>
              </w:rPr>
              <w:t>Participate in lear</w:t>
            </w:r>
            <w:r>
              <w:rPr>
                <w:rFonts w:cs="Arial"/>
              </w:rPr>
              <w:t>ning provided to perform the</w:t>
            </w:r>
            <w:r w:rsidRPr="001D6294">
              <w:rPr>
                <w:rFonts w:cs="Arial"/>
              </w:rPr>
              <w:t xml:space="preserve"> role successfully and to the standards expected. Take an ac</w:t>
            </w:r>
            <w:r>
              <w:rPr>
                <w:rFonts w:cs="Arial"/>
              </w:rPr>
              <w:t xml:space="preserve">tive interest in developing </w:t>
            </w:r>
            <w:r w:rsidRPr="001D6294">
              <w:rPr>
                <w:rFonts w:cs="Arial"/>
              </w:rPr>
              <w:t xml:space="preserve"> skills to</w:t>
            </w:r>
            <w:r>
              <w:rPr>
                <w:rFonts w:cs="Arial"/>
              </w:rPr>
              <w:t xml:space="preserve"> develop sound administrative support</w:t>
            </w:r>
          </w:p>
          <w:p w14:paraId="72FD3ED2" w14:textId="77777777" w:rsidR="00330F4F" w:rsidRPr="001D6294" w:rsidRDefault="00330F4F" w:rsidP="00330F4F">
            <w:pPr>
              <w:numPr>
                <w:ilvl w:val="0"/>
                <w:numId w:val="20"/>
              </w:numPr>
              <w:spacing w:after="240"/>
              <w:rPr>
                <w:rFonts w:cs="Arial"/>
              </w:rPr>
            </w:pPr>
            <w:r>
              <w:rPr>
                <w:rFonts w:cs="Arial"/>
              </w:rPr>
              <w:t>Meet designated technical administrative tasks</w:t>
            </w:r>
            <w:r w:rsidRPr="001D6294">
              <w:rPr>
                <w:rFonts w:cs="Arial"/>
              </w:rPr>
              <w:t xml:space="preserve"> within specified timeframes as set out in the agre</w:t>
            </w:r>
            <w:r>
              <w:rPr>
                <w:rFonts w:cs="Arial"/>
              </w:rPr>
              <w:t xml:space="preserve">ed work schedule. Deliver </w:t>
            </w:r>
            <w:r w:rsidRPr="001D6294">
              <w:rPr>
                <w:rFonts w:cs="Arial"/>
              </w:rPr>
              <w:t>targets in line with the relevant standard operating procedu</w:t>
            </w:r>
            <w:r>
              <w:rPr>
                <w:rFonts w:cs="Arial"/>
              </w:rPr>
              <w:t>res and contribute to My Performance Conversations</w:t>
            </w:r>
          </w:p>
          <w:p w14:paraId="785FEB4E" w14:textId="77777777" w:rsidR="00330F4F" w:rsidRPr="001D6294" w:rsidRDefault="00330F4F" w:rsidP="00330F4F">
            <w:pPr>
              <w:numPr>
                <w:ilvl w:val="0"/>
                <w:numId w:val="20"/>
              </w:numPr>
              <w:spacing w:after="240"/>
              <w:rPr>
                <w:rFonts w:cs="Arial"/>
              </w:rPr>
            </w:pPr>
            <w:r w:rsidRPr="001D6294">
              <w:rPr>
                <w:rFonts w:cs="Arial"/>
              </w:rPr>
              <w:t>Maintain and refresh established systems and processes by keeping abreast of and responding to current and future service needs and assist with the review of relevant business processes to ensure standard administrative systems and service related procedures continue to be fit for purpose</w:t>
            </w:r>
          </w:p>
          <w:p w14:paraId="12D31AA1" w14:textId="77777777" w:rsidR="00330F4F" w:rsidRPr="001D6294" w:rsidRDefault="00330F4F" w:rsidP="00330F4F">
            <w:pPr>
              <w:numPr>
                <w:ilvl w:val="0"/>
                <w:numId w:val="20"/>
              </w:numPr>
              <w:spacing w:after="240"/>
              <w:rPr>
                <w:rFonts w:cs="Arial"/>
              </w:rPr>
            </w:pPr>
            <w:r w:rsidRPr="001D6294">
              <w:rPr>
                <w:rFonts w:cs="Arial"/>
              </w:rPr>
              <w:t>Be responsible for dealing with allocated service requests from members of the public, external organisations and other services. Provide a seamless and high quality service to ensure that routine customer enquiries are dealt with efficiently and more specialist support is sought from colleagues where appropriate</w:t>
            </w:r>
          </w:p>
          <w:p w14:paraId="47B15FBD" w14:textId="77777777" w:rsidR="00330F4F" w:rsidRPr="001D6294" w:rsidRDefault="00330F4F" w:rsidP="00330F4F">
            <w:pPr>
              <w:numPr>
                <w:ilvl w:val="0"/>
                <w:numId w:val="20"/>
              </w:numPr>
              <w:spacing w:after="240"/>
              <w:rPr>
                <w:rFonts w:cs="Arial"/>
              </w:rPr>
            </w:pPr>
            <w:r w:rsidRPr="001D6294">
              <w:rPr>
                <w:rFonts w:cs="Arial"/>
              </w:rPr>
              <w:lastRenderedPageBreak/>
              <w:t xml:space="preserve">Collate, record and present team data in accordance with the Council’s performance measurement systems and share this as requested with other officers and members </w:t>
            </w:r>
          </w:p>
          <w:p w14:paraId="7AB2B9E9" w14:textId="77777777" w:rsidR="00330F4F" w:rsidRPr="001D6294" w:rsidRDefault="00330F4F" w:rsidP="00330F4F">
            <w:pPr>
              <w:numPr>
                <w:ilvl w:val="0"/>
                <w:numId w:val="20"/>
              </w:numPr>
              <w:spacing w:after="240"/>
              <w:rPr>
                <w:rFonts w:cs="Arial"/>
              </w:rPr>
            </w:pPr>
            <w:r>
              <w:rPr>
                <w:rFonts w:cs="Arial"/>
              </w:rPr>
              <w:t xml:space="preserve">Ensure </w:t>
            </w:r>
            <w:r w:rsidRPr="001D6294">
              <w:rPr>
                <w:rFonts w:cs="Arial"/>
              </w:rPr>
              <w:t>effective flow of communication within your team and sharing of information to and from other services across the council</w:t>
            </w:r>
          </w:p>
          <w:p w14:paraId="35932132" w14:textId="77777777" w:rsidR="00330F4F" w:rsidRPr="001D6294" w:rsidRDefault="00330F4F" w:rsidP="00330F4F">
            <w:pPr>
              <w:numPr>
                <w:ilvl w:val="0"/>
                <w:numId w:val="20"/>
              </w:numPr>
              <w:spacing w:after="240"/>
              <w:rPr>
                <w:rFonts w:cs="Arial"/>
              </w:rPr>
            </w:pPr>
            <w:r w:rsidRPr="001D6294">
              <w:rPr>
                <w:rFonts w:cs="Arial"/>
              </w:rPr>
              <w:t>Organise service related meetings including the co-ordination of agendas, attendees, minutes and room bookings</w:t>
            </w:r>
          </w:p>
          <w:p w14:paraId="686D7060" w14:textId="6756D941" w:rsidR="00330F4F" w:rsidRPr="001D6294" w:rsidRDefault="00330F4F" w:rsidP="000F7A3C">
            <w:pPr>
              <w:spacing w:after="240"/>
              <w:ind w:left="1080"/>
              <w:rPr>
                <w:rFonts w:cs="Arial"/>
              </w:rPr>
            </w:pPr>
          </w:p>
        </w:tc>
      </w:tr>
    </w:tbl>
    <w:p w14:paraId="5E435895" w14:textId="77777777" w:rsidR="0090682C" w:rsidRPr="00E52E22" w:rsidRDefault="0090682C" w:rsidP="00926D7A">
      <w:pPr>
        <w:spacing w:after="240"/>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90682C" w:rsidRPr="00E52E22" w14:paraId="1584A9FB" w14:textId="77777777">
        <w:tc>
          <w:tcPr>
            <w:tcW w:w="9889" w:type="dxa"/>
            <w:shd w:val="pct10" w:color="auto" w:fill="auto"/>
          </w:tcPr>
          <w:p w14:paraId="58AA3A1F" w14:textId="77777777" w:rsidR="0090682C" w:rsidRPr="00E52E22" w:rsidRDefault="0090682C" w:rsidP="00926D7A">
            <w:pPr>
              <w:pStyle w:val="Heading6"/>
              <w:widowControl/>
              <w:spacing w:after="240"/>
              <w:rPr>
                <w:rFonts w:cs="Arial"/>
              </w:rPr>
            </w:pPr>
            <w:r w:rsidRPr="00E52E22">
              <w:rPr>
                <w:rFonts w:cs="Arial"/>
              </w:rPr>
              <w:br w:type="page"/>
              <w:t>The key decision making areas in the role</w:t>
            </w:r>
          </w:p>
        </w:tc>
      </w:tr>
      <w:tr w:rsidR="0090682C" w:rsidRPr="00E52E22" w14:paraId="40C7896E" w14:textId="77777777">
        <w:tc>
          <w:tcPr>
            <w:tcW w:w="9889" w:type="dxa"/>
          </w:tcPr>
          <w:p w14:paraId="1D79B92F" w14:textId="77777777" w:rsidR="00CB6EEA" w:rsidRDefault="00774983" w:rsidP="00CB6EEA">
            <w:pPr>
              <w:spacing w:before="80" w:after="240"/>
              <w:rPr>
                <w:rFonts w:cs="Arial"/>
                <w:szCs w:val="24"/>
              </w:rPr>
            </w:pPr>
            <w:r>
              <w:rPr>
                <w:rFonts w:cs="Arial"/>
                <w:szCs w:val="24"/>
              </w:rPr>
              <w:t>Makes final decision regarding Health and Safety issues to ensure everyone’s safety whilst on the premises</w:t>
            </w:r>
          </w:p>
          <w:p w14:paraId="61C1FFFC" w14:textId="77777777" w:rsidR="00AD2737" w:rsidRPr="00CB6EEA" w:rsidRDefault="00774983" w:rsidP="00CB6EEA">
            <w:pPr>
              <w:spacing w:before="80" w:after="240"/>
              <w:rPr>
                <w:rFonts w:cs="Arial"/>
                <w:szCs w:val="24"/>
              </w:rPr>
            </w:pPr>
            <w:r>
              <w:rPr>
                <w:rFonts w:cs="Arial"/>
                <w:szCs w:val="24"/>
              </w:rPr>
              <w:t xml:space="preserve">Prioritise workload with the realisation that at times during the shift, interruptions will take priority making </w:t>
            </w:r>
            <w:r w:rsidR="00AD2737" w:rsidRPr="00AD2737">
              <w:rPr>
                <w:rFonts w:cs="Arial"/>
                <w:szCs w:val="24"/>
              </w:rPr>
              <w:t>atten</w:t>
            </w:r>
            <w:r>
              <w:rPr>
                <w:rFonts w:cs="Arial"/>
                <w:szCs w:val="24"/>
              </w:rPr>
              <w:t xml:space="preserve">tion or concentration difficult </w:t>
            </w:r>
          </w:p>
          <w:p w14:paraId="6A86646D" w14:textId="77777777" w:rsidR="00625AC4" w:rsidRPr="00C32050" w:rsidRDefault="005926CD" w:rsidP="005926CD">
            <w:pPr>
              <w:spacing w:before="80" w:after="240"/>
              <w:rPr>
                <w:rFonts w:cs="Arial"/>
                <w:szCs w:val="24"/>
              </w:rPr>
            </w:pPr>
            <w:r>
              <w:rPr>
                <w:rFonts w:cs="Arial"/>
                <w:szCs w:val="24"/>
              </w:rPr>
              <w:t>Be responsible for which routes to use during an evacuation. Ensure the existing drawn up plans are regularly checked and updated and immediately pass on to all relevant staff any changes that are made.</w:t>
            </w:r>
          </w:p>
        </w:tc>
      </w:tr>
      <w:tr w:rsidR="00257553" w:rsidRPr="00E52E22" w14:paraId="35158711" w14:textId="77777777" w:rsidTr="00CB6EEA">
        <w:trPr>
          <w:trHeight w:val="709"/>
        </w:trPr>
        <w:tc>
          <w:tcPr>
            <w:tcW w:w="9889" w:type="dxa"/>
            <w:shd w:val="clear" w:color="auto" w:fill="E7E6E6"/>
          </w:tcPr>
          <w:p w14:paraId="41F02703" w14:textId="77777777" w:rsidR="00257553" w:rsidRPr="00257553" w:rsidRDefault="00257553" w:rsidP="00257553">
            <w:pPr>
              <w:spacing w:before="80" w:after="240"/>
              <w:rPr>
                <w:rFonts w:cs="Arial"/>
                <w:b/>
                <w:szCs w:val="24"/>
              </w:rPr>
            </w:pPr>
            <w:r w:rsidRPr="00257553">
              <w:rPr>
                <w:rFonts w:cs="Arial"/>
                <w:b/>
                <w:szCs w:val="24"/>
              </w:rPr>
              <w:t>Customers and contacts</w:t>
            </w:r>
          </w:p>
        </w:tc>
      </w:tr>
      <w:tr w:rsidR="00257553" w:rsidRPr="00E52E22" w14:paraId="19C5EA8B" w14:textId="77777777">
        <w:tc>
          <w:tcPr>
            <w:tcW w:w="9889" w:type="dxa"/>
          </w:tcPr>
          <w:p w14:paraId="15EB5D03" w14:textId="77777777" w:rsidR="00257553" w:rsidRDefault="00CB6EEA" w:rsidP="002E5B58">
            <w:pPr>
              <w:spacing w:before="80" w:after="240"/>
              <w:rPr>
                <w:rFonts w:cs="Arial"/>
                <w:szCs w:val="24"/>
              </w:rPr>
            </w:pPr>
            <w:r w:rsidRPr="00CB6EEA">
              <w:rPr>
                <w:rFonts w:cs="Arial"/>
                <w:szCs w:val="24"/>
              </w:rPr>
              <w:t>Knowledge of other service areas within the Council/Authority</w:t>
            </w:r>
          </w:p>
          <w:p w14:paraId="015BFAA9" w14:textId="77777777" w:rsidR="00AD2737" w:rsidRDefault="005926CD" w:rsidP="005926CD">
            <w:pPr>
              <w:spacing w:before="80" w:after="240"/>
              <w:rPr>
                <w:rFonts w:cs="Arial"/>
                <w:szCs w:val="24"/>
              </w:rPr>
            </w:pPr>
            <w:r>
              <w:rPr>
                <w:rFonts w:cs="Arial"/>
                <w:szCs w:val="24"/>
              </w:rPr>
              <w:t>Be familiar with the timings, needs and concerns of all visiting companies ensuring they are aware of who is their point of contact when in the building</w:t>
            </w:r>
          </w:p>
          <w:p w14:paraId="40ABCC35" w14:textId="77777777" w:rsidR="00625AC4" w:rsidRPr="002E5B58" w:rsidRDefault="00625AC4" w:rsidP="00625AC4">
            <w:pPr>
              <w:spacing w:before="80" w:after="240"/>
              <w:rPr>
                <w:rFonts w:cs="Arial"/>
                <w:szCs w:val="24"/>
              </w:rPr>
            </w:pPr>
            <w:r>
              <w:rPr>
                <w:rFonts w:cs="Arial"/>
                <w:szCs w:val="24"/>
              </w:rPr>
              <w:t>Deliver first class customer service to all Playhouse visitors</w:t>
            </w:r>
          </w:p>
        </w:tc>
      </w:tr>
    </w:tbl>
    <w:p w14:paraId="58C39AE8" w14:textId="77777777" w:rsidR="0090682C" w:rsidRDefault="0090682C" w:rsidP="00926D7A">
      <w:pPr>
        <w:spacing w:after="240"/>
        <w:rPr>
          <w:rFonts w:cs="Arial"/>
          <w:sz w:val="10"/>
        </w:rPr>
      </w:pPr>
    </w:p>
    <w:p w14:paraId="631A89E6" w14:textId="77777777" w:rsidR="00AE4EA4" w:rsidRDefault="00AE4EA4" w:rsidP="00926D7A">
      <w:pPr>
        <w:spacing w:after="240"/>
        <w:rPr>
          <w:rFonts w:cs="Arial"/>
          <w:sz w:val="10"/>
        </w:rPr>
      </w:pPr>
    </w:p>
    <w:p w14:paraId="0C2931AC" w14:textId="77777777" w:rsidR="00AE4EA4" w:rsidRPr="00E52E22" w:rsidRDefault="00AE4EA4" w:rsidP="00926D7A">
      <w:pPr>
        <w:spacing w:after="240"/>
        <w:rPr>
          <w:rFonts w:cs="Arial"/>
          <w:sz w:val="1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4"/>
        <w:gridCol w:w="4944"/>
      </w:tblGrid>
      <w:tr w:rsidR="0090682C" w:rsidRPr="00E52E22" w14:paraId="32194361" w14:textId="77777777">
        <w:trPr>
          <w:cantSplit/>
        </w:trPr>
        <w:tc>
          <w:tcPr>
            <w:tcW w:w="9888" w:type="dxa"/>
            <w:gridSpan w:val="2"/>
            <w:shd w:val="pct10" w:color="auto" w:fill="auto"/>
          </w:tcPr>
          <w:p w14:paraId="2363434A" w14:textId="77777777" w:rsidR="0090682C" w:rsidRPr="00E52E22" w:rsidRDefault="00926D7A" w:rsidP="00926D7A">
            <w:pPr>
              <w:spacing w:before="60" w:after="240"/>
              <w:rPr>
                <w:rFonts w:cs="Arial"/>
                <w:b/>
              </w:rPr>
            </w:pPr>
            <w:r>
              <w:rPr>
                <w:rFonts w:cs="Arial"/>
                <w:b/>
              </w:rPr>
              <w:t>Dimensions of the role</w:t>
            </w:r>
          </w:p>
        </w:tc>
      </w:tr>
      <w:tr w:rsidR="0090682C" w:rsidRPr="00E52E22" w14:paraId="1AE4FE75" w14:textId="77777777">
        <w:trPr>
          <w:cantSplit/>
        </w:trPr>
        <w:tc>
          <w:tcPr>
            <w:tcW w:w="4944" w:type="dxa"/>
            <w:shd w:val="pct10" w:color="auto" w:fill="auto"/>
          </w:tcPr>
          <w:p w14:paraId="0E3A9D62" w14:textId="77777777" w:rsidR="0090682C" w:rsidRPr="00E52E22" w:rsidRDefault="0090682C" w:rsidP="00926D7A">
            <w:pPr>
              <w:spacing w:after="240"/>
              <w:rPr>
                <w:rFonts w:cs="Arial"/>
                <w:b/>
              </w:rPr>
            </w:pPr>
            <w:r w:rsidRPr="00E52E22">
              <w:rPr>
                <w:rFonts w:cs="Arial"/>
                <w:b/>
              </w:rPr>
              <w:t xml:space="preserve">Financial </w:t>
            </w:r>
          </w:p>
        </w:tc>
        <w:tc>
          <w:tcPr>
            <w:tcW w:w="4944" w:type="dxa"/>
            <w:shd w:val="pct10" w:color="auto" w:fill="auto"/>
          </w:tcPr>
          <w:p w14:paraId="79B47477" w14:textId="77777777" w:rsidR="0090682C" w:rsidRPr="00E52E22" w:rsidRDefault="0090682C" w:rsidP="00926D7A">
            <w:pPr>
              <w:spacing w:after="240"/>
              <w:rPr>
                <w:rFonts w:cs="Arial"/>
                <w:b/>
              </w:rPr>
            </w:pPr>
            <w:r w:rsidRPr="00E52E22">
              <w:rPr>
                <w:rFonts w:cs="Arial"/>
                <w:b/>
              </w:rPr>
              <w:t xml:space="preserve">Non-financial </w:t>
            </w:r>
          </w:p>
        </w:tc>
      </w:tr>
      <w:tr w:rsidR="0090682C" w:rsidRPr="00E52E22" w14:paraId="5710E7A9" w14:textId="77777777">
        <w:trPr>
          <w:cantSplit/>
        </w:trPr>
        <w:tc>
          <w:tcPr>
            <w:tcW w:w="4944" w:type="dxa"/>
          </w:tcPr>
          <w:p w14:paraId="5E02807B" w14:textId="77777777" w:rsidR="00AD2737" w:rsidRPr="003C4924" w:rsidRDefault="005926CD" w:rsidP="003C4924">
            <w:pPr>
              <w:numPr>
                <w:ilvl w:val="0"/>
                <w:numId w:val="2"/>
              </w:numPr>
              <w:spacing w:before="80" w:after="240"/>
              <w:rPr>
                <w:rFonts w:cs="Arial"/>
                <w:szCs w:val="24"/>
              </w:rPr>
            </w:pPr>
            <w:r>
              <w:rPr>
                <w:rFonts w:cs="Arial"/>
                <w:szCs w:val="24"/>
              </w:rPr>
              <w:lastRenderedPageBreak/>
              <w:t>Programmes and merchandise reconciliation approx</w:t>
            </w:r>
            <w:r w:rsidR="003C4924">
              <w:rPr>
                <w:rFonts w:cs="Arial"/>
                <w:szCs w:val="24"/>
              </w:rPr>
              <w:t>. £6000 per year</w:t>
            </w:r>
          </w:p>
          <w:p w14:paraId="2107CE72" w14:textId="77777777" w:rsidR="00AD2737" w:rsidRPr="00AD2737" w:rsidRDefault="003C4924" w:rsidP="00AD2737">
            <w:pPr>
              <w:numPr>
                <w:ilvl w:val="0"/>
                <w:numId w:val="2"/>
              </w:numPr>
              <w:spacing w:before="80" w:after="240"/>
              <w:rPr>
                <w:rFonts w:cs="Arial"/>
                <w:szCs w:val="24"/>
              </w:rPr>
            </w:pPr>
            <w:r>
              <w:rPr>
                <w:rFonts w:cs="Arial"/>
                <w:szCs w:val="24"/>
              </w:rPr>
              <w:t>Promote sales of ice cream takings to meet the yearly financial income target</w:t>
            </w:r>
          </w:p>
          <w:p w14:paraId="4387A423" w14:textId="77777777" w:rsidR="00176449" w:rsidRPr="00C32050" w:rsidRDefault="00176449" w:rsidP="00AE4EA4">
            <w:pPr>
              <w:spacing w:before="80" w:after="240"/>
              <w:rPr>
                <w:rFonts w:cs="Arial"/>
                <w:szCs w:val="24"/>
              </w:rPr>
            </w:pPr>
          </w:p>
          <w:p w14:paraId="45B09972" w14:textId="77777777" w:rsidR="00B76C88" w:rsidRPr="00C32050" w:rsidRDefault="00B76C88" w:rsidP="00AE4EA4">
            <w:pPr>
              <w:spacing w:before="80" w:after="240"/>
              <w:rPr>
                <w:rFonts w:cs="Arial"/>
                <w:szCs w:val="24"/>
              </w:rPr>
            </w:pPr>
          </w:p>
        </w:tc>
        <w:tc>
          <w:tcPr>
            <w:tcW w:w="4944" w:type="dxa"/>
          </w:tcPr>
          <w:p w14:paraId="22FB963D" w14:textId="77777777" w:rsidR="0090682C" w:rsidRDefault="005926CD" w:rsidP="00AD2737">
            <w:pPr>
              <w:numPr>
                <w:ilvl w:val="0"/>
                <w:numId w:val="2"/>
              </w:numPr>
              <w:spacing w:before="80" w:after="240"/>
              <w:rPr>
                <w:rFonts w:cs="Arial"/>
                <w:szCs w:val="24"/>
              </w:rPr>
            </w:pPr>
            <w:r>
              <w:rPr>
                <w:rFonts w:cs="Arial"/>
                <w:szCs w:val="24"/>
              </w:rPr>
              <w:t>Managing up to 600 members of the general public</w:t>
            </w:r>
          </w:p>
          <w:p w14:paraId="28BF6440" w14:textId="77777777" w:rsidR="00AD2737" w:rsidRPr="00AD2737" w:rsidRDefault="005926CD" w:rsidP="00AD2737">
            <w:pPr>
              <w:numPr>
                <w:ilvl w:val="0"/>
                <w:numId w:val="2"/>
              </w:numPr>
              <w:spacing w:before="80" w:after="240"/>
              <w:rPr>
                <w:rFonts w:cs="Arial"/>
                <w:szCs w:val="24"/>
              </w:rPr>
            </w:pPr>
            <w:r>
              <w:rPr>
                <w:rFonts w:cs="Arial"/>
                <w:szCs w:val="24"/>
              </w:rPr>
              <w:t xml:space="preserve">Monitor the usage of mobile phones by the audience </w:t>
            </w:r>
          </w:p>
          <w:p w14:paraId="5175A6AB" w14:textId="77777777" w:rsidR="00AD2737" w:rsidRPr="00AD2737" w:rsidRDefault="005926CD" w:rsidP="00AD2737">
            <w:pPr>
              <w:numPr>
                <w:ilvl w:val="0"/>
                <w:numId w:val="2"/>
              </w:numPr>
              <w:spacing w:before="80" w:after="240"/>
              <w:rPr>
                <w:rFonts w:cs="Arial"/>
                <w:szCs w:val="24"/>
              </w:rPr>
            </w:pPr>
            <w:r>
              <w:rPr>
                <w:rFonts w:cs="Arial"/>
                <w:szCs w:val="24"/>
              </w:rPr>
              <w:t xml:space="preserve">Discuss with visiting companies regarding the </w:t>
            </w:r>
            <w:r w:rsidR="00625AC4">
              <w:rPr>
                <w:rFonts w:cs="Arial"/>
                <w:szCs w:val="24"/>
              </w:rPr>
              <w:t>audience taking photos and fil</w:t>
            </w:r>
            <w:r>
              <w:rPr>
                <w:rFonts w:cs="Arial"/>
                <w:szCs w:val="24"/>
              </w:rPr>
              <w:t>ming</w:t>
            </w:r>
          </w:p>
          <w:p w14:paraId="2987C989" w14:textId="77777777" w:rsidR="00AD2737" w:rsidRPr="00AD2737" w:rsidRDefault="00AD2737" w:rsidP="00AD2737">
            <w:pPr>
              <w:numPr>
                <w:ilvl w:val="0"/>
                <w:numId w:val="2"/>
              </w:numPr>
              <w:spacing w:before="80" w:after="240"/>
              <w:rPr>
                <w:rFonts w:cs="Arial"/>
                <w:szCs w:val="24"/>
              </w:rPr>
            </w:pPr>
            <w:r w:rsidRPr="00AD2737">
              <w:rPr>
                <w:rFonts w:cs="Arial"/>
                <w:szCs w:val="24"/>
              </w:rPr>
              <w:t>Health and safety of customers</w:t>
            </w:r>
          </w:p>
          <w:p w14:paraId="594B5752" w14:textId="77777777" w:rsidR="00AD2737" w:rsidRPr="00AD2737" w:rsidRDefault="00AD2737" w:rsidP="00AD2737">
            <w:pPr>
              <w:numPr>
                <w:ilvl w:val="0"/>
                <w:numId w:val="2"/>
              </w:numPr>
              <w:spacing w:before="80" w:after="240"/>
              <w:rPr>
                <w:rFonts w:cs="Arial"/>
                <w:szCs w:val="24"/>
              </w:rPr>
            </w:pPr>
            <w:r w:rsidRPr="00AD2737">
              <w:rPr>
                <w:rFonts w:cs="Arial"/>
                <w:szCs w:val="24"/>
              </w:rPr>
              <w:t xml:space="preserve">The supervision and management of </w:t>
            </w:r>
            <w:r w:rsidR="005926CD">
              <w:rPr>
                <w:rFonts w:cs="Arial"/>
                <w:szCs w:val="24"/>
              </w:rPr>
              <w:t>40+ volunteers</w:t>
            </w:r>
          </w:p>
          <w:p w14:paraId="3A61DABA" w14:textId="77777777" w:rsidR="00AD2737" w:rsidRPr="00AE4EA4" w:rsidRDefault="005926CD" w:rsidP="005926CD">
            <w:pPr>
              <w:numPr>
                <w:ilvl w:val="0"/>
                <w:numId w:val="2"/>
              </w:numPr>
              <w:spacing w:before="80" w:after="240"/>
              <w:rPr>
                <w:rFonts w:cs="Arial"/>
                <w:szCs w:val="24"/>
              </w:rPr>
            </w:pPr>
            <w:r>
              <w:rPr>
                <w:rFonts w:cs="Arial"/>
                <w:szCs w:val="24"/>
              </w:rPr>
              <w:t>Before every event, brief the volunteer stewards and run through a mock evacuation</w:t>
            </w:r>
          </w:p>
        </w:tc>
      </w:tr>
    </w:tbl>
    <w:p w14:paraId="3E943348" w14:textId="77777777" w:rsidR="0090682C" w:rsidRDefault="0090682C" w:rsidP="00926D7A">
      <w:pPr>
        <w:spacing w:after="240"/>
        <w:rPr>
          <w:rFonts w:cs="Arial"/>
          <w:b/>
          <w:sz w:val="32"/>
        </w:rPr>
      </w:pPr>
    </w:p>
    <w:p w14:paraId="568038C8" w14:textId="77777777" w:rsidR="00A51E1D" w:rsidRDefault="00A51E1D" w:rsidP="00A51E1D">
      <w:pPr>
        <w:pStyle w:val="Heading1"/>
        <w:spacing w:before="0"/>
        <w:rPr>
          <w:b/>
          <w:sz w:val="36"/>
          <w:szCs w:val="36"/>
        </w:rPr>
      </w:pPr>
      <w:bookmarkStart w:id="0" w:name="_Toc131994477"/>
      <w:r>
        <w:rPr>
          <w:b/>
          <w:sz w:val="36"/>
          <w:szCs w:val="36"/>
        </w:rPr>
        <w:br w:type="page"/>
      </w:r>
      <w:r w:rsidRPr="00C32050">
        <w:rPr>
          <w:b/>
          <w:sz w:val="36"/>
          <w:szCs w:val="36"/>
        </w:rPr>
        <w:lastRenderedPageBreak/>
        <w:t>Person Specification</w:t>
      </w:r>
      <w:bookmarkEnd w:id="0"/>
    </w:p>
    <w:p w14:paraId="100F3284" w14:textId="77777777" w:rsidR="00A51E1D" w:rsidRPr="00EE4DCC" w:rsidRDefault="00A51E1D" w:rsidP="00A51E1D">
      <w:pPr>
        <w:pStyle w:val="Header"/>
        <w:tabs>
          <w:tab w:val="clear" w:pos="4153"/>
          <w:tab w:val="clear" w:pos="8306"/>
        </w:tabs>
        <w:rPr>
          <w:rFonts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1418"/>
        <w:gridCol w:w="1134"/>
        <w:gridCol w:w="1134"/>
      </w:tblGrid>
      <w:tr w:rsidR="00A51E1D" w:rsidRPr="00706625" w14:paraId="37C31911" w14:textId="77777777" w:rsidTr="006D6720">
        <w:tc>
          <w:tcPr>
            <w:tcW w:w="5920" w:type="dxa"/>
            <w:shd w:val="clear" w:color="auto" w:fill="auto"/>
          </w:tcPr>
          <w:p w14:paraId="3211ADF9" w14:textId="77777777" w:rsidR="00A51E1D" w:rsidRPr="00B72B72" w:rsidRDefault="00A51E1D" w:rsidP="006D6720">
            <w:pPr>
              <w:spacing w:before="120" w:after="120"/>
              <w:rPr>
                <w:rFonts w:cs="Arial"/>
                <w:sz w:val="22"/>
                <w:szCs w:val="22"/>
              </w:rPr>
            </w:pPr>
            <w:r w:rsidRPr="00B72B72">
              <w:rPr>
                <w:rFonts w:cs="Arial"/>
                <w:b/>
                <w:sz w:val="22"/>
                <w:szCs w:val="22"/>
              </w:rPr>
              <w:t>Qualifications and Training</w:t>
            </w:r>
          </w:p>
        </w:tc>
        <w:tc>
          <w:tcPr>
            <w:tcW w:w="1418" w:type="dxa"/>
            <w:shd w:val="clear" w:color="auto" w:fill="auto"/>
          </w:tcPr>
          <w:p w14:paraId="6B4BEFE3" w14:textId="77777777" w:rsidR="00A51E1D" w:rsidRPr="00B72B72" w:rsidRDefault="00A51E1D" w:rsidP="006D6720">
            <w:pPr>
              <w:rPr>
                <w:rFonts w:cs="Arial"/>
                <w:sz w:val="16"/>
                <w:szCs w:val="16"/>
              </w:rPr>
            </w:pPr>
            <w:r w:rsidRPr="00B72B72">
              <w:rPr>
                <w:rFonts w:cs="Arial"/>
                <w:sz w:val="16"/>
                <w:szCs w:val="16"/>
              </w:rPr>
              <w:t>Essential (E) or Desirable (D)</w:t>
            </w:r>
          </w:p>
        </w:tc>
        <w:tc>
          <w:tcPr>
            <w:tcW w:w="1134" w:type="dxa"/>
            <w:shd w:val="clear" w:color="auto" w:fill="auto"/>
            <w:vAlign w:val="center"/>
          </w:tcPr>
          <w:p w14:paraId="5B3ECDC6" w14:textId="77777777" w:rsidR="00A51E1D" w:rsidRPr="00B72B72" w:rsidRDefault="00A51E1D" w:rsidP="006D6720">
            <w:pPr>
              <w:jc w:val="center"/>
              <w:rPr>
                <w:rFonts w:cs="Arial"/>
                <w:sz w:val="16"/>
                <w:szCs w:val="16"/>
              </w:rPr>
            </w:pPr>
            <w:r w:rsidRPr="00B72B72">
              <w:rPr>
                <w:rFonts w:cs="Arial"/>
                <w:sz w:val="16"/>
                <w:szCs w:val="16"/>
              </w:rPr>
              <w:t>Application</w:t>
            </w:r>
          </w:p>
        </w:tc>
        <w:tc>
          <w:tcPr>
            <w:tcW w:w="1134" w:type="dxa"/>
            <w:shd w:val="clear" w:color="auto" w:fill="auto"/>
            <w:vAlign w:val="center"/>
          </w:tcPr>
          <w:p w14:paraId="13691DF1" w14:textId="77777777" w:rsidR="00A51E1D" w:rsidRDefault="00A51E1D" w:rsidP="006D6720">
            <w:pPr>
              <w:jc w:val="center"/>
              <w:rPr>
                <w:rFonts w:cs="Arial"/>
                <w:sz w:val="16"/>
                <w:szCs w:val="16"/>
              </w:rPr>
            </w:pPr>
            <w:r>
              <w:rPr>
                <w:rFonts w:cs="Arial"/>
                <w:sz w:val="16"/>
                <w:szCs w:val="16"/>
              </w:rPr>
              <w:t>Interview</w:t>
            </w:r>
            <w:r w:rsidRPr="00B72B72">
              <w:rPr>
                <w:rFonts w:cs="Arial"/>
                <w:sz w:val="16"/>
                <w:szCs w:val="16"/>
              </w:rPr>
              <w:t>/</w:t>
            </w:r>
          </w:p>
          <w:p w14:paraId="42AE6770" w14:textId="77777777" w:rsidR="00A51E1D" w:rsidRPr="00B72B72" w:rsidRDefault="00A51E1D" w:rsidP="006D6720">
            <w:pPr>
              <w:jc w:val="center"/>
              <w:rPr>
                <w:rFonts w:cs="Arial"/>
                <w:sz w:val="16"/>
                <w:szCs w:val="16"/>
              </w:rPr>
            </w:pPr>
            <w:r w:rsidRPr="00B72B72">
              <w:rPr>
                <w:rFonts w:cs="Arial"/>
                <w:sz w:val="16"/>
                <w:szCs w:val="16"/>
              </w:rPr>
              <w:t>Assessment</w:t>
            </w:r>
          </w:p>
        </w:tc>
      </w:tr>
      <w:tr w:rsidR="00A51E1D" w:rsidRPr="00706625" w14:paraId="4124DE94" w14:textId="77777777" w:rsidTr="006D6720">
        <w:tc>
          <w:tcPr>
            <w:tcW w:w="5920" w:type="dxa"/>
            <w:shd w:val="clear" w:color="auto" w:fill="auto"/>
          </w:tcPr>
          <w:p w14:paraId="52A571CC" w14:textId="77777777" w:rsidR="00EC50A1" w:rsidRPr="008F50AC" w:rsidRDefault="00793130" w:rsidP="006D6720">
            <w:pPr>
              <w:spacing w:before="120" w:after="120"/>
              <w:rPr>
                <w:rFonts w:cs="Arial"/>
                <w:sz w:val="22"/>
                <w:szCs w:val="22"/>
              </w:rPr>
            </w:pPr>
            <w:r>
              <w:rPr>
                <w:rFonts w:cs="Arial"/>
                <w:sz w:val="22"/>
                <w:szCs w:val="22"/>
              </w:rPr>
              <w:t>Good standard of education including English &amp; Maths or equi</w:t>
            </w:r>
            <w:r w:rsidR="00EC50A1">
              <w:rPr>
                <w:rFonts w:cs="Arial"/>
                <w:sz w:val="22"/>
                <w:szCs w:val="22"/>
              </w:rPr>
              <w:t>valent</w:t>
            </w:r>
          </w:p>
        </w:tc>
        <w:tc>
          <w:tcPr>
            <w:tcW w:w="1418" w:type="dxa"/>
            <w:shd w:val="clear" w:color="auto" w:fill="auto"/>
            <w:vAlign w:val="center"/>
          </w:tcPr>
          <w:p w14:paraId="300B8A09" w14:textId="77777777" w:rsidR="00A51E1D" w:rsidRPr="00706625" w:rsidRDefault="00625AC4" w:rsidP="006D6720">
            <w:pPr>
              <w:jc w:val="center"/>
              <w:rPr>
                <w:rFonts w:cs="Arial"/>
                <w:sz w:val="22"/>
                <w:szCs w:val="22"/>
              </w:rPr>
            </w:pPr>
            <w:r>
              <w:rPr>
                <w:rFonts w:cs="Arial"/>
                <w:sz w:val="22"/>
                <w:szCs w:val="22"/>
              </w:rPr>
              <w:t>E</w:t>
            </w:r>
          </w:p>
        </w:tc>
        <w:tc>
          <w:tcPr>
            <w:tcW w:w="1134" w:type="dxa"/>
            <w:shd w:val="clear" w:color="auto" w:fill="auto"/>
            <w:vAlign w:val="center"/>
          </w:tcPr>
          <w:p w14:paraId="45BB3676"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3A2539BD" w14:textId="77777777" w:rsidR="00A51E1D" w:rsidRPr="00706625" w:rsidRDefault="00BE3D9C" w:rsidP="006D6720">
            <w:pPr>
              <w:jc w:val="center"/>
              <w:rPr>
                <w:rFonts w:cs="Arial"/>
                <w:sz w:val="22"/>
                <w:szCs w:val="22"/>
              </w:rPr>
            </w:pPr>
            <w:r>
              <w:rPr>
                <w:rFonts w:cs="Arial"/>
                <w:sz w:val="22"/>
                <w:szCs w:val="22"/>
              </w:rPr>
              <w:t>D</w:t>
            </w:r>
          </w:p>
        </w:tc>
      </w:tr>
      <w:tr w:rsidR="00A51E1D" w:rsidRPr="00706625" w14:paraId="7F868726" w14:textId="77777777" w:rsidTr="006D6720">
        <w:tc>
          <w:tcPr>
            <w:tcW w:w="5920" w:type="dxa"/>
            <w:shd w:val="clear" w:color="auto" w:fill="auto"/>
          </w:tcPr>
          <w:p w14:paraId="3E7BA237" w14:textId="77777777" w:rsidR="00A51E1D" w:rsidRPr="00706625" w:rsidRDefault="0091142B" w:rsidP="006D6720">
            <w:pPr>
              <w:spacing w:before="120" w:after="120"/>
              <w:rPr>
                <w:rFonts w:cs="Arial"/>
                <w:sz w:val="22"/>
                <w:szCs w:val="22"/>
              </w:rPr>
            </w:pPr>
            <w:r>
              <w:rPr>
                <w:rFonts w:cs="Arial"/>
                <w:sz w:val="22"/>
                <w:szCs w:val="22"/>
              </w:rPr>
              <w:t>Attend Council induction</w:t>
            </w:r>
          </w:p>
        </w:tc>
        <w:tc>
          <w:tcPr>
            <w:tcW w:w="1418" w:type="dxa"/>
            <w:shd w:val="clear" w:color="auto" w:fill="auto"/>
            <w:vAlign w:val="center"/>
          </w:tcPr>
          <w:p w14:paraId="280AF8A4" w14:textId="77777777" w:rsidR="00A51E1D" w:rsidRPr="00706625" w:rsidRDefault="0091142B" w:rsidP="006D6720">
            <w:pPr>
              <w:jc w:val="center"/>
              <w:rPr>
                <w:rFonts w:cs="Arial"/>
                <w:sz w:val="22"/>
                <w:szCs w:val="22"/>
              </w:rPr>
            </w:pPr>
            <w:r>
              <w:rPr>
                <w:rFonts w:cs="Arial"/>
                <w:sz w:val="22"/>
                <w:szCs w:val="22"/>
              </w:rPr>
              <w:t>E</w:t>
            </w:r>
          </w:p>
        </w:tc>
        <w:tc>
          <w:tcPr>
            <w:tcW w:w="1134" w:type="dxa"/>
            <w:shd w:val="clear" w:color="auto" w:fill="auto"/>
            <w:vAlign w:val="center"/>
          </w:tcPr>
          <w:p w14:paraId="47F16B31"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13AA18CF"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08965982" w14:textId="77777777" w:rsidTr="006D6720">
        <w:tc>
          <w:tcPr>
            <w:tcW w:w="5920" w:type="dxa"/>
            <w:shd w:val="clear" w:color="auto" w:fill="auto"/>
          </w:tcPr>
          <w:p w14:paraId="66FBC7B8" w14:textId="77777777" w:rsidR="00A51E1D" w:rsidRPr="00706625" w:rsidRDefault="0091142B" w:rsidP="006D6720">
            <w:pPr>
              <w:spacing w:before="120" w:after="120"/>
              <w:rPr>
                <w:rFonts w:cs="Arial"/>
                <w:sz w:val="22"/>
                <w:szCs w:val="22"/>
              </w:rPr>
            </w:pPr>
            <w:r>
              <w:rPr>
                <w:rFonts w:cs="Arial"/>
                <w:sz w:val="22"/>
                <w:szCs w:val="22"/>
              </w:rPr>
              <w:t xml:space="preserve">Become familiar </w:t>
            </w:r>
            <w:r w:rsidR="00017122">
              <w:rPr>
                <w:rFonts w:cs="Arial"/>
                <w:sz w:val="22"/>
                <w:szCs w:val="22"/>
              </w:rPr>
              <w:t xml:space="preserve">with </w:t>
            </w:r>
            <w:r>
              <w:rPr>
                <w:rFonts w:cs="Arial"/>
                <w:sz w:val="22"/>
                <w:szCs w:val="22"/>
              </w:rPr>
              <w:t>and adhere to Playhouse policies and procedures</w:t>
            </w:r>
          </w:p>
        </w:tc>
        <w:tc>
          <w:tcPr>
            <w:tcW w:w="1418" w:type="dxa"/>
            <w:shd w:val="clear" w:color="auto" w:fill="auto"/>
            <w:vAlign w:val="center"/>
          </w:tcPr>
          <w:p w14:paraId="6429D50E" w14:textId="77777777" w:rsidR="00A51E1D" w:rsidRPr="00706625" w:rsidRDefault="0091142B" w:rsidP="006D6720">
            <w:pPr>
              <w:jc w:val="center"/>
              <w:rPr>
                <w:rFonts w:cs="Arial"/>
                <w:sz w:val="22"/>
                <w:szCs w:val="22"/>
              </w:rPr>
            </w:pPr>
            <w:r>
              <w:rPr>
                <w:rFonts w:cs="Arial"/>
                <w:sz w:val="22"/>
                <w:szCs w:val="22"/>
              </w:rPr>
              <w:t>E</w:t>
            </w:r>
          </w:p>
        </w:tc>
        <w:tc>
          <w:tcPr>
            <w:tcW w:w="1134" w:type="dxa"/>
            <w:shd w:val="clear" w:color="auto" w:fill="auto"/>
            <w:vAlign w:val="center"/>
          </w:tcPr>
          <w:p w14:paraId="33DF538D"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19951D6B"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7A59D23A" w14:textId="77777777" w:rsidTr="006D6720">
        <w:tc>
          <w:tcPr>
            <w:tcW w:w="5920" w:type="dxa"/>
            <w:shd w:val="clear" w:color="auto" w:fill="auto"/>
          </w:tcPr>
          <w:p w14:paraId="0AF47638" w14:textId="77777777" w:rsidR="00A51E1D" w:rsidRPr="00706625" w:rsidRDefault="00625AC4" w:rsidP="006D6720">
            <w:pPr>
              <w:spacing w:before="120" w:after="120"/>
              <w:rPr>
                <w:rFonts w:cs="Arial"/>
                <w:sz w:val="22"/>
                <w:szCs w:val="22"/>
              </w:rPr>
            </w:pPr>
            <w:r w:rsidRPr="008F50AC">
              <w:rPr>
                <w:rFonts w:cs="Arial"/>
                <w:b/>
                <w:sz w:val="22"/>
                <w:szCs w:val="22"/>
              </w:rPr>
              <w:t>Knowledge and Experience</w:t>
            </w:r>
          </w:p>
        </w:tc>
        <w:tc>
          <w:tcPr>
            <w:tcW w:w="1418" w:type="dxa"/>
            <w:shd w:val="clear" w:color="auto" w:fill="auto"/>
            <w:vAlign w:val="center"/>
          </w:tcPr>
          <w:p w14:paraId="5F67F957" w14:textId="77777777" w:rsidR="00A51E1D" w:rsidRPr="00706625" w:rsidRDefault="00A51E1D" w:rsidP="006D6720">
            <w:pPr>
              <w:jc w:val="center"/>
              <w:rPr>
                <w:rFonts w:cs="Arial"/>
                <w:sz w:val="22"/>
                <w:szCs w:val="22"/>
              </w:rPr>
            </w:pPr>
          </w:p>
        </w:tc>
        <w:tc>
          <w:tcPr>
            <w:tcW w:w="1134" w:type="dxa"/>
            <w:shd w:val="clear" w:color="auto" w:fill="auto"/>
            <w:vAlign w:val="center"/>
          </w:tcPr>
          <w:p w14:paraId="32D564E2" w14:textId="77777777" w:rsidR="00A51E1D" w:rsidRPr="00706625" w:rsidRDefault="00A51E1D" w:rsidP="006D6720">
            <w:pPr>
              <w:jc w:val="center"/>
              <w:rPr>
                <w:rFonts w:cs="Arial"/>
                <w:sz w:val="22"/>
                <w:szCs w:val="22"/>
              </w:rPr>
            </w:pPr>
          </w:p>
        </w:tc>
        <w:tc>
          <w:tcPr>
            <w:tcW w:w="1134" w:type="dxa"/>
            <w:shd w:val="clear" w:color="auto" w:fill="auto"/>
            <w:vAlign w:val="center"/>
          </w:tcPr>
          <w:p w14:paraId="3F8C099E" w14:textId="77777777" w:rsidR="00A51E1D" w:rsidRPr="00706625" w:rsidRDefault="00A51E1D" w:rsidP="006D6720">
            <w:pPr>
              <w:jc w:val="center"/>
              <w:rPr>
                <w:rFonts w:cs="Arial"/>
                <w:sz w:val="22"/>
                <w:szCs w:val="22"/>
              </w:rPr>
            </w:pPr>
          </w:p>
        </w:tc>
      </w:tr>
      <w:tr w:rsidR="00A51E1D" w:rsidRPr="00706625" w14:paraId="097E5E67" w14:textId="77777777" w:rsidTr="006D6720">
        <w:tc>
          <w:tcPr>
            <w:tcW w:w="5920" w:type="dxa"/>
            <w:shd w:val="clear" w:color="auto" w:fill="auto"/>
          </w:tcPr>
          <w:p w14:paraId="62E3077C" w14:textId="77777777" w:rsidR="00A51E1D" w:rsidRPr="008F50AC" w:rsidRDefault="00EC50A1" w:rsidP="006D6720">
            <w:pPr>
              <w:spacing w:before="120" w:after="120"/>
              <w:rPr>
                <w:rFonts w:cs="Arial"/>
                <w:sz w:val="22"/>
                <w:szCs w:val="22"/>
              </w:rPr>
            </w:pPr>
            <w:r>
              <w:rPr>
                <w:rFonts w:cs="Arial"/>
                <w:sz w:val="22"/>
                <w:szCs w:val="22"/>
              </w:rPr>
              <w:t xml:space="preserve">Substantial experience of running a public building </w:t>
            </w:r>
          </w:p>
        </w:tc>
        <w:tc>
          <w:tcPr>
            <w:tcW w:w="1418" w:type="dxa"/>
            <w:shd w:val="clear" w:color="auto" w:fill="auto"/>
            <w:vAlign w:val="center"/>
          </w:tcPr>
          <w:p w14:paraId="3AA3092C"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1BA3B0C2"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71C0B8CC"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1853A9F3" w14:textId="77777777" w:rsidTr="006D6720">
        <w:tc>
          <w:tcPr>
            <w:tcW w:w="5920" w:type="dxa"/>
            <w:shd w:val="clear" w:color="auto" w:fill="auto"/>
          </w:tcPr>
          <w:p w14:paraId="4FF8454C" w14:textId="77777777" w:rsidR="00911626" w:rsidRPr="008F50AC" w:rsidRDefault="00911626" w:rsidP="003D4508">
            <w:pPr>
              <w:spacing w:before="80" w:after="120"/>
              <w:rPr>
                <w:rFonts w:cs="Arial"/>
                <w:sz w:val="22"/>
                <w:szCs w:val="22"/>
              </w:rPr>
            </w:pPr>
            <w:r>
              <w:rPr>
                <w:rFonts w:cs="Arial"/>
                <w:sz w:val="22"/>
                <w:szCs w:val="22"/>
              </w:rPr>
              <w:t>Customer services experience</w:t>
            </w:r>
          </w:p>
        </w:tc>
        <w:tc>
          <w:tcPr>
            <w:tcW w:w="1418" w:type="dxa"/>
            <w:shd w:val="clear" w:color="auto" w:fill="auto"/>
            <w:vAlign w:val="center"/>
          </w:tcPr>
          <w:p w14:paraId="02875113" w14:textId="77777777" w:rsidR="00A51E1D" w:rsidRPr="00706625" w:rsidRDefault="00625AC4" w:rsidP="006D6720">
            <w:pPr>
              <w:jc w:val="center"/>
              <w:rPr>
                <w:rFonts w:cs="Arial"/>
                <w:sz w:val="22"/>
                <w:szCs w:val="22"/>
              </w:rPr>
            </w:pPr>
            <w:r>
              <w:rPr>
                <w:rFonts w:cs="Arial"/>
                <w:sz w:val="22"/>
                <w:szCs w:val="22"/>
              </w:rPr>
              <w:t>E</w:t>
            </w:r>
          </w:p>
        </w:tc>
        <w:tc>
          <w:tcPr>
            <w:tcW w:w="1134" w:type="dxa"/>
            <w:shd w:val="clear" w:color="auto" w:fill="auto"/>
            <w:vAlign w:val="center"/>
          </w:tcPr>
          <w:p w14:paraId="1C3DFEED"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11698658"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09A4C9F4" w14:textId="77777777" w:rsidTr="006D6720">
        <w:tc>
          <w:tcPr>
            <w:tcW w:w="5920" w:type="dxa"/>
            <w:shd w:val="clear" w:color="auto" w:fill="auto"/>
          </w:tcPr>
          <w:p w14:paraId="5CAB89CB" w14:textId="77777777" w:rsidR="00A51E1D" w:rsidRPr="00706625" w:rsidRDefault="00EC50A1" w:rsidP="006D6720">
            <w:pPr>
              <w:spacing w:before="80" w:after="120"/>
              <w:rPr>
                <w:rFonts w:cs="Arial"/>
                <w:sz w:val="22"/>
                <w:szCs w:val="22"/>
              </w:rPr>
            </w:pPr>
            <w:r>
              <w:rPr>
                <w:rFonts w:cs="Arial"/>
                <w:sz w:val="22"/>
                <w:szCs w:val="22"/>
              </w:rPr>
              <w:t>Understanding of Health and Safety Regulations for a public building</w:t>
            </w:r>
          </w:p>
        </w:tc>
        <w:tc>
          <w:tcPr>
            <w:tcW w:w="1418" w:type="dxa"/>
            <w:shd w:val="clear" w:color="auto" w:fill="auto"/>
            <w:vAlign w:val="center"/>
          </w:tcPr>
          <w:p w14:paraId="3BD22BA1"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08E09523"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2AC6046E"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16459959" w14:textId="77777777" w:rsidTr="006D6720">
        <w:tc>
          <w:tcPr>
            <w:tcW w:w="5920" w:type="dxa"/>
            <w:shd w:val="clear" w:color="auto" w:fill="auto"/>
          </w:tcPr>
          <w:p w14:paraId="11E44EE4" w14:textId="77777777" w:rsidR="00A51E1D" w:rsidRPr="008F50AC" w:rsidRDefault="00A51E1D" w:rsidP="006D6720">
            <w:pPr>
              <w:spacing w:before="120" w:after="120"/>
              <w:rPr>
                <w:rFonts w:cs="Arial"/>
                <w:b/>
                <w:sz w:val="22"/>
                <w:szCs w:val="22"/>
              </w:rPr>
            </w:pPr>
            <w:r w:rsidRPr="008F50AC">
              <w:rPr>
                <w:rFonts w:cs="Arial"/>
                <w:b/>
                <w:sz w:val="22"/>
                <w:szCs w:val="22"/>
              </w:rPr>
              <w:t>Skills</w:t>
            </w:r>
          </w:p>
        </w:tc>
        <w:tc>
          <w:tcPr>
            <w:tcW w:w="1418" w:type="dxa"/>
            <w:shd w:val="clear" w:color="auto" w:fill="auto"/>
            <w:vAlign w:val="center"/>
          </w:tcPr>
          <w:p w14:paraId="7EB32B9C" w14:textId="77777777" w:rsidR="00A51E1D" w:rsidRPr="00706625" w:rsidRDefault="00A51E1D" w:rsidP="006D6720">
            <w:pPr>
              <w:jc w:val="center"/>
              <w:rPr>
                <w:rFonts w:cs="Arial"/>
                <w:sz w:val="22"/>
                <w:szCs w:val="22"/>
              </w:rPr>
            </w:pPr>
          </w:p>
        </w:tc>
        <w:tc>
          <w:tcPr>
            <w:tcW w:w="1134" w:type="dxa"/>
            <w:shd w:val="clear" w:color="auto" w:fill="auto"/>
            <w:vAlign w:val="center"/>
          </w:tcPr>
          <w:p w14:paraId="3A9CF503" w14:textId="77777777" w:rsidR="00A51E1D" w:rsidRPr="00706625" w:rsidRDefault="00A51E1D" w:rsidP="006D6720">
            <w:pPr>
              <w:jc w:val="center"/>
              <w:rPr>
                <w:rFonts w:cs="Arial"/>
                <w:sz w:val="22"/>
                <w:szCs w:val="22"/>
              </w:rPr>
            </w:pPr>
          </w:p>
        </w:tc>
        <w:tc>
          <w:tcPr>
            <w:tcW w:w="1134" w:type="dxa"/>
            <w:shd w:val="clear" w:color="auto" w:fill="auto"/>
            <w:vAlign w:val="center"/>
          </w:tcPr>
          <w:p w14:paraId="327038F3" w14:textId="77777777" w:rsidR="00A51E1D" w:rsidRPr="00706625" w:rsidRDefault="00A51E1D" w:rsidP="006D6720">
            <w:pPr>
              <w:jc w:val="center"/>
              <w:rPr>
                <w:rFonts w:cs="Arial"/>
                <w:sz w:val="22"/>
                <w:szCs w:val="22"/>
              </w:rPr>
            </w:pPr>
          </w:p>
        </w:tc>
      </w:tr>
      <w:tr w:rsidR="00A51E1D" w:rsidRPr="00706625" w14:paraId="5E0FD93D" w14:textId="77777777" w:rsidTr="006D6720">
        <w:tc>
          <w:tcPr>
            <w:tcW w:w="5920" w:type="dxa"/>
            <w:shd w:val="clear" w:color="auto" w:fill="auto"/>
          </w:tcPr>
          <w:p w14:paraId="0718A15C" w14:textId="77777777" w:rsidR="00A51E1D" w:rsidRPr="00706625" w:rsidRDefault="00625AC4" w:rsidP="00CB6EEA">
            <w:pPr>
              <w:spacing w:before="120" w:after="120"/>
              <w:rPr>
                <w:rFonts w:cs="Arial"/>
                <w:sz w:val="22"/>
                <w:szCs w:val="22"/>
              </w:rPr>
            </w:pPr>
            <w:r>
              <w:rPr>
                <w:rFonts w:cs="Arial"/>
                <w:sz w:val="22"/>
                <w:szCs w:val="22"/>
              </w:rPr>
              <w:t>To deal with a variety of people whilst under pressure</w:t>
            </w:r>
          </w:p>
        </w:tc>
        <w:tc>
          <w:tcPr>
            <w:tcW w:w="1418" w:type="dxa"/>
            <w:shd w:val="clear" w:color="auto" w:fill="auto"/>
            <w:vAlign w:val="center"/>
          </w:tcPr>
          <w:p w14:paraId="56F2F879" w14:textId="77777777" w:rsidR="00A51E1D" w:rsidRPr="00706625" w:rsidRDefault="00A04530" w:rsidP="006D6720">
            <w:pPr>
              <w:jc w:val="center"/>
              <w:rPr>
                <w:rFonts w:cs="Arial"/>
                <w:sz w:val="22"/>
                <w:szCs w:val="22"/>
              </w:rPr>
            </w:pPr>
            <w:r>
              <w:rPr>
                <w:rFonts w:cs="Arial"/>
                <w:sz w:val="22"/>
                <w:szCs w:val="22"/>
              </w:rPr>
              <w:t>E</w:t>
            </w:r>
          </w:p>
        </w:tc>
        <w:tc>
          <w:tcPr>
            <w:tcW w:w="1134" w:type="dxa"/>
            <w:shd w:val="clear" w:color="auto" w:fill="auto"/>
            <w:vAlign w:val="center"/>
          </w:tcPr>
          <w:p w14:paraId="423320AF" w14:textId="77777777" w:rsidR="00A51E1D"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3E79B48A" w14:textId="77777777" w:rsidR="00A51E1D" w:rsidRPr="00706625" w:rsidRDefault="00BE3D9C" w:rsidP="006D6720">
            <w:pPr>
              <w:jc w:val="center"/>
              <w:rPr>
                <w:rFonts w:cs="Arial"/>
                <w:sz w:val="22"/>
                <w:szCs w:val="22"/>
              </w:rPr>
            </w:pPr>
            <w:r>
              <w:rPr>
                <w:rFonts w:cs="Arial"/>
                <w:sz w:val="22"/>
                <w:szCs w:val="22"/>
              </w:rPr>
              <w:t>E</w:t>
            </w:r>
          </w:p>
        </w:tc>
      </w:tr>
      <w:tr w:rsidR="00AE4EA4" w:rsidRPr="00706625" w14:paraId="0BC4EFEB" w14:textId="77777777" w:rsidTr="006D6720">
        <w:tc>
          <w:tcPr>
            <w:tcW w:w="5920" w:type="dxa"/>
            <w:shd w:val="clear" w:color="auto" w:fill="auto"/>
          </w:tcPr>
          <w:p w14:paraId="210DE176" w14:textId="77777777" w:rsidR="00AE4EA4" w:rsidRPr="00CB6EEA" w:rsidRDefault="00EC50A1" w:rsidP="00CB6EEA">
            <w:pPr>
              <w:spacing w:before="120" w:after="120"/>
              <w:rPr>
                <w:rFonts w:cs="Arial"/>
                <w:sz w:val="22"/>
                <w:szCs w:val="22"/>
              </w:rPr>
            </w:pPr>
            <w:r>
              <w:rPr>
                <w:rFonts w:cs="Arial"/>
                <w:sz w:val="22"/>
                <w:szCs w:val="22"/>
              </w:rPr>
              <w:t>IT literate Microsoft Office</w:t>
            </w:r>
          </w:p>
        </w:tc>
        <w:tc>
          <w:tcPr>
            <w:tcW w:w="1418" w:type="dxa"/>
            <w:shd w:val="clear" w:color="auto" w:fill="auto"/>
            <w:vAlign w:val="center"/>
          </w:tcPr>
          <w:p w14:paraId="2C8F3FB7" w14:textId="77777777" w:rsidR="00AE4EA4" w:rsidRPr="00706625" w:rsidRDefault="00A04530" w:rsidP="006D6720">
            <w:pPr>
              <w:jc w:val="center"/>
              <w:rPr>
                <w:rFonts w:cs="Arial"/>
                <w:sz w:val="22"/>
                <w:szCs w:val="22"/>
              </w:rPr>
            </w:pPr>
            <w:r>
              <w:rPr>
                <w:rFonts w:cs="Arial"/>
                <w:sz w:val="22"/>
                <w:szCs w:val="22"/>
              </w:rPr>
              <w:t>E</w:t>
            </w:r>
          </w:p>
        </w:tc>
        <w:tc>
          <w:tcPr>
            <w:tcW w:w="1134" w:type="dxa"/>
            <w:shd w:val="clear" w:color="auto" w:fill="auto"/>
            <w:vAlign w:val="center"/>
          </w:tcPr>
          <w:p w14:paraId="0E8C0CC6" w14:textId="77777777" w:rsidR="00AE4EA4"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2DD2D1BC" w14:textId="77777777" w:rsidR="00AE4EA4" w:rsidRPr="00706625" w:rsidRDefault="00BE3D9C" w:rsidP="006D6720">
            <w:pPr>
              <w:jc w:val="center"/>
              <w:rPr>
                <w:rFonts w:cs="Arial"/>
                <w:sz w:val="22"/>
                <w:szCs w:val="22"/>
              </w:rPr>
            </w:pPr>
            <w:r>
              <w:rPr>
                <w:rFonts w:cs="Arial"/>
                <w:sz w:val="22"/>
                <w:szCs w:val="22"/>
              </w:rPr>
              <w:t>D</w:t>
            </w:r>
          </w:p>
        </w:tc>
      </w:tr>
      <w:tr w:rsidR="00AE4EA4" w:rsidRPr="00706625" w14:paraId="60DB836E" w14:textId="77777777" w:rsidTr="006D6720">
        <w:tc>
          <w:tcPr>
            <w:tcW w:w="5920" w:type="dxa"/>
            <w:shd w:val="clear" w:color="auto" w:fill="auto"/>
          </w:tcPr>
          <w:p w14:paraId="1D34BCF3" w14:textId="77777777" w:rsidR="00AE4EA4" w:rsidRDefault="0091142B" w:rsidP="00CB6EEA">
            <w:pPr>
              <w:spacing w:before="120" w:after="120"/>
              <w:rPr>
                <w:rFonts w:cs="Arial"/>
                <w:sz w:val="22"/>
                <w:szCs w:val="22"/>
              </w:rPr>
            </w:pPr>
            <w:r>
              <w:rPr>
                <w:rFonts w:cs="Arial"/>
                <w:sz w:val="22"/>
                <w:szCs w:val="22"/>
              </w:rPr>
              <w:t>Thinking on feet when faced with situations which require immediate decisions</w:t>
            </w:r>
          </w:p>
        </w:tc>
        <w:tc>
          <w:tcPr>
            <w:tcW w:w="1418" w:type="dxa"/>
            <w:shd w:val="clear" w:color="auto" w:fill="auto"/>
            <w:vAlign w:val="center"/>
          </w:tcPr>
          <w:p w14:paraId="0B41810F" w14:textId="77777777" w:rsidR="00AE4EA4" w:rsidRPr="00706625" w:rsidRDefault="0091142B" w:rsidP="006D6720">
            <w:pPr>
              <w:jc w:val="center"/>
              <w:rPr>
                <w:rFonts w:cs="Arial"/>
                <w:sz w:val="22"/>
                <w:szCs w:val="22"/>
              </w:rPr>
            </w:pPr>
            <w:r>
              <w:rPr>
                <w:rFonts w:cs="Arial"/>
                <w:sz w:val="22"/>
                <w:szCs w:val="22"/>
              </w:rPr>
              <w:t>E</w:t>
            </w:r>
          </w:p>
        </w:tc>
        <w:tc>
          <w:tcPr>
            <w:tcW w:w="1134" w:type="dxa"/>
            <w:shd w:val="clear" w:color="auto" w:fill="auto"/>
            <w:vAlign w:val="center"/>
          </w:tcPr>
          <w:p w14:paraId="6B00DA90" w14:textId="77777777" w:rsidR="00AE4EA4"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1ACDB668" w14:textId="77777777" w:rsidR="00AE4EA4" w:rsidRPr="00706625" w:rsidRDefault="00BE3D9C" w:rsidP="006D6720">
            <w:pPr>
              <w:jc w:val="center"/>
              <w:rPr>
                <w:rFonts w:cs="Arial"/>
                <w:sz w:val="22"/>
                <w:szCs w:val="22"/>
              </w:rPr>
            </w:pPr>
            <w:r>
              <w:rPr>
                <w:rFonts w:cs="Arial"/>
                <w:sz w:val="22"/>
                <w:szCs w:val="22"/>
              </w:rPr>
              <w:t>E</w:t>
            </w:r>
          </w:p>
        </w:tc>
      </w:tr>
      <w:tr w:rsidR="00A51E1D" w:rsidRPr="00706625" w14:paraId="6F5D49ED" w14:textId="77777777" w:rsidTr="006D6720">
        <w:tc>
          <w:tcPr>
            <w:tcW w:w="5920" w:type="dxa"/>
            <w:shd w:val="clear" w:color="auto" w:fill="auto"/>
          </w:tcPr>
          <w:p w14:paraId="604DF005" w14:textId="77777777" w:rsidR="00A51E1D" w:rsidRPr="00706625" w:rsidRDefault="00625AC4" w:rsidP="006D6720">
            <w:pPr>
              <w:spacing w:before="120" w:after="120"/>
              <w:rPr>
                <w:rFonts w:cs="Arial"/>
                <w:sz w:val="22"/>
                <w:szCs w:val="22"/>
              </w:rPr>
            </w:pPr>
            <w:r>
              <w:rPr>
                <w:rFonts w:cs="Arial"/>
                <w:sz w:val="22"/>
                <w:szCs w:val="22"/>
              </w:rPr>
              <w:t>First aid certificated</w:t>
            </w:r>
          </w:p>
        </w:tc>
        <w:tc>
          <w:tcPr>
            <w:tcW w:w="1418" w:type="dxa"/>
            <w:shd w:val="clear" w:color="auto" w:fill="auto"/>
            <w:vAlign w:val="center"/>
          </w:tcPr>
          <w:p w14:paraId="28FDE096" w14:textId="77777777" w:rsidR="00A51E1D" w:rsidRPr="00706625" w:rsidRDefault="00A04530" w:rsidP="006D6720">
            <w:pPr>
              <w:jc w:val="center"/>
              <w:rPr>
                <w:rFonts w:cs="Arial"/>
                <w:sz w:val="22"/>
                <w:szCs w:val="22"/>
              </w:rPr>
            </w:pPr>
            <w:r>
              <w:rPr>
                <w:rFonts w:cs="Arial"/>
                <w:sz w:val="22"/>
                <w:szCs w:val="22"/>
              </w:rPr>
              <w:t>D</w:t>
            </w:r>
          </w:p>
        </w:tc>
        <w:tc>
          <w:tcPr>
            <w:tcW w:w="1134" w:type="dxa"/>
            <w:shd w:val="clear" w:color="auto" w:fill="auto"/>
            <w:vAlign w:val="center"/>
          </w:tcPr>
          <w:p w14:paraId="2E9D9C21" w14:textId="77777777" w:rsidR="00A51E1D"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6F7B7C52" w14:textId="77777777" w:rsidR="00A51E1D" w:rsidRPr="00706625" w:rsidRDefault="00BE3D9C" w:rsidP="006D6720">
            <w:pPr>
              <w:jc w:val="center"/>
              <w:rPr>
                <w:rFonts w:cs="Arial"/>
                <w:sz w:val="22"/>
                <w:szCs w:val="22"/>
              </w:rPr>
            </w:pPr>
            <w:r>
              <w:rPr>
                <w:rFonts w:cs="Arial"/>
                <w:sz w:val="22"/>
                <w:szCs w:val="22"/>
              </w:rPr>
              <w:t>D</w:t>
            </w:r>
          </w:p>
        </w:tc>
      </w:tr>
      <w:tr w:rsidR="00A51E1D" w:rsidRPr="00706625" w14:paraId="7AD2C3E5" w14:textId="77777777" w:rsidTr="006D6720">
        <w:tc>
          <w:tcPr>
            <w:tcW w:w="5920" w:type="dxa"/>
            <w:shd w:val="clear" w:color="auto" w:fill="auto"/>
          </w:tcPr>
          <w:p w14:paraId="68E9F7EA" w14:textId="77777777" w:rsidR="00A51E1D" w:rsidRPr="00706625" w:rsidRDefault="00625AC4" w:rsidP="00625AC4">
            <w:pPr>
              <w:spacing w:before="120" w:after="120"/>
              <w:rPr>
                <w:rFonts w:cs="Arial"/>
                <w:sz w:val="22"/>
                <w:szCs w:val="22"/>
              </w:rPr>
            </w:pPr>
            <w:r>
              <w:rPr>
                <w:rFonts w:cs="Arial"/>
                <w:sz w:val="22"/>
                <w:szCs w:val="22"/>
              </w:rPr>
              <w:t>Manage a team of volunteers with regular training</w:t>
            </w:r>
            <w:r w:rsidR="0091142B">
              <w:rPr>
                <w:rFonts w:cs="Arial"/>
                <w:sz w:val="22"/>
                <w:szCs w:val="22"/>
              </w:rPr>
              <w:t xml:space="preserve"> – utilise untapped skills</w:t>
            </w:r>
          </w:p>
        </w:tc>
        <w:tc>
          <w:tcPr>
            <w:tcW w:w="1418" w:type="dxa"/>
            <w:shd w:val="clear" w:color="auto" w:fill="auto"/>
            <w:vAlign w:val="center"/>
          </w:tcPr>
          <w:p w14:paraId="72D8BEB8" w14:textId="77777777" w:rsidR="00A51E1D" w:rsidRPr="00706625" w:rsidRDefault="0091142B" w:rsidP="006D6720">
            <w:pPr>
              <w:jc w:val="center"/>
              <w:rPr>
                <w:rFonts w:cs="Arial"/>
                <w:sz w:val="22"/>
                <w:szCs w:val="22"/>
              </w:rPr>
            </w:pPr>
            <w:r>
              <w:rPr>
                <w:rFonts w:cs="Arial"/>
                <w:sz w:val="22"/>
                <w:szCs w:val="22"/>
              </w:rPr>
              <w:t>E</w:t>
            </w:r>
          </w:p>
        </w:tc>
        <w:tc>
          <w:tcPr>
            <w:tcW w:w="1134" w:type="dxa"/>
            <w:shd w:val="clear" w:color="auto" w:fill="auto"/>
            <w:vAlign w:val="center"/>
          </w:tcPr>
          <w:p w14:paraId="00199C92" w14:textId="77777777" w:rsidR="00A51E1D"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71984D1A" w14:textId="77777777" w:rsidR="00A51E1D" w:rsidRPr="00706625" w:rsidRDefault="00BE3D9C" w:rsidP="006D6720">
            <w:pPr>
              <w:jc w:val="center"/>
              <w:rPr>
                <w:rFonts w:cs="Arial"/>
                <w:sz w:val="22"/>
                <w:szCs w:val="22"/>
              </w:rPr>
            </w:pPr>
            <w:r>
              <w:rPr>
                <w:rFonts w:cs="Arial"/>
                <w:sz w:val="22"/>
                <w:szCs w:val="22"/>
              </w:rPr>
              <w:t>D</w:t>
            </w:r>
          </w:p>
        </w:tc>
      </w:tr>
      <w:tr w:rsidR="00A51E1D" w:rsidRPr="00706625" w14:paraId="3CA7E79E" w14:textId="77777777" w:rsidTr="006D6720">
        <w:tc>
          <w:tcPr>
            <w:tcW w:w="5920" w:type="dxa"/>
            <w:shd w:val="clear" w:color="auto" w:fill="auto"/>
          </w:tcPr>
          <w:p w14:paraId="02B233F0" w14:textId="77777777" w:rsidR="00A51E1D" w:rsidRPr="00706625" w:rsidRDefault="00EC50A1" w:rsidP="006D6720">
            <w:pPr>
              <w:spacing w:before="80" w:after="120"/>
              <w:rPr>
                <w:rFonts w:cs="Arial"/>
                <w:sz w:val="22"/>
                <w:szCs w:val="22"/>
              </w:rPr>
            </w:pPr>
            <w:r>
              <w:rPr>
                <w:rFonts w:cs="Arial"/>
                <w:sz w:val="22"/>
                <w:szCs w:val="22"/>
              </w:rPr>
              <w:t>Effective communication – written and oral</w:t>
            </w:r>
          </w:p>
        </w:tc>
        <w:tc>
          <w:tcPr>
            <w:tcW w:w="1418" w:type="dxa"/>
            <w:shd w:val="clear" w:color="auto" w:fill="auto"/>
            <w:vAlign w:val="center"/>
          </w:tcPr>
          <w:p w14:paraId="097F2887"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6E426835"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04A4ADB0"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56EAF120" w14:textId="77777777" w:rsidTr="006D6720">
        <w:tc>
          <w:tcPr>
            <w:tcW w:w="5920" w:type="dxa"/>
            <w:shd w:val="clear" w:color="auto" w:fill="auto"/>
          </w:tcPr>
          <w:p w14:paraId="106D7876" w14:textId="77777777" w:rsidR="00A51E1D" w:rsidRPr="00706625" w:rsidRDefault="00AD2737" w:rsidP="006D6720">
            <w:pPr>
              <w:spacing w:before="80" w:after="120"/>
              <w:rPr>
                <w:rFonts w:cs="Arial"/>
                <w:sz w:val="22"/>
                <w:szCs w:val="22"/>
              </w:rPr>
            </w:pPr>
            <w:r w:rsidRPr="00AD2737">
              <w:rPr>
                <w:rFonts w:cs="Arial"/>
                <w:sz w:val="22"/>
                <w:szCs w:val="22"/>
              </w:rPr>
              <w:t>Working under pressure and to deadlines</w:t>
            </w:r>
          </w:p>
        </w:tc>
        <w:tc>
          <w:tcPr>
            <w:tcW w:w="1418" w:type="dxa"/>
            <w:shd w:val="clear" w:color="auto" w:fill="auto"/>
            <w:vAlign w:val="center"/>
          </w:tcPr>
          <w:p w14:paraId="52B2F519"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36719CB2"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3F951F9F" w14:textId="77777777" w:rsidR="00A51E1D" w:rsidRPr="00706625" w:rsidRDefault="00BE3D9C" w:rsidP="006D6720">
            <w:pPr>
              <w:jc w:val="center"/>
              <w:rPr>
                <w:rFonts w:cs="Arial"/>
                <w:sz w:val="22"/>
                <w:szCs w:val="22"/>
              </w:rPr>
            </w:pPr>
            <w:r>
              <w:rPr>
                <w:rFonts w:cs="Arial"/>
                <w:sz w:val="22"/>
                <w:szCs w:val="22"/>
              </w:rPr>
              <w:t>E</w:t>
            </w:r>
          </w:p>
        </w:tc>
      </w:tr>
      <w:tr w:rsidR="00AE4EA4" w:rsidRPr="00706625" w14:paraId="7B059FEB" w14:textId="77777777" w:rsidTr="006D6720">
        <w:tc>
          <w:tcPr>
            <w:tcW w:w="5920" w:type="dxa"/>
            <w:shd w:val="clear" w:color="auto" w:fill="auto"/>
          </w:tcPr>
          <w:p w14:paraId="0E3134B7" w14:textId="77777777" w:rsidR="00AE4EA4" w:rsidRPr="00AD2737" w:rsidRDefault="0091142B" w:rsidP="006D6720">
            <w:pPr>
              <w:spacing w:before="80" w:after="120"/>
              <w:rPr>
                <w:rFonts w:cs="Arial"/>
                <w:sz w:val="22"/>
                <w:szCs w:val="22"/>
              </w:rPr>
            </w:pPr>
            <w:r>
              <w:rPr>
                <w:rFonts w:cs="Arial"/>
                <w:sz w:val="22"/>
                <w:szCs w:val="22"/>
              </w:rPr>
              <w:t>Anticipates problems to prevent them occurring in the first place</w:t>
            </w:r>
          </w:p>
        </w:tc>
        <w:tc>
          <w:tcPr>
            <w:tcW w:w="1418" w:type="dxa"/>
            <w:shd w:val="clear" w:color="auto" w:fill="auto"/>
            <w:vAlign w:val="center"/>
          </w:tcPr>
          <w:p w14:paraId="10C00D07" w14:textId="77777777" w:rsidR="00AE4EA4" w:rsidRPr="00706625" w:rsidRDefault="00EC50A1" w:rsidP="00EC50A1">
            <w:pPr>
              <w:jc w:val="center"/>
              <w:rPr>
                <w:rFonts w:cs="Arial"/>
                <w:sz w:val="22"/>
                <w:szCs w:val="22"/>
              </w:rPr>
            </w:pPr>
            <w:r>
              <w:rPr>
                <w:rFonts w:cs="Arial"/>
                <w:sz w:val="22"/>
                <w:szCs w:val="22"/>
              </w:rPr>
              <w:t>E</w:t>
            </w:r>
          </w:p>
        </w:tc>
        <w:tc>
          <w:tcPr>
            <w:tcW w:w="1134" w:type="dxa"/>
            <w:shd w:val="clear" w:color="auto" w:fill="auto"/>
            <w:vAlign w:val="center"/>
          </w:tcPr>
          <w:p w14:paraId="32C07007" w14:textId="77777777" w:rsidR="00AE4EA4"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1B969603" w14:textId="77777777" w:rsidR="00AE4EA4" w:rsidRPr="00706625" w:rsidRDefault="00BE3D9C" w:rsidP="006D6720">
            <w:pPr>
              <w:jc w:val="center"/>
              <w:rPr>
                <w:rFonts w:cs="Arial"/>
                <w:sz w:val="22"/>
                <w:szCs w:val="22"/>
              </w:rPr>
            </w:pPr>
            <w:r>
              <w:rPr>
                <w:rFonts w:cs="Arial"/>
                <w:sz w:val="22"/>
                <w:szCs w:val="22"/>
              </w:rPr>
              <w:t>D</w:t>
            </w:r>
          </w:p>
        </w:tc>
      </w:tr>
      <w:tr w:rsidR="00A51E1D" w:rsidRPr="00706625" w14:paraId="093F56CA" w14:textId="77777777" w:rsidTr="006D6720">
        <w:tc>
          <w:tcPr>
            <w:tcW w:w="5920" w:type="dxa"/>
            <w:shd w:val="clear" w:color="auto" w:fill="auto"/>
          </w:tcPr>
          <w:p w14:paraId="21D4E85E" w14:textId="77777777" w:rsidR="00A51E1D" w:rsidRPr="00EC50A1" w:rsidRDefault="00EC50A1" w:rsidP="006D6720">
            <w:pPr>
              <w:spacing w:before="80" w:after="120"/>
              <w:rPr>
                <w:rFonts w:cs="Arial"/>
                <w:sz w:val="22"/>
                <w:szCs w:val="22"/>
              </w:rPr>
            </w:pPr>
            <w:r w:rsidRPr="00EC50A1">
              <w:rPr>
                <w:rFonts w:cs="Arial"/>
                <w:sz w:val="22"/>
                <w:szCs w:val="22"/>
              </w:rPr>
              <w:t>Experience within a theatre environment</w:t>
            </w:r>
          </w:p>
        </w:tc>
        <w:tc>
          <w:tcPr>
            <w:tcW w:w="1418" w:type="dxa"/>
            <w:shd w:val="clear" w:color="auto" w:fill="auto"/>
            <w:vAlign w:val="center"/>
          </w:tcPr>
          <w:p w14:paraId="7FE32A7F" w14:textId="77777777" w:rsidR="00A51E1D" w:rsidRPr="00706625" w:rsidRDefault="00EC50A1" w:rsidP="006D6720">
            <w:pPr>
              <w:jc w:val="center"/>
              <w:rPr>
                <w:rFonts w:cs="Arial"/>
                <w:sz w:val="22"/>
                <w:szCs w:val="22"/>
              </w:rPr>
            </w:pPr>
            <w:r>
              <w:rPr>
                <w:rFonts w:cs="Arial"/>
                <w:sz w:val="22"/>
                <w:szCs w:val="22"/>
              </w:rPr>
              <w:t>D</w:t>
            </w:r>
          </w:p>
        </w:tc>
        <w:tc>
          <w:tcPr>
            <w:tcW w:w="1134" w:type="dxa"/>
            <w:shd w:val="clear" w:color="auto" w:fill="auto"/>
            <w:vAlign w:val="center"/>
          </w:tcPr>
          <w:p w14:paraId="48E24DDC" w14:textId="77777777" w:rsidR="00A51E1D"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2CD1D75A" w14:textId="77777777" w:rsidR="00A51E1D" w:rsidRPr="00706625" w:rsidRDefault="00BE3D9C" w:rsidP="006D6720">
            <w:pPr>
              <w:jc w:val="center"/>
              <w:rPr>
                <w:rFonts w:cs="Arial"/>
                <w:sz w:val="22"/>
                <w:szCs w:val="22"/>
              </w:rPr>
            </w:pPr>
            <w:r>
              <w:rPr>
                <w:rFonts w:cs="Arial"/>
                <w:sz w:val="22"/>
                <w:szCs w:val="22"/>
              </w:rPr>
              <w:t>D</w:t>
            </w:r>
          </w:p>
        </w:tc>
      </w:tr>
      <w:tr w:rsidR="00A51E1D" w:rsidRPr="00706625" w14:paraId="01FB5F64" w14:textId="77777777" w:rsidTr="006D6720">
        <w:tc>
          <w:tcPr>
            <w:tcW w:w="5920" w:type="dxa"/>
            <w:shd w:val="clear" w:color="auto" w:fill="auto"/>
          </w:tcPr>
          <w:p w14:paraId="5DF1349C" w14:textId="77777777" w:rsidR="00A51E1D" w:rsidRPr="00706625" w:rsidRDefault="00EC50A1" w:rsidP="006D6720">
            <w:pPr>
              <w:spacing w:before="120" w:after="120"/>
              <w:rPr>
                <w:rFonts w:cs="Arial"/>
                <w:sz w:val="22"/>
                <w:szCs w:val="22"/>
              </w:rPr>
            </w:pPr>
            <w:r>
              <w:rPr>
                <w:rFonts w:cs="Arial"/>
                <w:sz w:val="22"/>
                <w:szCs w:val="22"/>
              </w:rPr>
              <w:t>Keen interest in Performing Arts</w:t>
            </w:r>
            <w:r w:rsidR="0091142B">
              <w:rPr>
                <w:rFonts w:cs="Arial"/>
                <w:sz w:val="22"/>
                <w:szCs w:val="22"/>
              </w:rPr>
              <w:t xml:space="preserve"> </w:t>
            </w:r>
          </w:p>
        </w:tc>
        <w:tc>
          <w:tcPr>
            <w:tcW w:w="1418" w:type="dxa"/>
            <w:shd w:val="clear" w:color="auto" w:fill="auto"/>
            <w:vAlign w:val="center"/>
          </w:tcPr>
          <w:p w14:paraId="097C2B7A"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7B9CA2E3" w14:textId="77777777" w:rsidR="00A51E1D" w:rsidRPr="00706625" w:rsidRDefault="00BE3D9C" w:rsidP="006D6720">
            <w:pPr>
              <w:jc w:val="center"/>
              <w:rPr>
                <w:rFonts w:cs="Arial"/>
                <w:sz w:val="22"/>
                <w:szCs w:val="22"/>
              </w:rPr>
            </w:pPr>
            <w:r>
              <w:rPr>
                <w:rFonts w:cs="Arial"/>
                <w:sz w:val="22"/>
                <w:szCs w:val="22"/>
              </w:rPr>
              <w:t>D</w:t>
            </w:r>
          </w:p>
        </w:tc>
        <w:tc>
          <w:tcPr>
            <w:tcW w:w="1134" w:type="dxa"/>
            <w:shd w:val="clear" w:color="auto" w:fill="auto"/>
            <w:vAlign w:val="center"/>
          </w:tcPr>
          <w:p w14:paraId="4321C7D0" w14:textId="77777777" w:rsidR="00A51E1D" w:rsidRPr="00706625" w:rsidRDefault="00BE3D9C" w:rsidP="006D6720">
            <w:pPr>
              <w:jc w:val="center"/>
              <w:rPr>
                <w:rFonts w:cs="Arial"/>
                <w:sz w:val="22"/>
                <w:szCs w:val="22"/>
              </w:rPr>
            </w:pPr>
            <w:r>
              <w:rPr>
                <w:rFonts w:cs="Arial"/>
                <w:sz w:val="22"/>
                <w:szCs w:val="22"/>
              </w:rPr>
              <w:t>D</w:t>
            </w:r>
          </w:p>
        </w:tc>
      </w:tr>
      <w:tr w:rsidR="00A51E1D" w:rsidRPr="00706625" w14:paraId="5D684A15" w14:textId="77777777" w:rsidTr="006D6720">
        <w:tc>
          <w:tcPr>
            <w:tcW w:w="5920" w:type="dxa"/>
            <w:shd w:val="clear" w:color="auto" w:fill="auto"/>
          </w:tcPr>
          <w:p w14:paraId="2387373A" w14:textId="77777777" w:rsidR="00A51E1D" w:rsidRPr="00706625" w:rsidRDefault="00EC50A1" w:rsidP="006D6720">
            <w:pPr>
              <w:spacing w:before="80" w:after="120"/>
              <w:rPr>
                <w:rFonts w:cs="Arial"/>
                <w:sz w:val="22"/>
                <w:szCs w:val="22"/>
              </w:rPr>
            </w:pPr>
            <w:r>
              <w:rPr>
                <w:rFonts w:cs="Arial"/>
                <w:sz w:val="22"/>
                <w:szCs w:val="22"/>
              </w:rPr>
              <w:t>Excellent team player</w:t>
            </w:r>
          </w:p>
        </w:tc>
        <w:tc>
          <w:tcPr>
            <w:tcW w:w="1418" w:type="dxa"/>
            <w:shd w:val="clear" w:color="auto" w:fill="auto"/>
            <w:vAlign w:val="center"/>
          </w:tcPr>
          <w:p w14:paraId="155E72E2"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636A052B"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75551DE1"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42BBCA39" w14:textId="77777777" w:rsidTr="006D6720">
        <w:tc>
          <w:tcPr>
            <w:tcW w:w="5920" w:type="dxa"/>
            <w:shd w:val="clear" w:color="auto" w:fill="auto"/>
          </w:tcPr>
          <w:p w14:paraId="04EEDF86" w14:textId="77777777" w:rsidR="00A51E1D" w:rsidRPr="00706625" w:rsidRDefault="00EC50A1" w:rsidP="006D6720">
            <w:pPr>
              <w:spacing w:before="80" w:after="120"/>
              <w:rPr>
                <w:rFonts w:cs="Arial"/>
                <w:sz w:val="22"/>
                <w:szCs w:val="22"/>
              </w:rPr>
            </w:pPr>
            <w:r>
              <w:rPr>
                <w:rFonts w:cs="Arial"/>
                <w:sz w:val="22"/>
                <w:szCs w:val="22"/>
              </w:rPr>
              <w:t>Able to work with minimum supervision</w:t>
            </w:r>
          </w:p>
        </w:tc>
        <w:tc>
          <w:tcPr>
            <w:tcW w:w="1418" w:type="dxa"/>
            <w:shd w:val="clear" w:color="auto" w:fill="auto"/>
            <w:vAlign w:val="center"/>
          </w:tcPr>
          <w:p w14:paraId="5B01CDA0" w14:textId="77777777" w:rsidR="00A51E1D" w:rsidRPr="00706625" w:rsidRDefault="00EC50A1" w:rsidP="006D6720">
            <w:pPr>
              <w:jc w:val="center"/>
              <w:rPr>
                <w:rFonts w:cs="Arial"/>
                <w:sz w:val="22"/>
                <w:szCs w:val="22"/>
              </w:rPr>
            </w:pPr>
            <w:r>
              <w:rPr>
                <w:rFonts w:cs="Arial"/>
                <w:sz w:val="22"/>
                <w:szCs w:val="22"/>
              </w:rPr>
              <w:t>E</w:t>
            </w:r>
          </w:p>
        </w:tc>
        <w:tc>
          <w:tcPr>
            <w:tcW w:w="1134" w:type="dxa"/>
            <w:shd w:val="clear" w:color="auto" w:fill="auto"/>
            <w:vAlign w:val="center"/>
          </w:tcPr>
          <w:p w14:paraId="6F3A6AEF" w14:textId="77777777" w:rsidR="00A51E1D" w:rsidRPr="00706625" w:rsidRDefault="00BE3D9C" w:rsidP="006D6720">
            <w:pPr>
              <w:jc w:val="center"/>
              <w:rPr>
                <w:rFonts w:cs="Arial"/>
                <w:sz w:val="22"/>
                <w:szCs w:val="22"/>
              </w:rPr>
            </w:pPr>
            <w:r>
              <w:rPr>
                <w:rFonts w:cs="Arial"/>
                <w:sz w:val="22"/>
                <w:szCs w:val="22"/>
              </w:rPr>
              <w:t>E</w:t>
            </w:r>
          </w:p>
        </w:tc>
        <w:tc>
          <w:tcPr>
            <w:tcW w:w="1134" w:type="dxa"/>
            <w:shd w:val="clear" w:color="auto" w:fill="auto"/>
            <w:vAlign w:val="center"/>
          </w:tcPr>
          <w:p w14:paraId="2F253DAC" w14:textId="77777777" w:rsidR="00A51E1D" w:rsidRPr="00706625" w:rsidRDefault="00BE3D9C" w:rsidP="006D6720">
            <w:pPr>
              <w:jc w:val="center"/>
              <w:rPr>
                <w:rFonts w:cs="Arial"/>
                <w:sz w:val="22"/>
                <w:szCs w:val="22"/>
              </w:rPr>
            </w:pPr>
            <w:r>
              <w:rPr>
                <w:rFonts w:cs="Arial"/>
                <w:sz w:val="22"/>
                <w:szCs w:val="22"/>
              </w:rPr>
              <w:t>E</w:t>
            </w:r>
          </w:p>
        </w:tc>
      </w:tr>
      <w:tr w:rsidR="00A51E1D" w:rsidRPr="00706625" w14:paraId="5B436DB8" w14:textId="77777777" w:rsidTr="006D6720">
        <w:tc>
          <w:tcPr>
            <w:tcW w:w="5920" w:type="dxa"/>
            <w:shd w:val="clear" w:color="auto" w:fill="auto"/>
          </w:tcPr>
          <w:p w14:paraId="3949C546" w14:textId="77777777" w:rsidR="00A51E1D" w:rsidRPr="00706625" w:rsidRDefault="00A51E1D" w:rsidP="006D6720">
            <w:pPr>
              <w:spacing w:before="80" w:after="120"/>
              <w:rPr>
                <w:rFonts w:cs="Arial"/>
                <w:sz w:val="22"/>
                <w:szCs w:val="22"/>
              </w:rPr>
            </w:pPr>
          </w:p>
        </w:tc>
        <w:tc>
          <w:tcPr>
            <w:tcW w:w="1418" w:type="dxa"/>
            <w:shd w:val="clear" w:color="auto" w:fill="auto"/>
            <w:vAlign w:val="center"/>
          </w:tcPr>
          <w:p w14:paraId="5E21DCBA" w14:textId="77777777" w:rsidR="00A51E1D" w:rsidRDefault="00A51E1D" w:rsidP="006D6720">
            <w:pPr>
              <w:jc w:val="center"/>
              <w:rPr>
                <w:rFonts w:cs="Arial"/>
                <w:sz w:val="22"/>
                <w:szCs w:val="22"/>
              </w:rPr>
            </w:pPr>
          </w:p>
        </w:tc>
        <w:tc>
          <w:tcPr>
            <w:tcW w:w="1134" w:type="dxa"/>
            <w:shd w:val="clear" w:color="auto" w:fill="auto"/>
            <w:vAlign w:val="center"/>
          </w:tcPr>
          <w:p w14:paraId="541DC4A7" w14:textId="77777777" w:rsidR="00A51E1D" w:rsidRPr="00706625" w:rsidRDefault="00A51E1D" w:rsidP="006D6720">
            <w:pPr>
              <w:jc w:val="center"/>
              <w:rPr>
                <w:rFonts w:cs="Arial"/>
                <w:sz w:val="22"/>
                <w:szCs w:val="22"/>
              </w:rPr>
            </w:pPr>
          </w:p>
        </w:tc>
        <w:tc>
          <w:tcPr>
            <w:tcW w:w="1134" w:type="dxa"/>
            <w:shd w:val="clear" w:color="auto" w:fill="auto"/>
            <w:vAlign w:val="center"/>
          </w:tcPr>
          <w:p w14:paraId="150E28E4" w14:textId="77777777" w:rsidR="00A51E1D" w:rsidRPr="00706625" w:rsidRDefault="00A51E1D" w:rsidP="006D6720">
            <w:pPr>
              <w:jc w:val="center"/>
              <w:rPr>
                <w:rFonts w:cs="Arial"/>
                <w:sz w:val="22"/>
                <w:szCs w:val="22"/>
              </w:rPr>
            </w:pPr>
          </w:p>
        </w:tc>
      </w:tr>
    </w:tbl>
    <w:p w14:paraId="44D52334" w14:textId="77777777" w:rsidR="0090682C" w:rsidRDefault="0090682C" w:rsidP="00664BBD">
      <w:pPr>
        <w:pStyle w:val="Heading1"/>
        <w:spacing w:before="0"/>
      </w:pPr>
    </w:p>
    <w:p w14:paraId="3FB4694B" w14:textId="77777777" w:rsidR="008D77F4" w:rsidRDefault="008D77F4" w:rsidP="00C32050">
      <w:pPr>
        <w:spacing w:after="240"/>
      </w:pPr>
    </w:p>
    <w:sectPr w:rsidR="008D77F4">
      <w:footerReference w:type="default" r:id="rId8"/>
      <w:pgSz w:w="11909" w:h="16834"/>
      <w:pgMar w:top="851" w:right="1140" w:bottom="851" w:left="1140" w:header="709" w:footer="45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8331" w14:textId="77777777" w:rsidR="00EC50A1" w:rsidRDefault="00EC50A1">
      <w:r>
        <w:separator/>
      </w:r>
    </w:p>
  </w:endnote>
  <w:endnote w:type="continuationSeparator" w:id="0">
    <w:p w14:paraId="1E9FABD4" w14:textId="77777777" w:rsidR="00EC50A1" w:rsidRDefault="00EC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909" w14:textId="77777777" w:rsidR="00EC50A1" w:rsidRDefault="00EC50A1">
    <w:pPr>
      <w:pStyle w:val="Footer"/>
      <w:widowControl/>
      <w:tabs>
        <w:tab w:val="clear" w:pos="8306"/>
        <w:tab w:val="right" w:pos="9639"/>
      </w:tabs>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2F34" w14:textId="77777777" w:rsidR="00EC50A1" w:rsidRDefault="00EC50A1">
      <w:r>
        <w:separator/>
      </w:r>
    </w:p>
  </w:footnote>
  <w:footnote w:type="continuationSeparator" w:id="0">
    <w:p w14:paraId="3072D2F4" w14:textId="77777777" w:rsidR="00EC50A1" w:rsidRDefault="00EC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4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375A9"/>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 w15:restartNumberingAfterBreak="0">
    <w:nsid w:val="1AC47B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F0001E"/>
    <w:multiLevelType w:val="hybridMultilevel"/>
    <w:tmpl w:val="78D4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E0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68727C"/>
    <w:multiLevelType w:val="hybridMultilevel"/>
    <w:tmpl w:val="8AD4557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1D3827"/>
    <w:multiLevelType w:val="hybridMultilevel"/>
    <w:tmpl w:val="E9D8AF24"/>
    <w:lvl w:ilvl="0" w:tplc="D586FF1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71E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686F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641947"/>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0" w15:restartNumberingAfterBreak="0">
    <w:nsid w:val="3C6E7D73"/>
    <w:multiLevelType w:val="hybridMultilevel"/>
    <w:tmpl w:val="FC226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487A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F4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8037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D472D8"/>
    <w:multiLevelType w:val="hybridMultilevel"/>
    <w:tmpl w:val="55BEB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301D7F"/>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6" w15:restartNumberingAfterBreak="0">
    <w:nsid w:val="63493F9E"/>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7" w15:restartNumberingAfterBreak="0">
    <w:nsid w:val="64805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6857CE"/>
    <w:multiLevelType w:val="hybridMultilevel"/>
    <w:tmpl w:val="84FA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F73C2"/>
    <w:multiLevelType w:val="hybridMultilevel"/>
    <w:tmpl w:val="48BA658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6C6657E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1" w15:restartNumberingAfterBreak="0">
    <w:nsid w:val="70F70DDA"/>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num w:numId="1">
    <w:abstractNumId w:val="2"/>
  </w:num>
  <w:num w:numId="2">
    <w:abstractNumId w:val="4"/>
  </w:num>
  <w:num w:numId="3">
    <w:abstractNumId w:val="7"/>
  </w:num>
  <w:num w:numId="4">
    <w:abstractNumId w:val="11"/>
  </w:num>
  <w:num w:numId="5">
    <w:abstractNumId w:val="8"/>
  </w:num>
  <w:num w:numId="6">
    <w:abstractNumId w:val="13"/>
  </w:num>
  <w:num w:numId="7">
    <w:abstractNumId w:val="12"/>
  </w:num>
  <w:num w:numId="8">
    <w:abstractNumId w:val="0"/>
  </w:num>
  <w:num w:numId="9">
    <w:abstractNumId w:val="17"/>
  </w:num>
  <w:num w:numId="10">
    <w:abstractNumId w:val="16"/>
  </w:num>
  <w:num w:numId="11">
    <w:abstractNumId w:val="15"/>
  </w:num>
  <w:num w:numId="12">
    <w:abstractNumId w:val="9"/>
  </w:num>
  <w:num w:numId="13">
    <w:abstractNumId w:val="21"/>
  </w:num>
  <w:num w:numId="14">
    <w:abstractNumId w:val="1"/>
  </w:num>
  <w:num w:numId="15">
    <w:abstractNumId w:val="20"/>
  </w:num>
  <w:num w:numId="16">
    <w:abstractNumId w:val="3"/>
  </w:num>
  <w:num w:numId="17">
    <w:abstractNumId w:val="19"/>
  </w:num>
  <w:num w:numId="18">
    <w:abstractNumId w:val="14"/>
  </w:num>
  <w:num w:numId="19">
    <w:abstractNumId w:val="5"/>
  </w:num>
  <w:num w:numId="20">
    <w:abstractNumId w:val="10"/>
  </w:num>
  <w:num w:numId="21">
    <w:abstractNumId w:val="18"/>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03"/>
    <w:rsid w:val="00017122"/>
    <w:rsid w:val="0002132F"/>
    <w:rsid w:val="000F296A"/>
    <w:rsid w:val="000F7A3C"/>
    <w:rsid w:val="00135B3F"/>
    <w:rsid w:val="001457A5"/>
    <w:rsid w:val="001711EF"/>
    <w:rsid w:val="00176449"/>
    <w:rsid w:val="001C582A"/>
    <w:rsid w:val="001F5DEE"/>
    <w:rsid w:val="00251307"/>
    <w:rsid w:val="00257553"/>
    <w:rsid w:val="00264797"/>
    <w:rsid w:val="002A6E2E"/>
    <w:rsid w:val="002A79CF"/>
    <w:rsid w:val="002C1BCE"/>
    <w:rsid w:val="002C4884"/>
    <w:rsid w:val="002D2E7F"/>
    <w:rsid w:val="002E4A2C"/>
    <w:rsid w:val="002E5B58"/>
    <w:rsid w:val="002E5BEA"/>
    <w:rsid w:val="003200B9"/>
    <w:rsid w:val="00330F4F"/>
    <w:rsid w:val="003425ED"/>
    <w:rsid w:val="00352FCC"/>
    <w:rsid w:val="003609E4"/>
    <w:rsid w:val="00372F99"/>
    <w:rsid w:val="00390A8B"/>
    <w:rsid w:val="003C4924"/>
    <w:rsid w:val="003C61E1"/>
    <w:rsid w:val="003D4508"/>
    <w:rsid w:val="003F32A3"/>
    <w:rsid w:val="004158B4"/>
    <w:rsid w:val="0042162A"/>
    <w:rsid w:val="004265AC"/>
    <w:rsid w:val="004473D3"/>
    <w:rsid w:val="004A2484"/>
    <w:rsid w:val="004D5CF1"/>
    <w:rsid w:val="00515B65"/>
    <w:rsid w:val="00527F7C"/>
    <w:rsid w:val="00563606"/>
    <w:rsid w:val="00567FAE"/>
    <w:rsid w:val="00577A32"/>
    <w:rsid w:val="005926CD"/>
    <w:rsid w:val="005B3E26"/>
    <w:rsid w:val="005F0ED3"/>
    <w:rsid w:val="005F221D"/>
    <w:rsid w:val="00606AAC"/>
    <w:rsid w:val="006120D0"/>
    <w:rsid w:val="00624E42"/>
    <w:rsid w:val="00625AC4"/>
    <w:rsid w:val="006423F7"/>
    <w:rsid w:val="00654D91"/>
    <w:rsid w:val="006610D1"/>
    <w:rsid w:val="00664BBD"/>
    <w:rsid w:val="0068313F"/>
    <w:rsid w:val="006C26B4"/>
    <w:rsid w:val="006D6720"/>
    <w:rsid w:val="006E69F4"/>
    <w:rsid w:val="00721F73"/>
    <w:rsid w:val="00744917"/>
    <w:rsid w:val="007519AF"/>
    <w:rsid w:val="00752866"/>
    <w:rsid w:val="00774983"/>
    <w:rsid w:val="00793130"/>
    <w:rsid w:val="007D732F"/>
    <w:rsid w:val="007E0AD2"/>
    <w:rsid w:val="00850E61"/>
    <w:rsid w:val="008544F6"/>
    <w:rsid w:val="008562E2"/>
    <w:rsid w:val="00893867"/>
    <w:rsid w:val="008B76DF"/>
    <w:rsid w:val="008C106A"/>
    <w:rsid w:val="008D77F4"/>
    <w:rsid w:val="008D7B94"/>
    <w:rsid w:val="008E4DB9"/>
    <w:rsid w:val="0090018F"/>
    <w:rsid w:val="0090682C"/>
    <w:rsid w:val="0091142B"/>
    <w:rsid w:val="00911626"/>
    <w:rsid w:val="0092009C"/>
    <w:rsid w:val="00926D7A"/>
    <w:rsid w:val="00935273"/>
    <w:rsid w:val="00942794"/>
    <w:rsid w:val="0094770D"/>
    <w:rsid w:val="0095333F"/>
    <w:rsid w:val="00957D56"/>
    <w:rsid w:val="00981D98"/>
    <w:rsid w:val="009A5C74"/>
    <w:rsid w:val="009C44BB"/>
    <w:rsid w:val="00A04530"/>
    <w:rsid w:val="00A43E1E"/>
    <w:rsid w:val="00A5032A"/>
    <w:rsid w:val="00A51E1D"/>
    <w:rsid w:val="00A87991"/>
    <w:rsid w:val="00AA4A5C"/>
    <w:rsid w:val="00AB5A03"/>
    <w:rsid w:val="00AD2737"/>
    <w:rsid w:val="00AE4EA4"/>
    <w:rsid w:val="00B138B9"/>
    <w:rsid w:val="00B24A1D"/>
    <w:rsid w:val="00B57CB3"/>
    <w:rsid w:val="00B619BB"/>
    <w:rsid w:val="00B76C88"/>
    <w:rsid w:val="00BE3D9C"/>
    <w:rsid w:val="00C044C3"/>
    <w:rsid w:val="00C32050"/>
    <w:rsid w:val="00C60ADD"/>
    <w:rsid w:val="00C8064D"/>
    <w:rsid w:val="00CB6EEA"/>
    <w:rsid w:val="00CD0CEA"/>
    <w:rsid w:val="00CD306A"/>
    <w:rsid w:val="00CF3CE9"/>
    <w:rsid w:val="00D07CAF"/>
    <w:rsid w:val="00D35432"/>
    <w:rsid w:val="00D66FD4"/>
    <w:rsid w:val="00D73BFF"/>
    <w:rsid w:val="00D84E79"/>
    <w:rsid w:val="00D85749"/>
    <w:rsid w:val="00DD7197"/>
    <w:rsid w:val="00DE70A6"/>
    <w:rsid w:val="00E52E22"/>
    <w:rsid w:val="00E77C74"/>
    <w:rsid w:val="00EC50A1"/>
    <w:rsid w:val="00F01EC4"/>
    <w:rsid w:val="00F3201B"/>
    <w:rsid w:val="00F47864"/>
    <w:rsid w:val="00F72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FD37"/>
  <w15:chartTrackingRefBased/>
  <w15:docId w15:val="{77752F49-B161-4FCA-842C-249A0FF0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widowControl w:val="0"/>
      <w:spacing w:before="240"/>
      <w:outlineLvl w:val="0"/>
    </w:pPr>
  </w:style>
  <w:style w:type="paragraph" w:styleId="Heading2">
    <w:name w:val="heading 2"/>
    <w:basedOn w:val="Normal"/>
    <w:next w:val="Normal"/>
    <w:qFormat/>
    <w:pPr>
      <w:keepNext/>
      <w:widowControl w:val="0"/>
      <w:jc w:val="right"/>
      <w:outlineLvl w:val="1"/>
    </w:pPr>
    <w:rPr>
      <w:b/>
      <w:sz w:val="36"/>
    </w:rPr>
  </w:style>
  <w:style w:type="paragraph" w:styleId="Heading3">
    <w:name w:val="heading 3"/>
    <w:basedOn w:val="Normal"/>
    <w:next w:val="Normal"/>
    <w:qFormat/>
    <w:pPr>
      <w:keepNext/>
      <w:widowControl w:val="0"/>
      <w:ind w:left="-142"/>
      <w:outlineLvl w:val="2"/>
    </w:pPr>
    <w:rPr>
      <w:b/>
      <w:sz w:val="28"/>
    </w:rPr>
  </w:style>
  <w:style w:type="paragraph" w:styleId="Heading4">
    <w:name w:val="heading 4"/>
    <w:basedOn w:val="Normal"/>
    <w:next w:val="Normal"/>
    <w:qFormat/>
    <w:pPr>
      <w:keepNext/>
      <w:widowControl w:val="0"/>
      <w:outlineLvl w:val="3"/>
    </w:pPr>
    <w:rPr>
      <w:b/>
      <w:sz w:val="32"/>
    </w:rPr>
  </w:style>
  <w:style w:type="paragraph" w:styleId="Heading5">
    <w:name w:val="heading 5"/>
    <w:basedOn w:val="Normal"/>
    <w:next w:val="Normal"/>
    <w:qFormat/>
    <w:pPr>
      <w:keepNext/>
      <w:widowControl w:val="0"/>
      <w:outlineLvl w:val="4"/>
    </w:pPr>
    <w:rPr>
      <w:b/>
      <w:i/>
      <w:sz w:val="20"/>
    </w:rPr>
  </w:style>
  <w:style w:type="paragraph" w:styleId="Heading6">
    <w:name w:val="heading 6"/>
    <w:basedOn w:val="Normal"/>
    <w:next w:val="Normal"/>
    <w:qFormat/>
    <w:pPr>
      <w:keepNext/>
      <w:widowControl w:val="0"/>
      <w:spacing w:before="60" w:after="60"/>
      <w:outlineLvl w:val="5"/>
    </w:pPr>
    <w:rPr>
      <w:b/>
    </w:rPr>
  </w:style>
  <w:style w:type="paragraph" w:styleId="Heading7">
    <w:name w:val="heading 7"/>
    <w:basedOn w:val="Normal"/>
    <w:next w:val="Normal"/>
    <w:qFormat/>
    <w:pPr>
      <w:keepNext/>
      <w:outlineLvl w:val="6"/>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b/>
      <w:i/>
      <w:sz w:val="20"/>
    </w:rPr>
  </w:style>
  <w:style w:type="paragraph" w:styleId="BodyTextIndent">
    <w:name w:val="Body Text Indent"/>
    <w:basedOn w:val="Normal"/>
    <w:pPr>
      <w:widowControl w:val="0"/>
      <w:ind w:left="-142"/>
    </w:pPr>
    <w:rPr>
      <w:b/>
      <w:i/>
      <w:sz w:val="20"/>
    </w:rPr>
  </w:style>
  <w:style w:type="paragraph" w:styleId="Footer">
    <w:name w:val="footer"/>
    <w:basedOn w:val="Normal"/>
    <w:link w:val="FooterChar"/>
    <w:uiPriority w:val="99"/>
    <w:pPr>
      <w:widowControl w:val="0"/>
      <w:tabs>
        <w:tab w:val="center" w:pos="4153"/>
        <w:tab w:val="right" w:pos="8306"/>
      </w:tabs>
    </w:pPr>
    <w:rPr>
      <w:rFonts w:ascii="Times New Roman" w:hAnsi="Times New Roman"/>
      <w:sz w:val="20"/>
    </w:rPr>
  </w:style>
  <w:style w:type="paragraph" w:styleId="Header">
    <w:name w:val="header"/>
    <w:basedOn w:val="Normal"/>
    <w:pPr>
      <w:tabs>
        <w:tab w:val="center" w:pos="4153"/>
        <w:tab w:val="right" w:pos="8306"/>
      </w:tabs>
    </w:pPr>
  </w:style>
  <w:style w:type="paragraph" w:styleId="DocumentMap">
    <w:name w:val="Document Map"/>
    <w:basedOn w:val="Normal"/>
    <w:semiHidden/>
    <w:rsid w:val="00515B65"/>
    <w:pPr>
      <w:shd w:val="clear" w:color="auto" w:fill="000080"/>
    </w:pPr>
    <w:rPr>
      <w:rFonts w:ascii="Tahoma" w:hAnsi="Tahoma" w:cs="Tahoma"/>
      <w:sz w:val="20"/>
    </w:rPr>
  </w:style>
  <w:style w:type="paragraph" w:styleId="BalloonText">
    <w:name w:val="Balloon Text"/>
    <w:basedOn w:val="Normal"/>
    <w:link w:val="BalloonTextChar"/>
    <w:rsid w:val="006423F7"/>
    <w:rPr>
      <w:rFonts w:ascii="Tahoma" w:hAnsi="Tahoma" w:cs="Tahoma"/>
      <w:sz w:val="16"/>
      <w:szCs w:val="16"/>
    </w:rPr>
  </w:style>
  <w:style w:type="character" w:customStyle="1" w:styleId="BalloonTextChar">
    <w:name w:val="Balloon Text Char"/>
    <w:link w:val="BalloonText"/>
    <w:rsid w:val="006423F7"/>
    <w:rPr>
      <w:rFonts w:ascii="Tahoma" w:hAnsi="Tahoma" w:cs="Tahoma"/>
      <w:sz w:val="16"/>
      <w:szCs w:val="16"/>
      <w:lang w:eastAsia="en-US"/>
    </w:rPr>
  </w:style>
  <w:style w:type="table" w:styleId="TableGrid">
    <w:name w:val="Table Grid"/>
    <w:basedOn w:val="TableNormal"/>
    <w:rsid w:val="0025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2484"/>
    <w:rPr>
      <w:lang w:eastAsia="en-US"/>
    </w:rPr>
  </w:style>
  <w:style w:type="paragraph" w:styleId="NoSpacing">
    <w:name w:val="No Spacing"/>
    <w:link w:val="NoSpacingChar"/>
    <w:uiPriority w:val="1"/>
    <w:qFormat/>
    <w:rsid w:val="002D2E7F"/>
    <w:rPr>
      <w:rFonts w:ascii="Calibri" w:hAnsi="Calibri"/>
      <w:sz w:val="22"/>
      <w:szCs w:val="22"/>
      <w:lang w:val="en-US" w:eastAsia="en-US"/>
    </w:rPr>
  </w:style>
  <w:style w:type="character" w:customStyle="1" w:styleId="NoSpacingChar">
    <w:name w:val="No Spacing Char"/>
    <w:link w:val="NoSpacing"/>
    <w:uiPriority w:val="1"/>
    <w:rsid w:val="002D2E7F"/>
    <w:rPr>
      <w:rFonts w:ascii="Calibri" w:hAnsi="Calibri"/>
      <w:sz w:val="22"/>
      <w:szCs w:val="22"/>
      <w:lang w:val="en-US" w:eastAsia="en-US"/>
    </w:rPr>
  </w:style>
  <w:style w:type="paragraph" w:styleId="ListParagraph">
    <w:name w:val="List Paragraph"/>
    <w:basedOn w:val="Normal"/>
    <w:uiPriority w:val="34"/>
    <w:qFormat/>
    <w:rsid w:val="00900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9CD4-3047-411F-959E-7FD0A7E1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1036</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THOMSON HOLIDAYS</vt:lpstr>
    </vt:vector>
  </TitlesOfParts>
  <Company>Thomson Tour Operations</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THOMSON HOLIDAYS</dc:title>
  <dc:subject/>
  <dc:creator>xxx</dc:creator>
  <cp:keywords/>
  <cp:lastModifiedBy>Elaine Teague</cp:lastModifiedBy>
  <cp:revision>5</cp:revision>
  <cp:lastPrinted>2018-02-06T10:49:00Z</cp:lastPrinted>
  <dcterms:created xsi:type="dcterms:W3CDTF">2019-06-28T16:00:00Z</dcterms:created>
  <dcterms:modified xsi:type="dcterms:W3CDTF">2021-12-02T16:08:00Z</dcterms:modified>
</cp:coreProperties>
</file>