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92DE" w14:textId="77777777" w:rsidR="00086C99" w:rsidRPr="006C70BE" w:rsidRDefault="000138A5" w:rsidP="006C70BE">
      <w:pPr>
        <w:tabs>
          <w:tab w:val="left" w:pos="472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61F7BFD" wp14:editId="60E47ED0">
            <wp:simplePos x="0" y="0"/>
            <wp:positionH relativeFrom="column">
              <wp:posOffset>34925</wp:posOffset>
            </wp:positionH>
            <wp:positionV relativeFrom="paragraph">
              <wp:posOffset>-142875</wp:posOffset>
            </wp:positionV>
            <wp:extent cx="2009775" cy="476250"/>
            <wp:effectExtent l="19050" t="0" r="9525" b="0"/>
            <wp:wrapNone/>
            <wp:docPr id="2" name="Picture 3" descr="G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OGO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0BE" w:rsidRPr="006C70BE">
        <w:rPr>
          <w:rFonts w:ascii="Arial" w:hAnsi="Arial" w:cs="Arial"/>
          <w:b/>
          <w:sz w:val="32"/>
          <w:szCs w:val="32"/>
        </w:rPr>
        <w:t>Job description</w:t>
      </w: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none" w:sz="0" w:space="0" w:color="000000"/>
          <w:insideH w:val="none" w:sz="0" w:space="0" w:color="000000"/>
          <w:insideV w:val="none" w:sz="0" w:space="0" w:color="000000"/>
        </w:tblBorders>
        <w:tblLook w:val="0000" w:firstRow="0" w:lastRow="0" w:firstColumn="0" w:lastColumn="0" w:noHBand="0" w:noVBand="0"/>
      </w:tblPr>
      <w:tblGrid>
        <w:gridCol w:w="2410"/>
        <w:gridCol w:w="7864"/>
      </w:tblGrid>
      <w:tr w:rsidR="00BE734D" w:rsidRPr="00A77F69" w14:paraId="0FF7008C" w14:textId="77777777" w:rsidTr="002C1532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9F2" w14:textId="77777777" w:rsidR="00BE734D" w:rsidRPr="00BE734D" w:rsidRDefault="0014227A" w:rsidP="00BE734D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 number: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6F2" w14:textId="4A7C6CC6" w:rsidR="00BE734D" w:rsidRPr="008336CF" w:rsidRDefault="007557B5" w:rsidP="002C1532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EC100/240</w:t>
            </w:r>
          </w:p>
        </w:tc>
      </w:tr>
      <w:tr w:rsidR="00086C99" w:rsidRPr="00A77F69" w14:paraId="011F21EF" w14:textId="77777777" w:rsidTr="002C1532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AD4A" w14:textId="77777777" w:rsidR="00086C99" w:rsidRPr="00BE734D" w:rsidRDefault="006C70BE" w:rsidP="00BE734D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</w:t>
            </w:r>
            <w:r w:rsidR="00FD3828">
              <w:rPr>
                <w:rFonts w:ascii="Arial" w:hAnsi="Arial" w:cs="Arial"/>
                <w:b/>
                <w:sz w:val="22"/>
                <w:szCs w:val="22"/>
              </w:rPr>
              <w:t xml:space="preserve"> Unit</w:t>
            </w:r>
            <w:r w:rsidR="00086C99" w:rsidRPr="00BE734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CB9" w14:textId="77777777" w:rsidR="00086C99" w:rsidRPr="008336CF" w:rsidRDefault="008336CF" w:rsidP="002C1532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336CF">
              <w:rPr>
                <w:rFonts w:ascii="Arial" w:hAnsi="Arial" w:cs="Arial"/>
                <w:bCs/>
                <w:sz w:val="22"/>
                <w:szCs w:val="22"/>
              </w:rPr>
              <w:t>Housing Advice Services</w:t>
            </w:r>
          </w:p>
        </w:tc>
      </w:tr>
      <w:tr w:rsidR="00086C99" w:rsidRPr="00A77F69" w14:paraId="558CE56F" w14:textId="77777777" w:rsidTr="002C1532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2657071" w14:textId="77777777" w:rsidR="00086C99" w:rsidRPr="00BE734D" w:rsidRDefault="006C70BE" w:rsidP="00BE734D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</w:t>
            </w:r>
            <w:r w:rsidR="00086C99" w:rsidRPr="00BE734D">
              <w:rPr>
                <w:rFonts w:ascii="Arial" w:hAnsi="Arial" w:cs="Arial"/>
                <w:b/>
                <w:sz w:val="22"/>
                <w:szCs w:val="22"/>
              </w:rPr>
              <w:t>itle:</w:t>
            </w:r>
          </w:p>
        </w:tc>
        <w:tc>
          <w:tcPr>
            <w:tcW w:w="7864" w:type="dxa"/>
            <w:vAlign w:val="center"/>
          </w:tcPr>
          <w:p w14:paraId="289775BF" w14:textId="386DCC82" w:rsidR="00086C99" w:rsidRPr="008336CF" w:rsidRDefault="00C941F8" w:rsidP="002C1532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Accommodation Officer</w:t>
            </w:r>
          </w:p>
        </w:tc>
      </w:tr>
      <w:tr w:rsidR="00086C99" w:rsidRPr="00A77F69" w14:paraId="4801EE67" w14:textId="77777777" w:rsidTr="002C1532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410" w:type="dxa"/>
            <w:vAlign w:val="center"/>
          </w:tcPr>
          <w:p w14:paraId="194AA8A2" w14:textId="72D18DE9" w:rsidR="00086C99" w:rsidRPr="00BE734D" w:rsidRDefault="0025534D" w:rsidP="0025534D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Band</w:t>
            </w:r>
            <w:r w:rsidR="00086C99" w:rsidRPr="00BE734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864" w:type="dxa"/>
            <w:vAlign w:val="center"/>
          </w:tcPr>
          <w:p w14:paraId="60340DCA" w14:textId="2265C4EB" w:rsidR="0062587B" w:rsidRPr="008336CF" w:rsidRDefault="00C941F8" w:rsidP="002C1532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</w:t>
            </w:r>
          </w:p>
        </w:tc>
      </w:tr>
      <w:tr w:rsidR="00086C99" w:rsidRPr="00A77F69" w14:paraId="625AB8BB" w14:textId="77777777" w:rsidTr="002C1532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410" w:type="dxa"/>
            <w:vAlign w:val="center"/>
          </w:tcPr>
          <w:p w14:paraId="0D23AE1A" w14:textId="77777777" w:rsidR="00086C99" w:rsidRPr="00BE734D" w:rsidRDefault="00086C99" w:rsidP="00BE734D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E734D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864" w:type="dxa"/>
            <w:vAlign w:val="center"/>
          </w:tcPr>
          <w:p w14:paraId="2CDAD644" w14:textId="4A0461FD" w:rsidR="00086C99" w:rsidRPr="008336CF" w:rsidRDefault="007557B5" w:rsidP="002C1532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Homelessness Advice and Allocations Lead</w:t>
            </w:r>
          </w:p>
        </w:tc>
      </w:tr>
      <w:tr w:rsidR="00086C99" w:rsidRPr="00A77F69" w14:paraId="454AA388" w14:textId="77777777" w:rsidTr="002C1532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410" w:type="dxa"/>
            <w:vAlign w:val="center"/>
          </w:tcPr>
          <w:p w14:paraId="4D6DC975" w14:textId="77777777" w:rsidR="00086C99" w:rsidRPr="00BE734D" w:rsidRDefault="00086C99" w:rsidP="00BE734D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E734D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864" w:type="dxa"/>
            <w:vAlign w:val="center"/>
          </w:tcPr>
          <w:p w14:paraId="07D65A16" w14:textId="2F2A0E65" w:rsidR="0025534D" w:rsidRPr="008336CF" w:rsidRDefault="0025534D" w:rsidP="002C1532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540" w:rsidRPr="00A77F69" w14:paraId="0BBE2D3C" w14:textId="77777777" w:rsidTr="002C1532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410" w:type="dxa"/>
            <w:vAlign w:val="center"/>
          </w:tcPr>
          <w:p w14:paraId="5B707252" w14:textId="5942080D" w:rsidR="002B4540" w:rsidRPr="00BE734D" w:rsidRDefault="002B4540" w:rsidP="00BE734D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BE734D">
              <w:rPr>
                <w:rFonts w:ascii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last reviewed:</w:t>
            </w:r>
          </w:p>
        </w:tc>
        <w:tc>
          <w:tcPr>
            <w:tcW w:w="7864" w:type="dxa"/>
            <w:vAlign w:val="center"/>
          </w:tcPr>
          <w:p w14:paraId="03DE8C6F" w14:textId="5E336D4A" w:rsidR="002B4540" w:rsidRPr="008336CF" w:rsidRDefault="009D0AC3" w:rsidP="002C1532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2022</w:t>
            </w:r>
          </w:p>
        </w:tc>
      </w:tr>
      <w:tr w:rsidR="00086C99" w:rsidRPr="00A77F69" w14:paraId="0071208E" w14:textId="77777777" w:rsidTr="00815EC4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0274" w:type="dxa"/>
            <w:gridSpan w:val="2"/>
          </w:tcPr>
          <w:p w14:paraId="19D9FF09" w14:textId="4AC0BEEC" w:rsidR="00982498" w:rsidRDefault="00982498" w:rsidP="00215B5D">
            <w:pPr>
              <w:spacing w:after="40"/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Job p</w:t>
            </w:r>
            <w:r w:rsidRPr="00A77F69">
              <w:rPr>
                <w:rFonts w:ascii="Arial" w:hAnsi="Arial" w:cs="Arial"/>
                <w:b/>
                <w:sz w:val="22"/>
                <w:szCs w:val="22"/>
                <w:u w:val="single"/>
              </w:rPr>
              <w:t>urpose</w:t>
            </w:r>
          </w:p>
          <w:p w14:paraId="0694403D" w14:textId="5C4A2B1F" w:rsidR="00086C99" w:rsidRPr="00537F9F" w:rsidRDefault="00537F9F" w:rsidP="00537F9F">
            <w:pPr>
              <w:spacing w:after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7F9F">
              <w:rPr>
                <w:rFonts w:ascii="Arial" w:hAnsi="Arial" w:cs="Arial"/>
                <w:sz w:val="22"/>
                <w:szCs w:val="22"/>
              </w:rPr>
              <w:t xml:space="preserve">To help the Private Sector Officer to find accommodation to move people on or avoid the use of B&amp;B. To avoid using nightly accommodation by sourcing accommodation prior to them becoming homeless and to assist those in B&amp;B to be moved on more quickly. </w:t>
            </w:r>
            <w:r w:rsidR="007557B5" w:rsidRPr="00537F9F">
              <w:rPr>
                <w:rFonts w:ascii="Arial" w:hAnsi="Arial" w:cs="Arial"/>
                <w:bCs/>
                <w:sz w:val="22"/>
                <w:szCs w:val="22"/>
              </w:rPr>
              <w:t xml:space="preserve">Work with the </w:t>
            </w:r>
            <w:r w:rsidR="008336CF" w:rsidRPr="00537F9F">
              <w:rPr>
                <w:rFonts w:ascii="Arial" w:hAnsi="Arial" w:cs="Arial"/>
                <w:bCs/>
                <w:sz w:val="22"/>
                <w:szCs w:val="22"/>
              </w:rPr>
              <w:t>Homes 4U re</w:t>
            </w:r>
            <w:r w:rsidR="001129D8" w:rsidRPr="00537F9F">
              <w:rPr>
                <w:rFonts w:ascii="Arial" w:hAnsi="Arial" w:cs="Arial"/>
                <w:bCs/>
                <w:sz w:val="22"/>
                <w:szCs w:val="22"/>
              </w:rPr>
              <w:t>nt deposit scheme</w:t>
            </w:r>
            <w:r w:rsidR="008336CF" w:rsidRPr="00537F9F">
              <w:rPr>
                <w:rFonts w:ascii="Arial" w:hAnsi="Arial" w:cs="Arial"/>
                <w:bCs/>
                <w:sz w:val="22"/>
                <w:szCs w:val="22"/>
              </w:rPr>
              <w:t xml:space="preserve"> and other private sector housing initiatives to support of the implementation of the Council’s Strategy to prevent homelessness.  This will involve developing and promoting links with private sector housing </w:t>
            </w:r>
            <w:r w:rsidR="001129D8" w:rsidRPr="00537F9F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B0729C" w:rsidRPr="00537F9F">
              <w:rPr>
                <w:rFonts w:ascii="Arial" w:hAnsi="Arial" w:cs="Arial"/>
                <w:bCs/>
                <w:sz w:val="22"/>
                <w:szCs w:val="22"/>
              </w:rPr>
              <w:t>andlords</w:t>
            </w:r>
            <w:r w:rsidR="001129D8" w:rsidRPr="00537F9F">
              <w:rPr>
                <w:rFonts w:ascii="Arial" w:hAnsi="Arial" w:cs="Arial"/>
                <w:bCs/>
                <w:sz w:val="22"/>
                <w:szCs w:val="22"/>
              </w:rPr>
              <w:t>/Lettings Agents</w:t>
            </w:r>
            <w:r w:rsidR="00B0729C" w:rsidRPr="00537F9F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8336CF" w:rsidRPr="00537F9F">
              <w:rPr>
                <w:rFonts w:ascii="Arial" w:hAnsi="Arial" w:cs="Arial"/>
                <w:bCs/>
                <w:sz w:val="22"/>
                <w:szCs w:val="22"/>
              </w:rPr>
              <w:t>providers to increase access to private rented accommodation for those in housing need.</w:t>
            </w:r>
            <w:r w:rsidR="00083B65" w:rsidRPr="00537F9F">
              <w:rPr>
                <w:rFonts w:ascii="Arial" w:hAnsi="Arial" w:cs="Arial"/>
                <w:bCs/>
                <w:sz w:val="22"/>
                <w:szCs w:val="22"/>
              </w:rPr>
              <w:t xml:space="preserve">  To ensure that clients are aware of the</w:t>
            </w:r>
            <w:r w:rsidR="00B0729C" w:rsidRPr="00537F9F">
              <w:rPr>
                <w:rFonts w:ascii="Arial" w:hAnsi="Arial" w:cs="Arial"/>
                <w:bCs/>
                <w:sz w:val="22"/>
                <w:szCs w:val="22"/>
              </w:rPr>
              <w:t xml:space="preserve">ir financial responsibilities </w:t>
            </w:r>
            <w:proofErr w:type="gramStart"/>
            <w:r w:rsidR="00B0729C" w:rsidRPr="00537F9F">
              <w:rPr>
                <w:rFonts w:ascii="Arial" w:hAnsi="Arial" w:cs="Arial"/>
                <w:bCs/>
                <w:sz w:val="22"/>
                <w:szCs w:val="22"/>
              </w:rPr>
              <w:t>taking into account</w:t>
            </w:r>
            <w:proofErr w:type="gramEnd"/>
            <w:r w:rsidR="00B0729C" w:rsidRPr="00537F9F">
              <w:rPr>
                <w:rFonts w:ascii="Arial" w:hAnsi="Arial" w:cs="Arial"/>
                <w:bCs/>
                <w:sz w:val="22"/>
                <w:szCs w:val="22"/>
              </w:rPr>
              <w:t xml:space="preserve"> any benefit entitlement and implications arising from w</w:t>
            </w:r>
            <w:r w:rsidR="00083B65" w:rsidRPr="00537F9F">
              <w:rPr>
                <w:rFonts w:ascii="Arial" w:hAnsi="Arial" w:cs="Arial"/>
                <w:bCs/>
                <w:sz w:val="22"/>
                <w:szCs w:val="22"/>
              </w:rPr>
              <w:t xml:space="preserve">elfare </w:t>
            </w:r>
            <w:r w:rsidR="00B0729C" w:rsidRPr="00537F9F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083B65" w:rsidRPr="00537F9F">
              <w:rPr>
                <w:rFonts w:ascii="Arial" w:hAnsi="Arial" w:cs="Arial"/>
                <w:bCs/>
                <w:sz w:val="22"/>
                <w:szCs w:val="22"/>
              </w:rPr>
              <w:t>eforms</w:t>
            </w:r>
            <w:r w:rsidR="00B0729C" w:rsidRPr="00537F9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D6275" w:rsidRPr="00537F9F">
              <w:rPr>
                <w:rFonts w:ascii="Arial" w:hAnsi="Arial" w:cs="Arial"/>
                <w:bCs/>
                <w:sz w:val="22"/>
                <w:szCs w:val="22"/>
              </w:rPr>
              <w:t>ensuring they can access support t</w:t>
            </w:r>
            <w:r w:rsidR="00083B65" w:rsidRPr="00537F9F">
              <w:rPr>
                <w:rFonts w:ascii="Arial" w:hAnsi="Arial" w:cs="Arial"/>
                <w:bCs/>
                <w:sz w:val="22"/>
                <w:szCs w:val="22"/>
              </w:rPr>
              <w:t xml:space="preserve">o manage </w:t>
            </w:r>
            <w:r w:rsidR="00FD6275" w:rsidRPr="00537F9F">
              <w:rPr>
                <w:rFonts w:ascii="Arial" w:hAnsi="Arial" w:cs="Arial"/>
                <w:bCs/>
                <w:sz w:val="22"/>
                <w:szCs w:val="22"/>
              </w:rPr>
              <w:t xml:space="preserve">any </w:t>
            </w:r>
            <w:r w:rsidR="00083B65" w:rsidRPr="00537F9F">
              <w:rPr>
                <w:rFonts w:ascii="Arial" w:hAnsi="Arial" w:cs="Arial"/>
                <w:bCs/>
                <w:sz w:val="22"/>
                <w:szCs w:val="22"/>
              </w:rPr>
              <w:t>changes.</w:t>
            </w:r>
            <w:r w:rsidR="001129D8" w:rsidRPr="00537F9F">
              <w:rPr>
                <w:rFonts w:ascii="Arial" w:hAnsi="Arial" w:cs="Arial"/>
                <w:bCs/>
                <w:sz w:val="22"/>
                <w:szCs w:val="22"/>
              </w:rPr>
              <w:t xml:space="preserve">  To </w:t>
            </w:r>
            <w:r w:rsidR="005239D7" w:rsidRPr="00537F9F">
              <w:rPr>
                <w:rFonts w:ascii="Arial" w:hAnsi="Arial" w:cs="Arial"/>
                <w:bCs/>
                <w:sz w:val="22"/>
                <w:szCs w:val="22"/>
              </w:rPr>
              <w:t>engage with the Landlords and tenants to prevent notice being given.</w:t>
            </w:r>
          </w:p>
        </w:tc>
      </w:tr>
      <w:tr w:rsidR="00815EC4" w:rsidRPr="00A77F69" w14:paraId="03EFEE10" w14:textId="77777777" w:rsidTr="00815EC4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  <w:jc w:val="center"/>
        </w:trPr>
        <w:tc>
          <w:tcPr>
            <w:tcW w:w="10274" w:type="dxa"/>
            <w:gridSpan w:val="2"/>
          </w:tcPr>
          <w:p w14:paraId="0EFAAA80" w14:textId="63A523B9" w:rsidR="00815EC4" w:rsidRPr="00815EC4" w:rsidRDefault="00815EC4" w:rsidP="00215B5D">
            <w:pPr>
              <w:spacing w:after="120"/>
              <w:ind w:left="480" w:hanging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5EC4">
              <w:rPr>
                <w:rFonts w:ascii="Arial" w:hAnsi="Arial" w:cs="Arial"/>
                <w:b/>
                <w:bCs/>
                <w:sz w:val="22"/>
                <w:szCs w:val="22"/>
              </w:rPr>
              <w:t>Main duties:</w:t>
            </w:r>
          </w:p>
          <w:p w14:paraId="5AAC5D6A" w14:textId="30C79102" w:rsidR="008336CF" w:rsidRDefault="008336CF" w:rsidP="00215B5D">
            <w:pPr>
              <w:spacing w:after="120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Pr="00EA73E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E36784" w:rsidRPr="00E36784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E5C64">
              <w:rPr>
                <w:rFonts w:ascii="Arial" w:hAnsi="Arial" w:cs="Arial"/>
                <w:bCs/>
                <w:sz w:val="22"/>
                <w:szCs w:val="22"/>
              </w:rPr>
              <w:t xml:space="preserve"> increase access to private rented </w:t>
            </w:r>
            <w:r w:rsidR="00537F9F">
              <w:rPr>
                <w:rFonts w:ascii="Arial" w:hAnsi="Arial" w:cs="Arial"/>
                <w:bCs/>
                <w:sz w:val="22"/>
                <w:szCs w:val="22"/>
              </w:rPr>
              <w:t xml:space="preserve">and alternative </w:t>
            </w:r>
            <w:r w:rsidRPr="00EE5C64">
              <w:rPr>
                <w:rFonts w:ascii="Arial" w:hAnsi="Arial" w:cs="Arial"/>
                <w:bCs/>
                <w:sz w:val="22"/>
                <w:szCs w:val="22"/>
              </w:rPr>
              <w:t>accommodation for people in housing need</w:t>
            </w:r>
            <w:r w:rsidR="00537F9F">
              <w:rPr>
                <w:rFonts w:ascii="Arial" w:hAnsi="Arial" w:cs="Arial"/>
                <w:bCs/>
                <w:sz w:val="22"/>
                <w:szCs w:val="22"/>
              </w:rPr>
              <w:t>, particularly those is B&amp;B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BB3E781" w14:textId="7B610C1D" w:rsidR="00E06C74" w:rsidRDefault="008336CF" w:rsidP="00215B5D">
            <w:pPr>
              <w:spacing w:after="120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E5C64">
              <w:rPr>
                <w:rFonts w:ascii="Arial" w:hAnsi="Arial" w:cs="Arial"/>
                <w:b/>
              </w:rPr>
              <w:t>2</w:t>
            </w:r>
            <w:r w:rsidRPr="00EA73EE">
              <w:rPr>
                <w:b/>
              </w:rPr>
              <w:t>.</w:t>
            </w:r>
            <w:r w:rsidRPr="00EA73EE">
              <w:rPr>
                <w:b/>
              </w:rPr>
              <w:tab/>
            </w:r>
            <w:r w:rsidR="00E36784" w:rsidRPr="00E36784">
              <w:rPr>
                <w:rFonts w:ascii="Arial" w:hAnsi="Arial" w:cs="Arial"/>
                <w:sz w:val="22"/>
                <w:szCs w:val="22"/>
              </w:rPr>
              <w:t>To p</w:t>
            </w:r>
            <w:r w:rsidR="00E06C74" w:rsidRPr="00E36784">
              <w:rPr>
                <w:rFonts w:ascii="Arial" w:hAnsi="Arial" w:cs="Arial"/>
                <w:bCs/>
                <w:sz w:val="22"/>
                <w:szCs w:val="22"/>
              </w:rPr>
              <w:t>romote</w:t>
            </w:r>
            <w:r w:rsidR="00E06C74" w:rsidRPr="00EA73EE">
              <w:rPr>
                <w:rFonts w:ascii="Arial" w:hAnsi="Arial" w:cs="Arial"/>
                <w:bCs/>
                <w:sz w:val="22"/>
                <w:szCs w:val="22"/>
              </w:rPr>
              <w:t xml:space="preserve"> the Homes4U rent deposit scheme</w:t>
            </w:r>
            <w:r w:rsidR="005239D7">
              <w:rPr>
                <w:rFonts w:ascii="Arial" w:hAnsi="Arial" w:cs="Arial"/>
                <w:bCs/>
                <w:sz w:val="22"/>
                <w:szCs w:val="22"/>
              </w:rPr>
              <w:t xml:space="preserve"> to l</w:t>
            </w:r>
            <w:r w:rsidR="00E06C74">
              <w:rPr>
                <w:rFonts w:ascii="Arial" w:hAnsi="Arial" w:cs="Arial"/>
                <w:bCs/>
                <w:sz w:val="22"/>
                <w:szCs w:val="22"/>
              </w:rPr>
              <w:t>andlords</w:t>
            </w:r>
            <w:r w:rsidR="005239D7">
              <w:rPr>
                <w:rFonts w:ascii="Arial" w:hAnsi="Arial" w:cs="Arial"/>
                <w:bCs/>
                <w:sz w:val="22"/>
                <w:szCs w:val="22"/>
              </w:rPr>
              <w:t>/lettings agents</w:t>
            </w:r>
            <w:r w:rsidR="00E06C74">
              <w:rPr>
                <w:rFonts w:ascii="Arial" w:hAnsi="Arial" w:cs="Arial"/>
                <w:bCs/>
                <w:sz w:val="22"/>
                <w:szCs w:val="22"/>
              </w:rPr>
              <w:t xml:space="preserve"> and prospective tenants</w:t>
            </w:r>
            <w:r w:rsidR="00FD6275">
              <w:rPr>
                <w:rFonts w:ascii="Arial" w:hAnsi="Arial" w:cs="Arial"/>
                <w:bCs/>
                <w:sz w:val="22"/>
                <w:szCs w:val="22"/>
              </w:rPr>
              <w:t>. D</w:t>
            </w:r>
            <w:r w:rsidR="00E06C74" w:rsidRPr="00EA73EE">
              <w:rPr>
                <w:rFonts w:ascii="Arial" w:hAnsi="Arial" w:cs="Arial"/>
                <w:bCs/>
                <w:sz w:val="22"/>
                <w:szCs w:val="22"/>
              </w:rPr>
              <w:t>evelop close links and joint working ar</w:t>
            </w:r>
            <w:r w:rsidR="005239D7">
              <w:rPr>
                <w:rFonts w:ascii="Arial" w:hAnsi="Arial" w:cs="Arial"/>
                <w:bCs/>
                <w:sz w:val="22"/>
                <w:szCs w:val="22"/>
              </w:rPr>
              <w:t>rangements with private sector l</w:t>
            </w:r>
            <w:r w:rsidR="00E06C74" w:rsidRPr="00EA73EE">
              <w:rPr>
                <w:rFonts w:ascii="Arial" w:hAnsi="Arial" w:cs="Arial"/>
                <w:bCs/>
                <w:sz w:val="22"/>
                <w:szCs w:val="22"/>
              </w:rPr>
              <w:t>andlords and lettings agents</w:t>
            </w:r>
            <w:r w:rsidR="00E06C74">
              <w:rPr>
                <w:rFonts w:ascii="Arial" w:hAnsi="Arial" w:cs="Arial"/>
                <w:bCs/>
                <w:sz w:val="22"/>
                <w:szCs w:val="22"/>
              </w:rPr>
              <w:t xml:space="preserve"> and other providers</w:t>
            </w:r>
            <w:r w:rsidR="00E06C74" w:rsidRPr="00EA73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DA68449" w14:textId="27FAF8C3" w:rsidR="00ED36C5" w:rsidRPr="00ED36C5" w:rsidRDefault="00E36784" w:rsidP="00091E22">
            <w:pPr>
              <w:pStyle w:val="ListParagraph"/>
              <w:numPr>
                <w:ilvl w:val="0"/>
                <w:numId w:val="39"/>
              </w:numPr>
              <w:ind w:hanging="7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</w:t>
            </w:r>
            <w:r w:rsidR="00FD6275">
              <w:rPr>
                <w:rFonts w:ascii="Arial" w:hAnsi="Arial" w:cs="Arial"/>
                <w:sz w:val="22"/>
                <w:szCs w:val="22"/>
              </w:rPr>
              <w:t xml:space="preserve">rovide advice to </w:t>
            </w:r>
            <w:r w:rsidR="00215B5D">
              <w:rPr>
                <w:rFonts w:ascii="Arial" w:hAnsi="Arial" w:cs="Arial"/>
                <w:sz w:val="22"/>
                <w:szCs w:val="22"/>
              </w:rPr>
              <w:t>clients</w:t>
            </w:r>
            <w:r w:rsidR="00FD6275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091E22">
              <w:rPr>
                <w:rFonts w:ascii="Arial" w:hAnsi="Arial" w:cs="Arial"/>
                <w:sz w:val="22"/>
                <w:szCs w:val="22"/>
              </w:rPr>
              <w:t xml:space="preserve">enable them to </w:t>
            </w:r>
            <w:r w:rsidR="00FD6275">
              <w:rPr>
                <w:rFonts w:ascii="Arial" w:hAnsi="Arial" w:cs="Arial"/>
                <w:sz w:val="22"/>
                <w:szCs w:val="22"/>
              </w:rPr>
              <w:t>secure and maintain private rented tenancies</w:t>
            </w:r>
            <w:r w:rsidR="00ED36C5">
              <w:rPr>
                <w:rFonts w:ascii="Arial" w:hAnsi="Arial" w:cs="Arial"/>
                <w:sz w:val="22"/>
                <w:szCs w:val="22"/>
              </w:rPr>
              <w:t>. This includes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>ensur</w:t>
            </w:r>
            <w:r w:rsidR="00215B5D">
              <w:rPr>
                <w:rFonts w:ascii="Arial" w:hAnsi="Arial" w:cs="Arial"/>
                <w:bCs/>
                <w:sz w:val="22"/>
                <w:szCs w:val="22"/>
              </w:rPr>
              <w:t xml:space="preserve">ing 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proofErr w:type="gramStart"/>
            <w:r w:rsidR="00091E22">
              <w:rPr>
                <w:rFonts w:ascii="Arial" w:hAnsi="Arial" w:cs="Arial"/>
                <w:bCs/>
                <w:sz w:val="22"/>
                <w:szCs w:val="22"/>
              </w:rPr>
              <w:t xml:space="preserve">they </w:t>
            </w:r>
            <w:r w:rsidR="00ED36C5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  <w:p w14:paraId="3147C1D2" w14:textId="74736C05" w:rsidR="00215B5D" w:rsidRPr="00215B5D" w:rsidRDefault="00215B5D" w:rsidP="00091E2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their rights and responsibilities as tenants</w:t>
            </w:r>
          </w:p>
          <w:p w14:paraId="572A78AB" w14:textId="34C13DFA" w:rsidR="00ED36C5" w:rsidRDefault="00E36784" w:rsidP="00091E2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</w:t>
            </w:r>
            <w:r w:rsidR="00ED36C5">
              <w:rPr>
                <w:rFonts w:ascii="Arial" w:hAnsi="Arial" w:cs="Arial"/>
                <w:sz w:val="22"/>
                <w:szCs w:val="22"/>
              </w:rPr>
              <w:t xml:space="preserve">derstand </w:t>
            </w:r>
            <w:r w:rsidR="00FD6275">
              <w:rPr>
                <w:rFonts w:ascii="Arial" w:hAnsi="Arial" w:cs="Arial"/>
                <w:sz w:val="22"/>
                <w:szCs w:val="22"/>
              </w:rPr>
              <w:t xml:space="preserve">their financial obligations </w:t>
            </w:r>
            <w:proofErr w:type="gramStart"/>
            <w:r w:rsidR="00FD6275">
              <w:rPr>
                <w:rFonts w:ascii="Arial" w:hAnsi="Arial" w:cs="Arial"/>
                <w:bCs/>
                <w:sz w:val="22"/>
                <w:szCs w:val="22"/>
              </w:rPr>
              <w:t>taking into account</w:t>
            </w:r>
            <w:proofErr w:type="gramEnd"/>
            <w:r w:rsidR="00FD6275">
              <w:rPr>
                <w:rFonts w:ascii="Arial" w:hAnsi="Arial" w:cs="Arial"/>
                <w:bCs/>
                <w:sz w:val="22"/>
                <w:szCs w:val="22"/>
              </w:rPr>
              <w:t xml:space="preserve"> any benefit entitlement</w:t>
            </w:r>
            <w:r w:rsidR="00ED36C5">
              <w:rPr>
                <w:rFonts w:ascii="Arial" w:hAnsi="Arial" w:cs="Arial"/>
                <w:bCs/>
                <w:sz w:val="22"/>
                <w:szCs w:val="22"/>
              </w:rPr>
              <w:t xml:space="preserve"> and requirement to repay any loans</w:t>
            </w:r>
          </w:p>
          <w:p w14:paraId="7FDB6A01" w14:textId="1D611FAA" w:rsidR="00ED36C5" w:rsidRDefault="002A32A7" w:rsidP="00091E2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ED36C5" w:rsidRPr="00ED36C5">
              <w:rPr>
                <w:rFonts w:ascii="Arial" w:hAnsi="Arial" w:cs="Arial"/>
                <w:bCs/>
                <w:sz w:val="22"/>
                <w:szCs w:val="22"/>
              </w:rPr>
              <w:t xml:space="preserve">ooking at ways to </w:t>
            </w:r>
            <w:proofErr w:type="spellStart"/>
            <w:r w:rsidR="00ED36C5" w:rsidRPr="00ED36C5">
              <w:rPr>
                <w:rFonts w:ascii="Arial" w:hAnsi="Arial" w:cs="Arial"/>
                <w:bCs/>
                <w:sz w:val="22"/>
                <w:szCs w:val="22"/>
              </w:rPr>
              <w:t>maximise</w:t>
            </w:r>
            <w:proofErr w:type="spellEnd"/>
            <w:r w:rsidR="00ED36C5" w:rsidRPr="00ED36C5">
              <w:rPr>
                <w:rFonts w:ascii="Arial" w:hAnsi="Arial" w:cs="Arial"/>
                <w:bCs/>
                <w:sz w:val="22"/>
                <w:szCs w:val="22"/>
              </w:rPr>
              <w:t xml:space="preserve"> their income </w:t>
            </w:r>
            <w:r w:rsidR="00FD6275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ED36C5">
              <w:rPr>
                <w:rFonts w:ascii="Arial" w:hAnsi="Arial" w:cs="Arial"/>
                <w:bCs/>
                <w:sz w:val="22"/>
                <w:szCs w:val="22"/>
              </w:rPr>
              <w:t>manage any changes in benefit entitlement</w:t>
            </w:r>
            <w:r w:rsidR="007D522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07285CA0" w14:textId="3ED909CC" w:rsidR="00E36784" w:rsidRDefault="00FD6275" w:rsidP="00091E2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access </w:t>
            </w:r>
            <w:r w:rsidR="007D5220">
              <w:rPr>
                <w:rFonts w:ascii="Arial" w:hAnsi="Arial" w:cs="Arial"/>
                <w:bCs/>
                <w:sz w:val="22"/>
                <w:szCs w:val="22"/>
              </w:rPr>
              <w:t xml:space="preserve">any relevant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support </w:t>
            </w:r>
            <w:r w:rsidR="00ED36C5">
              <w:rPr>
                <w:rFonts w:ascii="Arial" w:hAnsi="Arial" w:cs="Arial"/>
                <w:bCs/>
                <w:sz w:val="22"/>
                <w:szCs w:val="22"/>
              </w:rPr>
              <w:t xml:space="preserve">by signposting them to </w:t>
            </w:r>
            <w:r w:rsidR="007D5220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ED36C5" w:rsidRPr="0025534D">
              <w:rPr>
                <w:rFonts w:ascii="Arial" w:hAnsi="Arial" w:cs="Arial"/>
                <w:bCs/>
                <w:sz w:val="22"/>
                <w:szCs w:val="22"/>
              </w:rPr>
              <w:t xml:space="preserve">other </w:t>
            </w:r>
            <w:proofErr w:type="spellStart"/>
            <w:r w:rsidR="00ED36C5">
              <w:rPr>
                <w:rFonts w:ascii="Arial" w:hAnsi="Arial" w:cs="Arial"/>
                <w:bCs/>
                <w:sz w:val="22"/>
                <w:szCs w:val="22"/>
              </w:rPr>
              <w:t>organisations</w:t>
            </w:r>
            <w:proofErr w:type="spellEnd"/>
            <w:r w:rsidR="00ED36C5">
              <w:rPr>
                <w:rFonts w:ascii="Arial" w:hAnsi="Arial" w:cs="Arial"/>
                <w:bCs/>
                <w:sz w:val="22"/>
                <w:szCs w:val="22"/>
              </w:rPr>
              <w:t xml:space="preserve"> such as the </w:t>
            </w:r>
            <w:r w:rsidRPr="0025534D">
              <w:rPr>
                <w:rFonts w:ascii="Arial" w:hAnsi="Arial" w:cs="Arial"/>
                <w:bCs/>
                <w:sz w:val="22"/>
                <w:szCs w:val="22"/>
              </w:rPr>
              <w:t xml:space="preserve">DWP, </w:t>
            </w:r>
            <w:r w:rsidR="002A32A7">
              <w:rPr>
                <w:rFonts w:ascii="Arial" w:hAnsi="Arial" w:cs="Arial"/>
                <w:bCs/>
                <w:sz w:val="22"/>
                <w:szCs w:val="22"/>
              </w:rPr>
              <w:t xml:space="preserve">Riverside Floating Support,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voluntary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agencies</w:t>
            </w:r>
            <w:proofErr w:type="gramEnd"/>
            <w:r w:rsidR="002A32A7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Pr="0025534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25534D">
              <w:rPr>
                <w:rFonts w:ascii="Arial" w:hAnsi="Arial" w:cs="Arial"/>
                <w:bCs/>
                <w:sz w:val="22"/>
                <w:szCs w:val="22"/>
              </w:rPr>
              <w:t>harities</w:t>
            </w:r>
            <w:r w:rsidR="00E367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51AAA8C" w14:textId="07B5E9F7" w:rsidR="005239D7" w:rsidRPr="002A32A7" w:rsidRDefault="00E36784" w:rsidP="002A32A7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work with various agencies to ensure their tenancies are maintained and rents paid.</w:t>
            </w:r>
          </w:p>
          <w:p w14:paraId="73F6A44B" w14:textId="35AD1A69" w:rsidR="008336CF" w:rsidRPr="00EA73EE" w:rsidRDefault="002A32A7" w:rsidP="00091E22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  <w:r w:rsidR="007D5220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B0729C">
              <w:rPr>
                <w:rFonts w:ascii="Arial" w:hAnsi="Arial" w:cs="Arial"/>
                <w:bCs/>
                <w:sz w:val="22"/>
                <w:szCs w:val="22"/>
              </w:rPr>
              <w:t>Introducing applicants to l</w:t>
            </w:r>
            <w:r w:rsidR="008336CF" w:rsidRPr="00EA73EE">
              <w:rPr>
                <w:rFonts w:ascii="Arial" w:hAnsi="Arial" w:cs="Arial"/>
                <w:bCs/>
                <w:sz w:val="22"/>
                <w:szCs w:val="22"/>
              </w:rPr>
              <w:t>andlords with a view to securing accommodation by:</w:t>
            </w:r>
          </w:p>
          <w:p w14:paraId="5809C143" w14:textId="77777777" w:rsidR="008336CF" w:rsidRPr="002C4257" w:rsidRDefault="002D310F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</w:t>
            </w:r>
            <w:r w:rsidR="008336CF" w:rsidRPr="002C4257">
              <w:rPr>
                <w:rFonts w:ascii="Arial" w:hAnsi="Arial" w:cs="Arial"/>
                <w:szCs w:val="22"/>
              </w:rPr>
              <w:t>rranging and completing accompanied viewings</w:t>
            </w:r>
          </w:p>
          <w:p w14:paraId="09481676" w14:textId="4AEF84F6" w:rsidR="008336CF" w:rsidRPr="002C4257" w:rsidRDefault="002D310F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8336CF" w:rsidRPr="002C4257">
              <w:rPr>
                <w:rFonts w:ascii="Arial" w:hAnsi="Arial" w:cs="Arial"/>
                <w:szCs w:val="22"/>
              </w:rPr>
              <w:t xml:space="preserve">egotiating rent levels </w:t>
            </w:r>
            <w:r w:rsidR="005239D7">
              <w:rPr>
                <w:rFonts w:ascii="Arial" w:hAnsi="Arial" w:cs="Arial"/>
                <w:szCs w:val="22"/>
              </w:rPr>
              <w:t>with landlords/lettings agents</w:t>
            </w:r>
          </w:p>
          <w:p w14:paraId="2D926EA8" w14:textId="77777777" w:rsidR="008336CF" w:rsidRDefault="002D310F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8336CF" w:rsidRPr="002C4257">
              <w:rPr>
                <w:rFonts w:ascii="Arial" w:hAnsi="Arial" w:cs="Arial"/>
                <w:szCs w:val="22"/>
              </w:rPr>
              <w:t>egotiating tenancy start dates</w:t>
            </w:r>
          </w:p>
          <w:p w14:paraId="5256A61A" w14:textId="612F1D51" w:rsidR="00BE2C8A" w:rsidRPr="002C4257" w:rsidRDefault="00BE2C8A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providing new tenancy documents with direct let landlords</w:t>
            </w:r>
          </w:p>
          <w:p w14:paraId="65ABE8F0" w14:textId="77777777" w:rsidR="008336CF" w:rsidRPr="002C4257" w:rsidRDefault="002D310F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8336CF" w:rsidRPr="002C4257">
              <w:rPr>
                <w:rFonts w:ascii="Arial" w:hAnsi="Arial" w:cs="Arial"/>
                <w:szCs w:val="22"/>
              </w:rPr>
              <w:t>egotiating sensitive financial arrangements for deposits, guarantees and rent in advance</w:t>
            </w:r>
          </w:p>
          <w:p w14:paraId="0F142B16" w14:textId="4E5690EE" w:rsidR="008336CF" w:rsidRPr="002C4257" w:rsidRDefault="002D310F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  <w:r w:rsidR="008336CF" w:rsidRPr="002C4257">
              <w:rPr>
                <w:rFonts w:ascii="Arial" w:hAnsi="Arial" w:cs="Arial"/>
                <w:szCs w:val="22"/>
              </w:rPr>
              <w:t xml:space="preserve">nsuring close liaison with </w:t>
            </w:r>
            <w:r w:rsidR="002A32A7">
              <w:rPr>
                <w:rFonts w:ascii="Arial" w:hAnsi="Arial" w:cs="Arial"/>
                <w:szCs w:val="22"/>
              </w:rPr>
              <w:t>Universal Credit/</w:t>
            </w:r>
            <w:r w:rsidR="008336CF" w:rsidRPr="002C4257">
              <w:rPr>
                <w:rFonts w:ascii="Arial" w:hAnsi="Arial" w:cs="Arial"/>
                <w:szCs w:val="22"/>
              </w:rPr>
              <w:t xml:space="preserve">Housing Benefits </w:t>
            </w:r>
            <w:r w:rsidR="00215B5D">
              <w:rPr>
                <w:rFonts w:ascii="Arial" w:hAnsi="Arial" w:cs="Arial"/>
                <w:szCs w:val="22"/>
              </w:rPr>
              <w:t xml:space="preserve">so that </w:t>
            </w:r>
            <w:r w:rsidR="008336CF" w:rsidRPr="002C4257">
              <w:rPr>
                <w:rFonts w:ascii="Arial" w:hAnsi="Arial" w:cs="Arial"/>
                <w:szCs w:val="22"/>
              </w:rPr>
              <w:t>any entitlement has been assessed</w:t>
            </w:r>
          </w:p>
          <w:p w14:paraId="13C5B40D" w14:textId="5EE18DB1" w:rsidR="008336CF" w:rsidRPr="002C4257" w:rsidRDefault="00485012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</w:t>
            </w:r>
            <w:r w:rsidR="008336CF" w:rsidRPr="002C4257">
              <w:rPr>
                <w:rFonts w:ascii="Arial" w:hAnsi="Arial" w:cs="Arial"/>
                <w:szCs w:val="22"/>
              </w:rPr>
              <w:t>i</w:t>
            </w:r>
            <w:r w:rsidR="00215B5D">
              <w:rPr>
                <w:rFonts w:ascii="Arial" w:hAnsi="Arial" w:cs="Arial"/>
                <w:szCs w:val="22"/>
              </w:rPr>
              <w:t>aising with the Private Sector Housing</w:t>
            </w:r>
            <w:r w:rsidR="008336CF" w:rsidRPr="002C4257">
              <w:rPr>
                <w:rFonts w:ascii="Arial" w:hAnsi="Arial" w:cs="Arial"/>
                <w:szCs w:val="22"/>
              </w:rPr>
              <w:t xml:space="preserve"> team to ensure properties meet the legal requirements </w:t>
            </w:r>
            <w:r w:rsidR="00B0729C">
              <w:rPr>
                <w:rFonts w:ascii="Arial" w:hAnsi="Arial" w:cs="Arial"/>
                <w:szCs w:val="22"/>
              </w:rPr>
              <w:t>for</w:t>
            </w:r>
            <w:r>
              <w:rPr>
                <w:rFonts w:ascii="Arial" w:hAnsi="Arial" w:cs="Arial"/>
                <w:szCs w:val="22"/>
              </w:rPr>
              <w:t xml:space="preserve"> health and safety</w:t>
            </w:r>
          </w:p>
          <w:p w14:paraId="22990E06" w14:textId="77777777" w:rsidR="008336CF" w:rsidRPr="002C4257" w:rsidRDefault="00485012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</w:t>
            </w:r>
            <w:r w:rsidR="008336CF" w:rsidRPr="002C4257">
              <w:rPr>
                <w:rFonts w:ascii="Arial" w:hAnsi="Arial" w:cs="Arial"/>
                <w:szCs w:val="22"/>
              </w:rPr>
              <w:t>rranging inventories at check in and check out of tenancies</w:t>
            </w:r>
          </w:p>
          <w:p w14:paraId="64BBB19A" w14:textId="77777777" w:rsidR="008336CF" w:rsidRPr="002C4257" w:rsidRDefault="00485012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  <w:r w:rsidR="008336CF" w:rsidRPr="002C4257">
              <w:rPr>
                <w:rFonts w:ascii="Arial" w:hAnsi="Arial" w:cs="Arial"/>
                <w:szCs w:val="22"/>
              </w:rPr>
              <w:t>nsuring gas safety certificates are obtained for every letting</w:t>
            </w:r>
          </w:p>
          <w:p w14:paraId="0F994E58" w14:textId="6A02D2A6" w:rsidR="008336CF" w:rsidRDefault="00083B65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ensuring that there is a current energy performance certificate</w:t>
            </w:r>
          </w:p>
          <w:p w14:paraId="0958227E" w14:textId="32627705" w:rsidR="002A32A7" w:rsidRDefault="002A32A7" w:rsidP="00091E22">
            <w:pPr>
              <w:pStyle w:val="BodyText"/>
              <w:numPr>
                <w:ilvl w:val="0"/>
                <w:numId w:val="38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ensuring that an electrical safety certificate has been done</w:t>
            </w:r>
          </w:p>
          <w:p w14:paraId="60C49BAF" w14:textId="16224BD8" w:rsidR="00BE2C8A" w:rsidRDefault="00B0729C" w:rsidP="00BE2C8A">
            <w:pPr>
              <w:pStyle w:val="BodyText"/>
              <w:numPr>
                <w:ilvl w:val="0"/>
                <w:numId w:val="38"/>
              </w:numPr>
              <w:spacing w:after="12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e</w:t>
            </w:r>
            <w:r w:rsidR="00083B65">
              <w:rPr>
                <w:rFonts w:ascii="Arial" w:hAnsi="Arial" w:cs="Arial"/>
                <w:szCs w:val="22"/>
              </w:rPr>
              <w:t>nsuring clients have the right to rent.</w:t>
            </w:r>
          </w:p>
          <w:p w14:paraId="3CC450A5" w14:textId="77777777" w:rsidR="00BE2C8A" w:rsidRPr="00BE2C8A" w:rsidRDefault="00BE2C8A" w:rsidP="00BE2C8A">
            <w:pPr>
              <w:pStyle w:val="BodyText"/>
              <w:spacing w:after="120"/>
              <w:ind w:left="1080"/>
              <w:jc w:val="left"/>
              <w:rPr>
                <w:rFonts w:ascii="Arial" w:hAnsi="Arial" w:cs="Arial"/>
                <w:szCs w:val="22"/>
              </w:rPr>
            </w:pPr>
          </w:p>
          <w:p w14:paraId="7852AD07" w14:textId="7E0841EC" w:rsidR="00182EC2" w:rsidRDefault="002A32A7" w:rsidP="00215B5D">
            <w:pPr>
              <w:spacing w:after="120"/>
              <w:ind w:left="647" w:hanging="647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7D5220" w:rsidRPr="007D522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7D5220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E36784">
              <w:rPr>
                <w:rFonts w:ascii="Arial" w:hAnsi="Arial" w:cs="Arial"/>
                <w:bCs/>
                <w:sz w:val="22"/>
                <w:szCs w:val="22"/>
              </w:rPr>
              <w:t>To p</w:t>
            </w:r>
            <w:r w:rsidR="008336CF" w:rsidRPr="007D5220">
              <w:rPr>
                <w:rFonts w:ascii="Arial" w:hAnsi="Arial" w:cs="Arial"/>
                <w:bCs/>
                <w:sz w:val="22"/>
                <w:szCs w:val="22"/>
              </w:rPr>
              <w:t>rovide a broad range of advice and support to landlords</w:t>
            </w:r>
            <w:r w:rsidR="005239D7">
              <w:rPr>
                <w:rFonts w:ascii="Arial" w:hAnsi="Arial" w:cs="Arial"/>
                <w:bCs/>
                <w:sz w:val="22"/>
                <w:szCs w:val="22"/>
              </w:rPr>
              <w:t>/letting agents</w:t>
            </w:r>
            <w:r w:rsidR="008336CF" w:rsidRPr="007D5220">
              <w:rPr>
                <w:rFonts w:ascii="Arial" w:hAnsi="Arial" w:cs="Arial"/>
                <w:bCs/>
                <w:sz w:val="22"/>
                <w:szCs w:val="22"/>
              </w:rPr>
              <w:t xml:space="preserve"> i</w:t>
            </w:r>
            <w:r w:rsidR="007D5220">
              <w:rPr>
                <w:rFonts w:ascii="Arial" w:hAnsi="Arial" w:cs="Arial"/>
                <w:bCs/>
                <w:sz w:val="22"/>
                <w:szCs w:val="22"/>
              </w:rPr>
              <w:t xml:space="preserve">ncluding any tenancy management </w:t>
            </w:r>
            <w:r w:rsidR="008336CF" w:rsidRPr="007D5220">
              <w:rPr>
                <w:rFonts w:ascii="Arial" w:hAnsi="Arial" w:cs="Arial"/>
                <w:bCs/>
                <w:sz w:val="22"/>
                <w:szCs w:val="22"/>
              </w:rPr>
              <w:t xml:space="preserve">issues which may arise during </w:t>
            </w:r>
            <w:r w:rsidR="00B0729C" w:rsidRPr="007D5220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8336CF" w:rsidRPr="007D5220">
              <w:rPr>
                <w:rFonts w:ascii="Arial" w:hAnsi="Arial" w:cs="Arial"/>
                <w:bCs/>
                <w:sz w:val="22"/>
                <w:szCs w:val="22"/>
              </w:rPr>
              <w:t>tenancy and afterwards.</w:t>
            </w:r>
          </w:p>
          <w:p w14:paraId="00435F7D" w14:textId="3702842C" w:rsidR="00091E22" w:rsidRDefault="002A32A7" w:rsidP="00215B5D">
            <w:pPr>
              <w:spacing w:after="120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336CF"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336CF" w:rsidRPr="00EA73E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>To supervise and support the private sector assistant</w:t>
            </w:r>
            <w:r w:rsidR="00CA6696">
              <w:rPr>
                <w:rFonts w:ascii="Arial" w:hAnsi="Arial" w:cs="Arial"/>
                <w:bCs/>
                <w:sz w:val="22"/>
                <w:szCs w:val="22"/>
              </w:rPr>
              <w:t xml:space="preserve"> and two</w:t>
            </w:r>
            <w:r w:rsidR="005239D7">
              <w:rPr>
                <w:rFonts w:ascii="Arial" w:hAnsi="Arial" w:cs="Arial"/>
                <w:bCs/>
                <w:sz w:val="22"/>
                <w:szCs w:val="22"/>
              </w:rPr>
              <w:t xml:space="preserve"> tenan</w:t>
            </w:r>
            <w:r w:rsidR="00CA669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5239D7">
              <w:rPr>
                <w:rFonts w:ascii="Arial" w:hAnsi="Arial" w:cs="Arial"/>
                <w:bCs/>
                <w:sz w:val="22"/>
                <w:szCs w:val="22"/>
              </w:rPr>
              <w:t>y sustainment officers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 xml:space="preserve"> in their </w:t>
            </w:r>
            <w:proofErr w:type="gramStart"/>
            <w:r w:rsidR="00091E22">
              <w:rPr>
                <w:rFonts w:ascii="Arial" w:hAnsi="Arial" w:cs="Arial"/>
                <w:bCs/>
                <w:sz w:val="22"/>
                <w:szCs w:val="22"/>
              </w:rPr>
              <w:t>day to day</w:t>
            </w:r>
            <w:proofErr w:type="gramEnd"/>
            <w:r w:rsidR="001129D8">
              <w:rPr>
                <w:rFonts w:ascii="Arial" w:hAnsi="Arial" w:cs="Arial"/>
                <w:bCs/>
                <w:sz w:val="22"/>
                <w:szCs w:val="22"/>
              </w:rPr>
              <w:t xml:space="preserve"> work</w:t>
            </w:r>
            <w:r w:rsidR="00CA669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 xml:space="preserve">referring casework and working jointly to meet the needs clients whose tenancies may be at risk. </w:t>
            </w:r>
          </w:p>
          <w:p w14:paraId="3C2B835E" w14:textId="5DF42FDD" w:rsidR="002C1532" w:rsidRDefault="002A32A7" w:rsidP="002C1532">
            <w:pPr>
              <w:spacing w:after="0"/>
              <w:ind w:left="789" w:hanging="789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8336CF"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336CF" w:rsidRPr="00EA73E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91E22" w:rsidRPr="00E36784">
              <w:rPr>
                <w:rFonts w:ascii="Arial" w:hAnsi="Arial" w:cs="Arial"/>
                <w:bCs/>
                <w:sz w:val="22"/>
                <w:szCs w:val="22"/>
              </w:rPr>
              <w:t>To assist</w:t>
            </w:r>
            <w:r w:rsidR="00091E22" w:rsidRPr="00EA73EE">
              <w:rPr>
                <w:rFonts w:ascii="Arial" w:hAnsi="Arial" w:cs="Arial"/>
                <w:bCs/>
                <w:sz w:val="22"/>
                <w:szCs w:val="22"/>
              </w:rPr>
              <w:t xml:space="preserve"> colleagues with the assessment of those applying for accommodation under the Housing Act 1996</w:t>
            </w:r>
            <w:r w:rsidR="002C153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 xml:space="preserve"> as amended</w:t>
            </w:r>
            <w:r w:rsidR="002C1532">
              <w:rPr>
                <w:rFonts w:ascii="Arial" w:hAnsi="Arial" w:cs="Arial"/>
                <w:bCs/>
                <w:sz w:val="22"/>
                <w:szCs w:val="22"/>
              </w:rPr>
              <w:t>, p</w:t>
            </w:r>
            <w:r w:rsidR="002C1532" w:rsidRPr="00EA73EE">
              <w:rPr>
                <w:rFonts w:ascii="Arial" w:hAnsi="Arial" w:cs="Arial"/>
                <w:bCs/>
                <w:sz w:val="22"/>
                <w:szCs w:val="22"/>
              </w:rPr>
              <w:t>roviding appropriate advice and assistance to homeless households in the discharge of the Council’s duties</w:t>
            </w:r>
            <w:r w:rsidR="001129D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E919F9C" w14:textId="77777777" w:rsidR="001129D8" w:rsidRDefault="001129D8" w:rsidP="002C1532">
            <w:pPr>
              <w:spacing w:after="0"/>
              <w:ind w:left="789" w:hanging="789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2CA1C0" w14:textId="6CCF3BF7" w:rsidR="00091E22" w:rsidRPr="00EA73EE" w:rsidRDefault="002A32A7" w:rsidP="00091E22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8336CF"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336CF" w:rsidRPr="00EA73E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91E22" w:rsidRPr="00EA73EE">
              <w:rPr>
                <w:rFonts w:ascii="Arial" w:hAnsi="Arial" w:cs="Arial"/>
                <w:bCs/>
                <w:sz w:val="22"/>
                <w:szCs w:val="22"/>
              </w:rPr>
              <w:t>Contribut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 xml:space="preserve">ing </w:t>
            </w:r>
            <w:r w:rsidR="00091E22" w:rsidRPr="00EA73EE">
              <w:rPr>
                <w:rFonts w:ascii="Arial" w:hAnsi="Arial" w:cs="Arial"/>
                <w:bCs/>
                <w:sz w:val="22"/>
                <w:szCs w:val="22"/>
              </w:rPr>
              <w:t>to and carry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091E22" w:rsidRPr="00EA73EE">
              <w:rPr>
                <w:rFonts w:ascii="Arial" w:hAnsi="Arial" w:cs="Arial"/>
                <w:bCs/>
                <w:sz w:val="22"/>
                <w:szCs w:val="22"/>
              </w:rPr>
              <w:t xml:space="preserve"> out procedures to detect fraud.  This will include:</w:t>
            </w:r>
          </w:p>
          <w:p w14:paraId="1A460B0F" w14:textId="19F9A0CB" w:rsidR="00091E22" w:rsidRPr="00EA73EE" w:rsidRDefault="00091E22" w:rsidP="00091E22">
            <w:pPr>
              <w:numPr>
                <w:ilvl w:val="0"/>
                <w:numId w:val="36"/>
              </w:numPr>
              <w:spacing w:after="0"/>
              <w:ind w:left="10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EA73EE">
              <w:rPr>
                <w:rFonts w:ascii="Arial" w:hAnsi="Arial" w:cs="Arial"/>
                <w:bCs/>
                <w:sz w:val="22"/>
                <w:szCs w:val="22"/>
              </w:rPr>
              <w:t>ringing to the attention of the relevant Senior Officer where there is a suspected fraud</w:t>
            </w:r>
          </w:p>
          <w:p w14:paraId="0C22FCCB" w14:textId="77777777" w:rsidR="00091E22" w:rsidRPr="00EA73EE" w:rsidRDefault="00091E22" w:rsidP="00091E22">
            <w:pPr>
              <w:numPr>
                <w:ilvl w:val="0"/>
                <w:numId w:val="36"/>
              </w:numPr>
              <w:spacing w:after="0"/>
              <w:ind w:left="10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EA73EE">
              <w:rPr>
                <w:rFonts w:ascii="Arial" w:hAnsi="Arial" w:cs="Arial"/>
                <w:bCs/>
                <w:sz w:val="22"/>
                <w:szCs w:val="22"/>
              </w:rPr>
              <w:t xml:space="preserve">iaising with other sections or departments, </w:t>
            </w:r>
            <w:proofErr w:type="gramStart"/>
            <w:r w:rsidRPr="00EA73EE">
              <w:rPr>
                <w:rFonts w:ascii="Arial" w:hAnsi="Arial" w:cs="Arial"/>
                <w:bCs/>
                <w:sz w:val="22"/>
                <w:szCs w:val="22"/>
              </w:rPr>
              <w:t>i.e.</w:t>
            </w:r>
            <w:proofErr w:type="gramEnd"/>
            <w:r w:rsidRPr="00EA73EE">
              <w:rPr>
                <w:rFonts w:ascii="Arial" w:hAnsi="Arial" w:cs="Arial"/>
                <w:bCs/>
                <w:sz w:val="22"/>
                <w:szCs w:val="22"/>
              </w:rPr>
              <w:t xml:space="preserve"> housing benefits, internal audit and legal</w:t>
            </w:r>
          </w:p>
          <w:p w14:paraId="3548B005" w14:textId="77777777" w:rsidR="00091E22" w:rsidRPr="00EA73EE" w:rsidRDefault="00091E22" w:rsidP="00091E22">
            <w:pPr>
              <w:numPr>
                <w:ilvl w:val="0"/>
                <w:numId w:val="36"/>
              </w:numPr>
              <w:spacing w:after="0"/>
              <w:ind w:left="10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EA73EE">
              <w:rPr>
                <w:rFonts w:ascii="Arial" w:hAnsi="Arial" w:cs="Arial"/>
                <w:bCs/>
                <w:sz w:val="22"/>
                <w:szCs w:val="22"/>
              </w:rPr>
              <w:t>orking with other agencies and departments in the detection of fraud</w:t>
            </w:r>
          </w:p>
          <w:p w14:paraId="4095731A" w14:textId="77777777" w:rsidR="00091E22" w:rsidRPr="00EA73EE" w:rsidRDefault="00091E22" w:rsidP="00091E22">
            <w:pPr>
              <w:numPr>
                <w:ilvl w:val="0"/>
                <w:numId w:val="36"/>
              </w:numPr>
              <w:spacing w:after="0"/>
              <w:ind w:left="10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EA73EE">
              <w:rPr>
                <w:rFonts w:ascii="Arial" w:hAnsi="Arial" w:cs="Arial"/>
                <w:bCs/>
                <w:sz w:val="22"/>
                <w:szCs w:val="22"/>
              </w:rPr>
              <w:t>arrying out interviews under caution and record as required</w:t>
            </w:r>
          </w:p>
          <w:p w14:paraId="406D8AA1" w14:textId="77777777" w:rsidR="00091E22" w:rsidRPr="00EA73EE" w:rsidRDefault="00091E22" w:rsidP="00215B5D">
            <w:pPr>
              <w:numPr>
                <w:ilvl w:val="0"/>
                <w:numId w:val="36"/>
              </w:numPr>
              <w:spacing w:after="120"/>
              <w:ind w:left="10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Pr="00EA73EE">
              <w:rPr>
                <w:rFonts w:ascii="Arial" w:hAnsi="Arial" w:cs="Arial"/>
                <w:bCs/>
                <w:sz w:val="22"/>
                <w:szCs w:val="22"/>
              </w:rPr>
              <w:t>iving evidence in Court proceedings if required.</w:t>
            </w:r>
          </w:p>
          <w:p w14:paraId="1C764F4F" w14:textId="1C5975F2" w:rsidR="008336CF" w:rsidRPr="00EA73EE" w:rsidRDefault="002A32A7" w:rsidP="00215B5D">
            <w:pPr>
              <w:spacing w:after="120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8336CF"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336CF" w:rsidRPr="00EA73E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E36784" w:rsidRPr="00E36784">
              <w:rPr>
                <w:rFonts w:ascii="Arial" w:hAnsi="Arial" w:cs="Arial"/>
                <w:bCs/>
                <w:sz w:val="22"/>
                <w:szCs w:val="22"/>
              </w:rPr>
              <w:t>To u</w:t>
            </w:r>
            <w:r w:rsidR="00E36784">
              <w:rPr>
                <w:rFonts w:ascii="Arial" w:hAnsi="Arial" w:cs="Arial"/>
                <w:bCs/>
                <w:sz w:val="22"/>
                <w:szCs w:val="22"/>
              </w:rPr>
              <w:t>pdate Homes4U systems</w:t>
            </w:r>
            <w:r w:rsidR="00E36784" w:rsidRPr="00EA73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CA6696">
              <w:rPr>
                <w:rFonts w:ascii="Arial" w:hAnsi="Arial" w:cs="Arial"/>
                <w:bCs/>
                <w:sz w:val="22"/>
                <w:szCs w:val="22"/>
              </w:rPr>
              <w:t xml:space="preserve"> procedures,</w:t>
            </w:r>
            <w:r w:rsidR="00E36784" w:rsidRPr="00EA73EE">
              <w:rPr>
                <w:rFonts w:ascii="Arial" w:hAnsi="Arial" w:cs="Arial"/>
                <w:bCs/>
                <w:sz w:val="22"/>
                <w:szCs w:val="22"/>
              </w:rPr>
              <w:t xml:space="preserve"> relevant </w:t>
            </w:r>
            <w:proofErr w:type="gramStart"/>
            <w:r w:rsidR="00E36784" w:rsidRPr="00EA73EE">
              <w:rPr>
                <w:rFonts w:ascii="Arial" w:hAnsi="Arial" w:cs="Arial"/>
                <w:bCs/>
                <w:sz w:val="22"/>
                <w:szCs w:val="22"/>
              </w:rPr>
              <w:t>manuals</w:t>
            </w:r>
            <w:proofErr w:type="gramEnd"/>
            <w:r w:rsidR="00E36784" w:rsidRPr="00EA73EE">
              <w:rPr>
                <w:rFonts w:ascii="Arial" w:hAnsi="Arial" w:cs="Arial"/>
                <w:bCs/>
                <w:sz w:val="22"/>
                <w:szCs w:val="22"/>
              </w:rPr>
              <w:t xml:space="preserve"> and electronic information systems </w:t>
            </w:r>
            <w:r w:rsidR="00E36784">
              <w:rPr>
                <w:rFonts w:ascii="Arial" w:hAnsi="Arial" w:cs="Arial"/>
                <w:bCs/>
                <w:sz w:val="22"/>
                <w:szCs w:val="22"/>
              </w:rPr>
              <w:t>as required and ensure the systems meet the services requirements on an ongoing basis</w:t>
            </w:r>
          </w:p>
          <w:p w14:paraId="01CD4905" w14:textId="5AA31530" w:rsidR="008336CF" w:rsidRDefault="008336CF" w:rsidP="00215B5D">
            <w:pPr>
              <w:spacing w:after="120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A32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083B6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E36784">
              <w:rPr>
                <w:rFonts w:ascii="Arial" w:hAnsi="Arial" w:cs="Arial"/>
                <w:bCs/>
                <w:sz w:val="22"/>
                <w:szCs w:val="22"/>
              </w:rPr>
              <w:t>To d</w:t>
            </w:r>
            <w:r w:rsidR="00E36784" w:rsidRPr="00EA73EE">
              <w:rPr>
                <w:rFonts w:ascii="Arial" w:hAnsi="Arial" w:cs="Arial"/>
                <w:bCs/>
                <w:sz w:val="22"/>
                <w:szCs w:val="22"/>
              </w:rPr>
              <w:t>eal with all relevant correspondence and enquiries, keeping clear and accurate written records of interviews and visits etc</w:t>
            </w:r>
          </w:p>
          <w:p w14:paraId="3B76E496" w14:textId="428B9E17" w:rsidR="008336CF" w:rsidRDefault="008336CF" w:rsidP="00215B5D">
            <w:pPr>
              <w:spacing w:after="120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A32A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EA73E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E36784">
              <w:rPr>
                <w:rFonts w:ascii="Arial" w:hAnsi="Arial" w:cs="Arial"/>
                <w:bCs/>
                <w:sz w:val="22"/>
                <w:szCs w:val="22"/>
              </w:rPr>
              <w:t>To c</w:t>
            </w:r>
            <w:r w:rsidR="00E36784" w:rsidRPr="00EA73EE">
              <w:rPr>
                <w:rFonts w:ascii="Arial" w:hAnsi="Arial" w:cs="Arial"/>
                <w:bCs/>
                <w:sz w:val="22"/>
                <w:szCs w:val="22"/>
              </w:rPr>
              <w:t>ompile and present a variety of information and statistics, including writing reports for use both in and outside the Council.</w:t>
            </w:r>
          </w:p>
          <w:p w14:paraId="4D219654" w14:textId="0A10D36C" w:rsidR="00091E22" w:rsidRDefault="008336CF" w:rsidP="00215B5D">
            <w:pPr>
              <w:spacing w:after="120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A32A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A73E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EA73E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091E22" w:rsidRPr="00E36784">
              <w:rPr>
                <w:rFonts w:ascii="Arial" w:hAnsi="Arial" w:cs="Arial"/>
                <w:bCs/>
                <w:sz w:val="22"/>
                <w:szCs w:val="22"/>
              </w:rPr>
              <w:t>To promote</w:t>
            </w:r>
            <w:r w:rsidR="00091E22" w:rsidRPr="00EA73EE">
              <w:rPr>
                <w:rFonts w:ascii="Arial" w:hAnsi="Arial" w:cs="Arial"/>
                <w:bCs/>
                <w:sz w:val="22"/>
                <w:szCs w:val="22"/>
              </w:rPr>
              <w:t xml:space="preserve"> and participate in multi-agency initiatives 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 xml:space="preserve">to prevent </w:t>
            </w:r>
            <w:r w:rsidR="00091E22" w:rsidRPr="00EA73EE">
              <w:rPr>
                <w:rFonts w:ascii="Arial" w:hAnsi="Arial" w:cs="Arial"/>
                <w:bCs/>
                <w:sz w:val="22"/>
                <w:szCs w:val="22"/>
              </w:rPr>
              <w:t>homelessness in the area</w:t>
            </w:r>
            <w:r w:rsidR="00091E2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B104892" w14:textId="37496871" w:rsidR="00EF1BE9" w:rsidRPr="002A32A7" w:rsidRDefault="002A32A7" w:rsidP="002A32A7">
            <w:pPr>
              <w:tabs>
                <w:tab w:val="num" w:pos="789"/>
              </w:tabs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13.    </w:t>
            </w:r>
            <w:r w:rsidR="00EF1BE9" w:rsidRPr="002A32A7">
              <w:rPr>
                <w:rFonts w:ascii="Arial" w:hAnsi="Arial" w:cs="Arial"/>
                <w:bCs/>
                <w:sz w:val="22"/>
                <w:szCs w:val="22"/>
              </w:rPr>
              <w:t xml:space="preserve">To ensure that clients right to privacy and confidentiality are safeguarded and that personal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EF1BE9" w:rsidRPr="002A32A7">
              <w:rPr>
                <w:rFonts w:ascii="Arial" w:hAnsi="Arial" w:cs="Arial"/>
                <w:bCs/>
                <w:sz w:val="22"/>
                <w:szCs w:val="22"/>
              </w:rPr>
              <w:t xml:space="preserve">information is handled sensitively </w:t>
            </w:r>
            <w:r w:rsidR="00215B5D" w:rsidRPr="002A32A7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EF1BE9" w:rsidRPr="002A32A7">
              <w:rPr>
                <w:rFonts w:ascii="Arial" w:hAnsi="Arial" w:cs="Arial"/>
                <w:bCs/>
                <w:sz w:val="22"/>
                <w:szCs w:val="22"/>
              </w:rPr>
              <w:t xml:space="preserve">only disclosed according to </w:t>
            </w:r>
            <w:r w:rsidRPr="002A32A7">
              <w:rPr>
                <w:rFonts w:ascii="Arial" w:hAnsi="Arial" w:cs="Arial"/>
                <w:bCs/>
                <w:sz w:val="22"/>
                <w:szCs w:val="22"/>
              </w:rPr>
              <w:t>GDPR</w:t>
            </w:r>
            <w:r w:rsidR="00215B5D" w:rsidRPr="002A32A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1BFEC16" w14:textId="7B6FA21A" w:rsidR="00103C9D" w:rsidRPr="00F1679F" w:rsidRDefault="00F1679F" w:rsidP="00215B5D">
            <w:pPr>
              <w:numPr>
                <w:ilvl w:val="0"/>
                <w:numId w:val="37"/>
              </w:numPr>
              <w:tabs>
                <w:tab w:val="clear" w:pos="360"/>
                <w:tab w:val="num" w:pos="732"/>
              </w:tabs>
              <w:spacing w:after="120"/>
              <w:ind w:left="732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1679F">
              <w:rPr>
                <w:rFonts w:ascii="Arial" w:hAnsi="Arial" w:cs="Arial"/>
                <w:sz w:val="22"/>
                <w:szCs w:val="22"/>
              </w:rPr>
              <w:t xml:space="preserve">To comply with the Council’s statutory duty to safeguard and promote the welfare of children and vulnerable adults. </w:t>
            </w:r>
          </w:p>
          <w:p w14:paraId="1BB182B4" w14:textId="028B0553" w:rsidR="008336CF" w:rsidRPr="00815EC4" w:rsidRDefault="00091E22" w:rsidP="005B1688">
            <w:pPr>
              <w:numPr>
                <w:ilvl w:val="0"/>
                <w:numId w:val="37"/>
              </w:numPr>
              <w:tabs>
                <w:tab w:val="clear" w:pos="360"/>
                <w:tab w:val="num" w:pos="732"/>
                <w:tab w:val="num" w:pos="789"/>
              </w:tabs>
              <w:spacing w:after="0"/>
              <w:ind w:left="731" w:hanging="731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091E22">
              <w:rPr>
                <w:rFonts w:ascii="Arial" w:hAnsi="Arial" w:cs="Arial"/>
                <w:bCs/>
                <w:sz w:val="22"/>
                <w:szCs w:val="22"/>
              </w:rPr>
              <w:t>Undertake such other duties as may reasonably be required by the management.</w:t>
            </w:r>
          </w:p>
        </w:tc>
      </w:tr>
      <w:tr w:rsidR="00815EC4" w:rsidRPr="00A77F69" w14:paraId="7AAC6CAE" w14:textId="77777777" w:rsidTr="00215B5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  <w:jc w:val="center"/>
        </w:trPr>
        <w:tc>
          <w:tcPr>
            <w:tcW w:w="10274" w:type="dxa"/>
            <w:gridSpan w:val="2"/>
          </w:tcPr>
          <w:p w14:paraId="268C97E8" w14:textId="0F2FAA2E" w:rsidR="00815EC4" w:rsidRPr="00980FE4" w:rsidRDefault="002A32A7" w:rsidP="00815EC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2A32A7" w:rsidRPr="00A77F69" w14:paraId="4D8FA9A3" w14:textId="77777777" w:rsidTr="00215B5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  <w:jc w:val="center"/>
        </w:trPr>
        <w:tc>
          <w:tcPr>
            <w:tcW w:w="10274" w:type="dxa"/>
            <w:gridSpan w:val="2"/>
          </w:tcPr>
          <w:p w14:paraId="5EF08E4B" w14:textId="77777777" w:rsidR="002A32A7" w:rsidRPr="004E1291" w:rsidRDefault="002A32A7" w:rsidP="00815EC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98A4180" w14:textId="77777777" w:rsidR="00091E22" w:rsidRDefault="00091E22">
      <w:pPr>
        <w:spacing w:after="0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3D24167" w14:textId="543B1465" w:rsidR="000C4969" w:rsidRPr="006C70BE" w:rsidRDefault="006C70BE" w:rsidP="006C70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Person s</w:t>
      </w:r>
      <w:r w:rsidRPr="006C70BE">
        <w:rPr>
          <w:rFonts w:ascii="Arial" w:hAnsi="Arial" w:cs="Arial"/>
          <w:b/>
          <w:sz w:val="32"/>
          <w:szCs w:val="32"/>
        </w:rPr>
        <w:t>pecification</w:t>
      </w: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6"/>
        <w:gridCol w:w="1417"/>
        <w:gridCol w:w="1201"/>
      </w:tblGrid>
      <w:tr w:rsidR="00086C99" w:rsidRPr="00A77F69" w14:paraId="1F3CCF8C" w14:textId="77777777" w:rsidTr="000C4969">
        <w:trPr>
          <w:trHeight w:val="535"/>
          <w:jc w:val="center"/>
        </w:trPr>
        <w:tc>
          <w:tcPr>
            <w:tcW w:w="10364" w:type="dxa"/>
            <w:gridSpan w:val="3"/>
            <w:shd w:val="clear" w:color="auto" w:fill="auto"/>
          </w:tcPr>
          <w:p w14:paraId="7423DF5C" w14:textId="77777777" w:rsidR="00086C99" w:rsidRPr="00A77F69" w:rsidRDefault="00086C99" w:rsidP="006C70BE">
            <w:pPr>
              <w:spacing w:before="120" w:after="120" w:line="240" w:lineRule="exac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77F69">
              <w:rPr>
                <w:rFonts w:ascii="Arial" w:hAnsi="Arial" w:cs="Arial"/>
                <w:sz w:val="22"/>
                <w:szCs w:val="22"/>
              </w:rPr>
              <w:t>This sec</w:t>
            </w:r>
            <w:r w:rsidR="00E46C54">
              <w:rPr>
                <w:rFonts w:ascii="Arial" w:hAnsi="Arial" w:cs="Arial"/>
                <w:sz w:val="22"/>
                <w:szCs w:val="22"/>
              </w:rPr>
              <w:t xml:space="preserve">tion describes the </w:t>
            </w:r>
            <w:r w:rsidRPr="00A77F69">
              <w:rPr>
                <w:rFonts w:ascii="Arial" w:hAnsi="Arial" w:cs="Arial"/>
                <w:sz w:val="22"/>
                <w:szCs w:val="22"/>
              </w:rPr>
              <w:t xml:space="preserve">knowledge, experience </w:t>
            </w:r>
            <w:r w:rsidR="00BE734D">
              <w:rPr>
                <w:rFonts w:ascii="Arial" w:hAnsi="Arial" w:cs="Arial"/>
                <w:sz w:val="22"/>
                <w:szCs w:val="22"/>
              </w:rPr>
              <w:t>and</w:t>
            </w:r>
            <w:r w:rsidRPr="00A77F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0BE">
              <w:rPr>
                <w:rFonts w:ascii="Arial" w:hAnsi="Arial" w:cs="Arial"/>
                <w:sz w:val="22"/>
                <w:szCs w:val="22"/>
              </w:rPr>
              <w:t>competence required by the post-</w:t>
            </w:r>
            <w:r w:rsidRPr="00A77F69">
              <w:rPr>
                <w:rFonts w:ascii="Arial" w:hAnsi="Arial" w:cs="Arial"/>
                <w:sz w:val="22"/>
                <w:szCs w:val="22"/>
              </w:rPr>
              <w:t xml:space="preserve">holder that is necessary for </w:t>
            </w:r>
            <w:r w:rsidR="006C70BE">
              <w:rPr>
                <w:rFonts w:ascii="Arial" w:hAnsi="Arial" w:cs="Arial"/>
                <w:sz w:val="22"/>
                <w:szCs w:val="22"/>
              </w:rPr>
              <w:t>an acceptable standard of</w:t>
            </w:r>
            <w:r w:rsidRPr="00A77F69">
              <w:rPr>
                <w:rFonts w:ascii="Arial" w:hAnsi="Arial" w:cs="Arial"/>
                <w:sz w:val="22"/>
                <w:szCs w:val="22"/>
              </w:rPr>
              <w:t xml:space="preserve"> performance in carrying out this role.</w:t>
            </w:r>
          </w:p>
        </w:tc>
      </w:tr>
      <w:tr w:rsidR="00FE499D" w:rsidRPr="00A77F69" w14:paraId="2B3F167C" w14:textId="77777777" w:rsidTr="00CB3026">
        <w:trPr>
          <w:jc w:val="center"/>
        </w:trPr>
        <w:tc>
          <w:tcPr>
            <w:tcW w:w="7746" w:type="dxa"/>
          </w:tcPr>
          <w:p w14:paraId="7AF302C0" w14:textId="77777777" w:rsidR="00086C99" w:rsidRDefault="00086C99" w:rsidP="00B53023">
            <w:pPr>
              <w:spacing w:before="120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BD783C" w14:textId="77777777" w:rsidR="00086C99" w:rsidRPr="00BE734D" w:rsidRDefault="006C70BE" w:rsidP="00BE734D">
            <w:pPr>
              <w:spacing w:before="120"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Assessment m</w:t>
            </w:r>
            <w:r w:rsidR="00086C99" w:rsidRPr="00FE499D">
              <w:rPr>
                <w:rFonts w:ascii="Arial" w:hAnsi="Arial" w:cs="Arial"/>
                <w:b/>
                <w:sz w:val="20"/>
              </w:rPr>
              <w:t>ethod</w:t>
            </w:r>
            <w:r w:rsidR="00BE734D">
              <w:rPr>
                <w:rFonts w:ascii="Arial" w:hAnsi="Arial" w:cs="Arial"/>
                <w:b/>
                <w:sz w:val="20"/>
              </w:rPr>
              <w:br/>
            </w:r>
            <w:r w:rsidR="00086C99" w:rsidRPr="00BE734D">
              <w:rPr>
                <w:rFonts w:ascii="Arial" w:hAnsi="Arial" w:cs="Arial"/>
                <w:b/>
                <w:sz w:val="18"/>
                <w:szCs w:val="18"/>
              </w:rPr>
              <w:t xml:space="preserve">(A, I, T or </w:t>
            </w:r>
            <w:proofErr w:type="gramStart"/>
            <w:r w:rsidR="00086C99" w:rsidRPr="00BE734D">
              <w:rPr>
                <w:rFonts w:ascii="Arial" w:hAnsi="Arial" w:cs="Arial"/>
                <w:b/>
                <w:sz w:val="18"/>
                <w:szCs w:val="18"/>
              </w:rPr>
              <w:t>P)*</w:t>
            </w:r>
            <w:proofErr w:type="gramEnd"/>
          </w:p>
        </w:tc>
        <w:tc>
          <w:tcPr>
            <w:tcW w:w="1201" w:type="dxa"/>
            <w:vAlign w:val="center"/>
          </w:tcPr>
          <w:p w14:paraId="1ABA72A3" w14:textId="77777777" w:rsidR="00086C99" w:rsidRPr="00FE499D" w:rsidRDefault="006C70BE" w:rsidP="00FE499D">
            <w:pPr>
              <w:spacing w:before="120"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Essential/</w:t>
            </w:r>
            <w:r>
              <w:rPr>
                <w:rFonts w:ascii="Arial" w:hAnsi="Arial" w:cs="Arial"/>
                <w:b/>
                <w:sz w:val="20"/>
              </w:rPr>
              <w:br/>
              <w:t>d</w:t>
            </w:r>
            <w:r w:rsidR="00086C99" w:rsidRPr="00FE499D">
              <w:rPr>
                <w:rFonts w:ascii="Arial" w:hAnsi="Arial" w:cs="Arial"/>
                <w:b/>
                <w:sz w:val="20"/>
              </w:rPr>
              <w:t>esirable</w:t>
            </w:r>
          </w:p>
          <w:p w14:paraId="7DCC8CB6" w14:textId="77777777" w:rsidR="00086C99" w:rsidRPr="00A77F69" w:rsidRDefault="00086C99" w:rsidP="00FE499D">
            <w:pPr>
              <w:spacing w:after="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53D4" w:rsidRPr="00086C99" w14:paraId="64F5B58B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2E4E49F9" w14:textId="77777777" w:rsidR="003F53D4" w:rsidRPr="003F53D4" w:rsidRDefault="003F53D4" w:rsidP="00147B4A">
            <w:pPr>
              <w:pStyle w:val="Heading2"/>
              <w:rPr>
                <w:rFonts w:ascii="Arial" w:hAnsi="Arial" w:cs="Arial"/>
                <w:szCs w:val="22"/>
              </w:rPr>
            </w:pPr>
            <w:r w:rsidRPr="003F53D4">
              <w:rPr>
                <w:rFonts w:ascii="Arial" w:hAnsi="Arial" w:cs="Arial"/>
                <w:szCs w:val="22"/>
              </w:rPr>
              <w:t>Qualifications</w:t>
            </w:r>
          </w:p>
        </w:tc>
        <w:tc>
          <w:tcPr>
            <w:tcW w:w="1417" w:type="dxa"/>
            <w:vAlign w:val="center"/>
          </w:tcPr>
          <w:p w14:paraId="0C788E68" w14:textId="77777777" w:rsidR="003F53D4" w:rsidRPr="003F53D4" w:rsidRDefault="003F53D4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14:paraId="07FBE10F" w14:textId="77777777" w:rsidR="003F53D4" w:rsidRPr="003F53D4" w:rsidRDefault="003F53D4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DF3" w:rsidRPr="00F63CD6" w14:paraId="03F062DD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41427F12" w14:textId="77777777" w:rsidR="00935DF3" w:rsidRPr="00620600" w:rsidRDefault="00935DF3" w:rsidP="00147B4A">
            <w:pPr>
              <w:pStyle w:val="Heading2"/>
              <w:spacing w:before="40" w:after="40"/>
              <w:rPr>
                <w:rFonts w:ascii="Arial" w:hAnsi="Arial" w:cs="Arial"/>
                <w:b w:val="0"/>
                <w:i/>
                <w:szCs w:val="22"/>
              </w:rPr>
            </w:pPr>
            <w:r w:rsidRPr="00620600">
              <w:rPr>
                <w:rFonts w:ascii="Arial" w:hAnsi="Arial" w:cs="Arial"/>
                <w:b w:val="0"/>
                <w:color w:val="000000"/>
                <w:szCs w:val="22"/>
              </w:rPr>
              <w:t>Good standard of general education including 5 passes at GCSE grades A*-C/GCE O level including English and Maths and 2 A levels or equivalent.</w:t>
            </w:r>
          </w:p>
        </w:tc>
        <w:tc>
          <w:tcPr>
            <w:tcW w:w="1417" w:type="dxa"/>
            <w:vAlign w:val="center"/>
          </w:tcPr>
          <w:p w14:paraId="2F11ACC2" w14:textId="77777777" w:rsidR="00935DF3" w:rsidRPr="006643A8" w:rsidRDefault="00935DF3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3A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01" w:type="dxa"/>
            <w:vAlign w:val="center"/>
          </w:tcPr>
          <w:p w14:paraId="541D5270" w14:textId="77777777" w:rsidR="00935DF3" w:rsidRPr="006643A8" w:rsidRDefault="00935DF3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3A8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147B4A" w:rsidRPr="00F63CD6" w14:paraId="1BB9DAE6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7B5BE142" w14:textId="781C78A2" w:rsidR="00147B4A" w:rsidRPr="00CE31AA" w:rsidRDefault="00147B4A" w:rsidP="00147B4A">
            <w:pPr>
              <w:pStyle w:val="Heading2"/>
              <w:spacing w:before="40" w:after="40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CE31AA">
              <w:rPr>
                <w:rFonts w:ascii="Arial" w:hAnsi="Arial" w:cs="Arial"/>
                <w:b w:val="0"/>
                <w:bCs/>
                <w:color w:val="000000"/>
                <w:szCs w:val="22"/>
              </w:rPr>
              <w:t>Educated to degree standard or equivalent</w:t>
            </w:r>
          </w:p>
        </w:tc>
        <w:tc>
          <w:tcPr>
            <w:tcW w:w="1417" w:type="dxa"/>
            <w:vAlign w:val="center"/>
          </w:tcPr>
          <w:p w14:paraId="0EDDA754" w14:textId="774CE5CB" w:rsidR="00147B4A" w:rsidRPr="006643A8" w:rsidRDefault="00147B4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1201" w:type="dxa"/>
            <w:vAlign w:val="center"/>
          </w:tcPr>
          <w:p w14:paraId="6868E8DA" w14:textId="6628D8CA" w:rsidR="00147B4A" w:rsidRPr="006643A8" w:rsidRDefault="00147B4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</w:p>
        </w:tc>
      </w:tr>
      <w:tr w:rsidR="00147B4A" w:rsidRPr="00F63CD6" w14:paraId="74E5A1AB" w14:textId="77777777" w:rsidTr="00CB3026">
        <w:trPr>
          <w:trHeight w:val="397"/>
          <w:jc w:val="center"/>
        </w:trPr>
        <w:tc>
          <w:tcPr>
            <w:tcW w:w="7746" w:type="dxa"/>
          </w:tcPr>
          <w:p w14:paraId="4E3967B7" w14:textId="59913690" w:rsidR="00147B4A" w:rsidRPr="00CE31AA" w:rsidRDefault="00147B4A" w:rsidP="00CE31AA">
            <w:pPr>
              <w:pStyle w:val="Heading2"/>
              <w:spacing w:before="40" w:after="40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CE31AA">
              <w:rPr>
                <w:rFonts w:ascii="Arial" w:hAnsi="Arial" w:cs="Arial"/>
                <w:b w:val="0"/>
                <w:color w:val="000000"/>
                <w:szCs w:val="22"/>
              </w:rPr>
              <w:t xml:space="preserve">Relevant professional qualification(s) in housing </w:t>
            </w:r>
            <w:r w:rsidR="00CE31AA" w:rsidRPr="00CE31AA">
              <w:rPr>
                <w:rFonts w:ascii="Arial" w:hAnsi="Arial" w:cs="Arial"/>
                <w:b w:val="0"/>
                <w:color w:val="000000"/>
                <w:szCs w:val="22"/>
              </w:rPr>
              <w:t xml:space="preserve">property management or lettings </w:t>
            </w:r>
            <w:r w:rsidRPr="00CE31AA">
              <w:rPr>
                <w:rFonts w:ascii="Arial" w:hAnsi="Arial" w:cs="Arial"/>
                <w:b w:val="0"/>
                <w:color w:val="000000"/>
                <w:szCs w:val="22"/>
              </w:rPr>
              <w:t>(</w:t>
            </w:r>
            <w:proofErr w:type="gramStart"/>
            <w:r w:rsidRPr="00CE31AA">
              <w:rPr>
                <w:rFonts w:ascii="Arial" w:hAnsi="Arial" w:cs="Arial"/>
                <w:b w:val="0"/>
                <w:color w:val="000000"/>
                <w:szCs w:val="22"/>
              </w:rPr>
              <w:t>e.g.</w:t>
            </w:r>
            <w:proofErr w:type="gramEnd"/>
            <w:r w:rsidRPr="00CE31AA">
              <w:rPr>
                <w:rFonts w:ascii="Arial" w:hAnsi="Arial" w:cs="Arial"/>
                <w:b w:val="0"/>
                <w:color w:val="000000"/>
                <w:szCs w:val="22"/>
              </w:rPr>
              <w:t xml:space="preserve"> RICS, Chartered Institute of Housing</w:t>
            </w:r>
            <w:r w:rsidR="00CE31AA" w:rsidRPr="00CE31AA">
              <w:rPr>
                <w:rFonts w:ascii="Arial" w:hAnsi="Arial" w:cs="Arial"/>
                <w:b w:val="0"/>
                <w:color w:val="000000"/>
                <w:szCs w:val="22"/>
              </w:rPr>
              <w:t>, ARLA –</w:t>
            </w:r>
            <w:r w:rsidR="00CE31AA">
              <w:rPr>
                <w:rFonts w:ascii="Arial" w:hAnsi="Arial" w:cs="Arial"/>
                <w:b w:val="0"/>
                <w:color w:val="000000"/>
                <w:szCs w:val="22"/>
              </w:rPr>
              <w:t xml:space="preserve"> </w:t>
            </w:r>
            <w:r w:rsidR="00CE31AA" w:rsidRPr="00CE31AA">
              <w:rPr>
                <w:rFonts w:ascii="Arial" w:hAnsi="Arial" w:cs="Arial"/>
                <w:b w:val="0"/>
                <w:color w:val="000000"/>
                <w:szCs w:val="22"/>
              </w:rPr>
              <w:t>(Property mark)</w:t>
            </w:r>
            <w:r w:rsidRPr="00CE31AA">
              <w:rPr>
                <w:rFonts w:ascii="Arial" w:hAnsi="Arial" w:cs="Arial"/>
                <w:b w:val="0"/>
                <w:color w:val="000000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0B4CBE10" w14:textId="509802E2" w:rsidR="00147B4A" w:rsidRPr="006643A8" w:rsidRDefault="00147B4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1201" w:type="dxa"/>
            <w:vAlign w:val="center"/>
          </w:tcPr>
          <w:p w14:paraId="1A24127A" w14:textId="72B37C6E" w:rsidR="00147B4A" w:rsidRPr="006643A8" w:rsidRDefault="00147B4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</w:p>
        </w:tc>
      </w:tr>
      <w:tr w:rsidR="00147B4A" w:rsidRPr="00F63CD6" w14:paraId="389AB363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380D7966" w14:textId="77777777" w:rsidR="00147B4A" w:rsidRPr="003F53D4" w:rsidRDefault="00147B4A" w:rsidP="00147B4A">
            <w:pPr>
              <w:pStyle w:val="Heading2"/>
              <w:rPr>
                <w:rFonts w:ascii="Arial" w:hAnsi="Arial" w:cs="Arial"/>
                <w:szCs w:val="22"/>
              </w:rPr>
            </w:pPr>
            <w:r w:rsidRPr="003F53D4">
              <w:rPr>
                <w:rFonts w:ascii="Arial" w:hAnsi="Arial" w:cs="Arial"/>
                <w:szCs w:val="22"/>
              </w:rPr>
              <w:t>Knowledge and experience</w:t>
            </w:r>
          </w:p>
        </w:tc>
        <w:tc>
          <w:tcPr>
            <w:tcW w:w="1417" w:type="dxa"/>
            <w:vAlign w:val="center"/>
          </w:tcPr>
          <w:p w14:paraId="77F711F9" w14:textId="77777777" w:rsidR="00147B4A" w:rsidRPr="003F53D4" w:rsidRDefault="00147B4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14:paraId="5C796814" w14:textId="77777777" w:rsidR="00147B4A" w:rsidRPr="003F53D4" w:rsidRDefault="00147B4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B4A" w:rsidRPr="00F63CD6" w14:paraId="1790F8C7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21E0BAED" w14:textId="77777777" w:rsidR="00147B4A" w:rsidRPr="00212FA4" w:rsidRDefault="00147B4A" w:rsidP="00147B4A">
            <w:pPr>
              <w:spacing w:before="40" w:after="4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and well experienced in housing related service in statutory,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voluntary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private sector.  </w:t>
            </w:r>
          </w:p>
        </w:tc>
        <w:tc>
          <w:tcPr>
            <w:tcW w:w="1417" w:type="dxa"/>
            <w:vAlign w:val="center"/>
          </w:tcPr>
          <w:p w14:paraId="456FE765" w14:textId="77777777" w:rsidR="00147B4A" w:rsidRPr="006643A8" w:rsidRDefault="00147B4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710CEA9A" w14:textId="77777777" w:rsidR="00147B4A" w:rsidRPr="006643A8" w:rsidRDefault="00147B4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F63CD6" w14:paraId="5875A39D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1E603127" w14:textId="0D6FB88F" w:rsidR="00CE31AA" w:rsidRDefault="00CE31AA" w:rsidP="00147B4A">
            <w:pPr>
              <w:spacing w:before="40" w:after="4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and well experienced in private sector property management and lettings.</w:t>
            </w:r>
          </w:p>
        </w:tc>
        <w:tc>
          <w:tcPr>
            <w:tcW w:w="1417" w:type="dxa"/>
            <w:vAlign w:val="center"/>
          </w:tcPr>
          <w:p w14:paraId="6B4A60BC" w14:textId="1207F23C" w:rsidR="00CE31AA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1F6DF5A6" w14:textId="55E4A8AF" w:rsidR="00CE31AA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CE31AA" w:rsidRPr="00F63CD6" w14:paraId="02733548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2FA4B440" w14:textId="773223B8" w:rsidR="00CE31AA" w:rsidRPr="00212FA4" w:rsidRDefault="00CE31AA" w:rsidP="00CE31AA">
            <w:pPr>
              <w:spacing w:before="40" w:after="4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and well experienced of financial management and record keeping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rent and loan accounting, monitoring budgets, dealing with bad debts etc.</w:t>
            </w:r>
          </w:p>
        </w:tc>
        <w:tc>
          <w:tcPr>
            <w:tcW w:w="1417" w:type="dxa"/>
            <w:vAlign w:val="center"/>
          </w:tcPr>
          <w:p w14:paraId="5CA3B970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100DF4C0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F63CD6" w14:paraId="787206CA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18CFC23B" w14:textId="77777777" w:rsidR="00CE31AA" w:rsidRPr="00212FA4" w:rsidRDefault="00CE31AA" w:rsidP="00147B4A">
            <w:pPr>
              <w:spacing w:before="40" w:after="4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and well experienced in producing reports/statistics and presenting complex information to others.</w:t>
            </w:r>
          </w:p>
        </w:tc>
        <w:tc>
          <w:tcPr>
            <w:tcW w:w="1417" w:type="dxa"/>
            <w:vAlign w:val="center"/>
          </w:tcPr>
          <w:p w14:paraId="755B1851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42C0C5D3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F63CD6" w14:paraId="08767F81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6129DE05" w14:textId="283ACDA5" w:rsidR="00CE31AA" w:rsidRDefault="00CE31AA" w:rsidP="00147B4A">
            <w:pPr>
              <w:spacing w:before="40" w:after="4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Demonstrable </w:t>
            </w:r>
            <w:r w:rsidR="00264DE0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>
              <w:rPr>
                <w:rFonts w:ascii="Arial" w:hAnsi="Arial" w:cs="Arial"/>
                <w:sz w:val="22"/>
                <w:szCs w:val="22"/>
              </w:rPr>
              <w:t>of relevant legislation</w:t>
            </w:r>
            <w:r w:rsidR="00264DE0">
              <w:rPr>
                <w:rFonts w:ascii="Arial" w:hAnsi="Arial" w:cs="Arial"/>
                <w:sz w:val="22"/>
                <w:szCs w:val="22"/>
              </w:rPr>
              <w:t xml:space="preserve"> re private sector housing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DE0">
              <w:rPr>
                <w:rFonts w:ascii="Arial" w:hAnsi="Arial" w:cs="Arial"/>
                <w:sz w:val="22"/>
                <w:szCs w:val="22"/>
              </w:rPr>
              <w:t xml:space="preserve">in connection with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</w:p>
          <w:p w14:paraId="0A3D3B40" w14:textId="77777777" w:rsidR="00264DE0" w:rsidRPr="00264DE0" w:rsidRDefault="00264DE0" w:rsidP="00264DE0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64DE0">
              <w:rPr>
                <w:rFonts w:ascii="Arial" w:hAnsi="Arial" w:cs="Arial"/>
                <w:sz w:val="22"/>
                <w:szCs w:val="22"/>
              </w:rPr>
              <w:t>Security of tenure</w:t>
            </w:r>
          </w:p>
          <w:p w14:paraId="233F8913" w14:textId="44C7A683" w:rsidR="00264DE0" w:rsidRPr="00264DE0" w:rsidRDefault="00264DE0" w:rsidP="00264DE0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64DE0">
              <w:rPr>
                <w:rFonts w:ascii="Arial" w:hAnsi="Arial" w:cs="Arial"/>
                <w:sz w:val="22"/>
                <w:szCs w:val="22"/>
              </w:rPr>
              <w:t>Prevention from eviction</w:t>
            </w:r>
          </w:p>
          <w:p w14:paraId="0BA1DBA1" w14:textId="77777777" w:rsidR="00264DE0" w:rsidRPr="00264DE0" w:rsidRDefault="00264DE0" w:rsidP="00264DE0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64DE0">
              <w:rPr>
                <w:rFonts w:ascii="Arial" w:hAnsi="Arial" w:cs="Arial"/>
                <w:sz w:val="22"/>
                <w:szCs w:val="22"/>
              </w:rPr>
              <w:t>Protection of rent deposits</w:t>
            </w:r>
          </w:p>
          <w:p w14:paraId="3A4BBF77" w14:textId="3F0E145C" w:rsidR="00264DE0" w:rsidRDefault="00264DE0" w:rsidP="00264DE0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64DE0">
              <w:rPr>
                <w:rFonts w:ascii="Arial" w:hAnsi="Arial" w:cs="Arial"/>
                <w:sz w:val="22"/>
                <w:szCs w:val="22"/>
              </w:rPr>
              <w:t>Housing Standards and Health and Safety requirements</w:t>
            </w:r>
          </w:p>
          <w:p w14:paraId="16EF28F0" w14:textId="70022ADE" w:rsidR="00264DE0" w:rsidRPr="00264DE0" w:rsidRDefault="00264DE0" w:rsidP="00264DE0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Houses in multiple occupation</w:t>
            </w:r>
          </w:p>
          <w:p w14:paraId="1A2FEC82" w14:textId="6CE0061A" w:rsidR="00264DE0" w:rsidRPr="00264DE0" w:rsidRDefault="00264DE0" w:rsidP="00264DE0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64DE0">
              <w:rPr>
                <w:rFonts w:ascii="Arial" w:hAnsi="Arial" w:cs="Arial"/>
                <w:sz w:val="22"/>
                <w:szCs w:val="22"/>
              </w:rPr>
              <w:t>Possession procedures</w:t>
            </w:r>
          </w:p>
          <w:p w14:paraId="2F180AC9" w14:textId="11B547ED" w:rsidR="00264DE0" w:rsidRDefault="00264DE0" w:rsidP="00264DE0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Immigration – right to rent entitlement</w:t>
            </w:r>
          </w:p>
          <w:p w14:paraId="3367342F" w14:textId="77777777" w:rsidR="00CB3026" w:rsidRDefault="00CB3026" w:rsidP="00147B4A">
            <w:pPr>
              <w:spacing w:before="40" w:after="4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1321E3" w14:textId="1399BED2" w:rsidR="00CB3026" w:rsidRDefault="00CB3026" w:rsidP="00147B4A">
            <w:pPr>
              <w:spacing w:before="40" w:after="4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Together with other legislation that needs to be taken in to account including</w:t>
            </w:r>
          </w:p>
          <w:p w14:paraId="445C6927" w14:textId="77777777" w:rsidR="00CB3026" w:rsidRDefault="00CB3026" w:rsidP="00CB3026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Homelessness </w:t>
            </w:r>
          </w:p>
          <w:p w14:paraId="6A8D28A0" w14:textId="492A2C1F" w:rsidR="00CB3026" w:rsidRDefault="00CB3026" w:rsidP="00CB3026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Anti-Social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</w:p>
          <w:p w14:paraId="1949D0DC" w14:textId="77777777" w:rsidR="00CB3026" w:rsidRPr="00CB3026" w:rsidRDefault="00CB3026" w:rsidP="00CB3026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B3026">
              <w:rPr>
                <w:rFonts w:ascii="Arial" w:hAnsi="Arial" w:cs="Arial"/>
                <w:sz w:val="22"/>
                <w:szCs w:val="22"/>
              </w:rPr>
              <w:t>Equalities</w:t>
            </w:r>
          </w:p>
          <w:p w14:paraId="4BD5E703" w14:textId="357B7873" w:rsidR="00CB3026" w:rsidRPr="00CB3026" w:rsidRDefault="00CB3026" w:rsidP="00CB3026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B3026">
              <w:rPr>
                <w:rFonts w:ascii="Arial" w:hAnsi="Arial" w:cs="Arial"/>
                <w:sz w:val="22"/>
                <w:szCs w:val="22"/>
              </w:rPr>
              <w:t xml:space="preserve">Data Protection </w:t>
            </w:r>
          </w:p>
          <w:p w14:paraId="3403454C" w14:textId="4193AB72" w:rsidR="00CE31AA" w:rsidRPr="00CB3026" w:rsidRDefault="00CB3026" w:rsidP="00147B4A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B3026">
              <w:rPr>
                <w:rFonts w:ascii="Arial" w:hAnsi="Arial" w:cs="Arial"/>
                <w:sz w:val="22"/>
                <w:szCs w:val="22"/>
              </w:rPr>
              <w:t xml:space="preserve">Human rights </w:t>
            </w:r>
            <w:proofErr w:type="spellStart"/>
            <w:r w:rsidRPr="00CB3026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1417" w:type="dxa"/>
            <w:vAlign w:val="center"/>
          </w:tcPr>
          <w:p w14:paraId="7C863D23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44E46153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F63CD6" w14:paraId="5154952A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45061CE1" w14:textId="65C0137A" w:rsidR="00CE31AA" w:rsidRPr="00AD03B2" w:rsidRDefault="00CE31AA" w:rsidP="00CE31AA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Benefits including Housing Benefits, Universal Credit and Welfare Reform (including the benefit cap)</w:t>
            </w:r>
          </w:p>
        </w:tc>
        <w:tc>
          <w:tcPr>
            <w:tcW w:w="1417" w:type="dxa"/>
            <w:vAlign w:val="center"/>
          </w:tcPr>
          <w:p w14:paraId="168EB33D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7B7EFA48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71CC8695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34EB5396" w14:textId="77777777" w:rsidR="00CE31AA" w:rsidRPr="003F53D4" w:rsidRDefault="00CE31AA" w:rsidP="00147B4A">
            <w:pPr>
              <w:pStyle w:val="Heading2"/>
              <w:rPr>
                <w:rFonts w:ascii="Arial" w:hAnsi="Arial" w:cs="Arial"/>
                <w:szCs w:val="22"/>
              </w:rPr>
            </w:pPr>
            <w:r w:rsidRPr="003F53D4">
              <w:rPr>
                <w:rFonts w:ascii="Arial" w:hAnsi="Arial" w:cs="Arial"/>
                <w:szCs w:val="22"/>
              </w:rPr>
              <w:t>Skills</w:t>
            </w:r>
          </w:p>
        </w:tc>
        <w:tc>
          <w:tcPr>
            <w:tcW w:w="1417" w:type="dxa"/>
            <w:vAlign w:val="center"/>
          </w:tcPr>
          <w:p w14:paraId="42F2677A" w14:textId="77777777" w:rsidR="00CE31AA" w:rsidRPr="003F53D4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14:paraId="68787FD2" w14:textId="77777777" w:rsidR="00CE31AA" w:rsidRPr="003F53D4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1AA" w:rsidRPr="00A77F69" w14:paraId="0EAAA482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4E540687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43A8">
              <w:rPr>
                <w:rFonts w:ascii="Arial" w:hAnsi="Arial" w:cs="Arial"/>
                <w:sz w:val="22"/>
                <w:szCs w:val="22"/>
              </w:rPr>
              <w:t>ICT skills.</w:t>
            </w:r>
            <w:r w:rsidRPr="006643A8">
              <w:rPr>
                <w:rFonts w:ascii="Arial" w:hAnsi="Arial"/>
                <w:sz w:val="22"/>
                <w:szCs w:val="22"/>
              </w:rPr>
              <w:t xml:space="preserve"> Familiarity</w:t>
            </w:r>
            <w:r>
              <w:rPr>
                <w:rFonts w:ascii="Arial" w:hAnsi="Arial"/>
                <w:sz w:val="22"/>
                <w:szCs w:val="22"/>
              </w:rPr>
              <w:t xml:space="preserve"> with Microsoft Office software,</w:t>
            </w:r>
            <w:r w:rsidRPr="006643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for example</w:t>
            </w:r>
            <w:r w:rsidRPr="006643A8">
              <w:rPr>
                <w:rFonts w:ascii="Arial" w:hAnsi="Arial"/>
                <w:sz w:val="22"/>
                <w:szCs w:val="22"/>
              </w:rPr>
              <w:t xml:space="preserve"> Outlook, Word, Excel</w:t>
            </w:r>
          </w:p>
        </w:tc>
        <w:tc>
          <w:tcPr>
            <w:tcW w:w="1417" w:type="dxa"/>
            <w:vAlign w:val="center"/>
          </w:tcPr>
          <w:p w14:paraId="088B4163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61582C5C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618F2D3A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4375D5F6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43A8">
              <w:rPr>
                <w:rFonts w:ascii="Arial" w:hAnsi="Arial" w:cs="Arial"/>
                <w:sz w:val="22"/>
                <w:szCs w:val="22"/>
              </w:rPr>
              <w:t>Well organised with effective time mana</w:t>
            </w:r>
            <w:r>
              <w:rPr>
                <w:rFonts w:ascii="Arial" w:hAnsi="Arial" w:cs="Arial"/>
                <w:sz w:val="22"/>
                <w:szCs w:val="22"/>
              </w:rPr>
              <w:t>gement skills and able</w:t>
            </w:r>
            <w:r w:rsidRPr="006643A8">
              <w:rPr>
                <w:rFonts w:ascii="Arial" w:hAnsi="Arial" w:cs="Arial"/>
                <w:sz w:val="22"/>
                <w:szCs w:val="22"/>
              </w:rPr>
              <w:t xml:space="preserve"> to work to </w:t>
            </w:r>
            <w:r w:rsidRPr="006643A8">
              <w:rPr>
                <w:rFonts w:ascii="Arial" w:hAnsi="Arial" w:cs="Arial"/>
                <w:sz w:val="22"/>
                <w:szCs w:val="22"/>
              </w:rPr>
              <w:lastRenderedPageBreak/>
              <w:t>deadlines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A9E03D4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3B059E1A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426B4B69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4CC6E57B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43A8">
              <w:rPr>
                <w:rFonts w:ascii="Arial" w:hAnsi="Arial" w:cs="Arial"/>
                <w:sz w:val="22"/>
                <w:szCs w:val="22"/>
              </w:rPr>
              <w:t>Good verbal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55E909B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17DE3386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745EF5E7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2938C9AC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w</w:t>
            </w:r>
            <w:r w:rsidRPr="006643A8">
              <w:rPr>
                <w:rFonts w:ascii="Arial" w:hAnsi="Arial" w:cs="Arial"/>
                <w:sz w:val="22"/>
                <w:szCs w:val="22"/>
              </w:rPr>
              <w:t>ritten communication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skills.</w:t>
            </w:r>
          </w:p>
        </w:tc>
        <w:tc>
          <w:tcPr>
            <w:tcW w:w="1417" w:type="dxa"/>
            <w:vAlign w:val="center"/>
          </w:tcPr>
          <w:p w14:paraId="029D8CC0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712D5D3E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3BE1E2B3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7A0CA2B7" w14:textId="77777777" w:rsidR="00CE31AA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43A8">
              <w:rPr>
                <w:rFonts w:ascii="Arial" w:hAnsi="Arial" w:cs="Arial"/>
                <w:bCs/>
                <w:sz w:val="22"/>
                <w:szCs w:val="22"/>
              </w:rPr>
              <w:t>Numerate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able to produce statistical reports.</w:t>
            </w:r>
          </w:p>
        </w:tc>
        <w:tc>
          <w:tcPr>
            <w:tcW w:w="1417" w:type="dxa"/>
            <w:vAlign w:val="center"/>
          </w:tcPr>
          <w:p w14:paraId="51CB33CD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7B8F19E8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1EFF3B52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63C2CBCF" w14:textId="77777777" w:rsidR="00CE31AA" w:rsidRPr="006643A8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643A8">
              <w:rPr>
                <w:rFonts w:ascii="Arial" w:hAnsi="Arial" w:cs="Arial"/>
                <w:bCs/>
                <w:sz w:val="22"/>
                <w:szCs w:val="22"/>
              </w:rPr>
              <w:t>Assertive and able to deal firmly but sympathetically with customers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311BBC9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1A5DE3F7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7B53949D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4093824B" w14:textId="77777777" w:rsidR="00CE31AA" w:rsidRPr="006643A8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643A8">
              <w:rPr>
                <w:rFonts w:ascii="Arial" w:hAnsi="Arial" w:cs="Arial"/>
                <w:sz w:val="22"/>
                <w:szCs w:val="22"/>
              </w:rPr>
              <w:t>Able to deal with conflicting perspectives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5FA585A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201C5E1F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651279BE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50794491" w14:textId="77777777" w:rsidR="00CE31AA" w:rsidRPr="006643A8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43A8">
              <w:rPr>
                <w:rFonts w:ascii="Arial" w:hAnsi="Arial" w:cs="Arial"/>
                <w:bCs/>
                <w:sz w:val="22"/>
                <w:szCs w:val="22"/>
              </w:rPr>
              <w:t>Able to demonstrate sound judgment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57486057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0EA4D881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2D280E41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10D566A9" w14:textId="77777777" w:rsidR="00CE31AA" w:rsidRPr="006643A8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Presentation and marketing skills.</w:t>
            </w:r>
          </w:p>
        </w:tc>
        <w:tc>
          <w:tcPr>
            <w:tcW w:w="1417" w:type="dxa"/>
            <w:vAlign w:val="center"/>
          </w:tcPr>
          <w:p w14:paraId="65D025CD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  <w:tc>
          <w:tcPr>
            <w:tcW w:w="1201" w:type="dxa"/>
            <w:vAlign w:val="center"/>
          </w:tcPr>
          <w:p w14:paraId="7D472374" w14:textId="77777777" w:rsidR="00CE31AA" w:rsidRPr="006643A8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65933522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74B7A9DA" w14:textId="77777777" w:rsidR="00CE31AA" w:rsidRPr="003F53D4" w:rsidRDefault="00CE31AA" w:rsidP="00147B4A">
            <w:pPr>
              <w:pStyle w:val="Heading2"/>
              <w:rPr>
                <w:rFonts w:ascii="Arial" w:hAnsi="Arial" w:cs="Arial"/>
                <w:bCs/>
                <w:szCs w:val="22"/>
              </w:rPr>
            </w:pPr>
            <w:r w:rsidRPr="003F53D4">
              <w:rPr>
                <w:rFonts w:ascii="Arial" w:hAnsi="Arial" w:cs="Arial"/>
                <w:szCs w:val="22"/>
              </w:rPr>
              <w:t>Special requirements (</w:t>
            </w:r>
            <w:proofErr w:type="gramStart"/>
            <w:r w:rsidRPr="003F53D4">
              <w:rPr>
                <w:rFonts w:ascii="Arial" w:hAnsi="Arial" w:cs="Arial"/>
                <w:szCs w:val="22"/>
              </w:rPr>
              <w:t>e.g.</w:t>
            </w:r>
            <w:proofErr w:type="gramEnd"/>
            <w:r w:rsidRPr="003F53D4">
              <w:rPr>
                <w:rFonts w:ascii="Arial" w:hAnsi="Arial" w:cs="Arial"/>
                <w:szCs w:val="22"/>
              </w:rPr>
              <w:t xml:space="preserve"> working hours, driving licence etc)</w:t>
            </w:r>
          </w:p>
        </w:tc>
        <w:tc>
          <w:tcPr>
            <w:tcW w:w="1417" w:type="dxa"/>
            <w:vAlign w:val="center"/>
          </w:tcPr>
          <w:p w14:paraId="44FC1305" w14:textId="77777777" w:rsidR="00CE31AA" w:rsidRPr="003F53D4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14:paraId="15728634" w14:textId="77777777" w:rsidR="00CE31AA" w:rsidRPr="003F53D4" w:rsidRDefault="00CE31AA" w:rsidP="00147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1AA" w:rsidRPr="00A77F69" w14:paraId="5697C79D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5B6A34B0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Flexible; ability to work outside normal office hours, </w:t>
            </w:r>
          </w:p>
        </w:tc>
        <w:tc>
          <w:tcPr>
            <w:tcW w:w="1417" w:type="dxa"/>
            <w:vAlign w:val="center"/>
          </w:tcPr>
          <w:p w14:paraId="14742DE4" w14:textId="77777777" w:rsidR="00CE31AA" w:rsidRPr="00A77F69" w:rsidRDefault="00CE31AA" w:rsidP="00147B4A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201" w:type="dxa"/>
            <w:vAlign w:val="center"/>
          </w:tcPr>
          <w:p w14:paraId="48113129" w14:textId="77777777" w:rsidR="00CE31AA" w:rsidRPr="00A77F69" w:rsidRDefault="00CE31AA" w:rsidP="00147B4A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29514233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17D1A416" w14:textId="77777777" w:rsidR="00CE31AA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70E9">
              <w:rPr>
                <w:rFonts w:ascii="Arial" w:hAnsi="Arial" w:cs="Arial"/>
                <w:sz w:val="22"/>
                <w:szCs w:val="22"/>
              </w:rPr>
              <w:t xml:space="preserve">Ability to travel to locations which are difficult to access by public transport to </w:t>
            </w:r>
            <w:r w:rsidRPr="00B370E9">
              <w:rPr>
                <w:rFonts w:ascii="Arial" w:hAnsi="Arial" w:cs="Arial"/>
                <w:color w:val="000000"/>
                <w:sz w:val="22"/>
                <w:szCs w:val="22"/>
              </w:rPr>
              <w:t>visit customers in their homes.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370E9">
              <w:rPr>
                <w:rFonts w:ascii="Arial" w:hAnsi="Arial" w:cs="Arial"/>
                <w:color w:val="000000"/>
                <w:sz w:val="22"/>
                <w:szCs w:val="22"/>
              </w:rPr>
              <w:t xml:space="preserve"> If you intend to fulfil this by </w:t>
            </w:r>
            <w:proofErr w:type="gramStart"/>
            <w:r w:rsidRPr="00B370E9">
              <w:rPr>
                <w:rFonts w:ascii="Arial" w:hAnsi="Arial" w:cs="Arial"/>
                <w:color w:val="000000"/>
                <w:sz w:val="22"/>
                <w:szCs w:val="22"/>
              </w:rPr>
              <w:t>driving</w:t>
            </w:r>
            <w:proofErr w:type="gramEnd"/>
            <w:r w:rsidRPr="00B370E9">
              <w:rPr>
                <w:rFonts w:ascii="Arial" w:hAnsi="Arial" w:cs="Arial"/>
                <w:color w:val="000000"/>
                <w:sz w:val="22"/>
                <w:szCs w:val="22"/>
              </w:rPr>
              <w:t xml:space="preserve"> you will need a driving license valid to drive in the UK.</w:t>
            </w:r>
          </w:p>
        </w:tc>
        <w:tc>
          <w:tcPr>
            <w:tcW w:w="1417" w:type="dxa"/>
            <w:vAlign w:val="center"/>
          </w:tcPr>
          <w:p w14:paraId="24DDDB1F" w14:textId="77777777" w:rsidR="00CE31AA" w:rsidRPr="00A77F69" w:rsidRDefault="00CE31AA" w:rsidP="00147B4A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01" w:type="dxa"/>
            <w:vAlign w:val="center"/>
          </w:tcPr>
          <w:p w14:paraId="6E2C01E3" w14:textId="77777777" w:rsidR="00CE31AA" w:rsidRPr="00A77F69" w:rsidRDefault="00CE31AA" w:rsidP="00147B4A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505BD187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2D656530" w14:textId="77777777" w:rsidR="00CE31AA" w:rsidRPr="00B370E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43A8">
              <w:rPr>
                <w:rFonts w:ascii="Arial" w:hAnsi="Arial" w:cs="Arial"/>
                <w:color w:val="000000"/>
                <w:sz w:val="22"/>
                <w:szCs w:val="22"/>
              </w:rPr>
              <w:t>Access to own transport during working hours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travel to clients’ homes which are not accessible by public transport.</w:t>
            </w:r>
          </w:p>
        </w:tc>
        <w:tc>
          <w:tcPr>
            <w:tcW w:w="1417" w:type="dxa"/>
            <w:vAlign w:val="center"/>
          </w:tcPr>
          <w:p w14:paraId="25E7A0EE" w14:textId="77777777" w:rsidR="00CE31AA" w:rsidRPr="00A77F69" w:rsidRDefault="00CE31AA" w:rsidP="00147B4A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01" w:type="dxa"/>
            <w:vAlign w:val="center"/>
          </w:tcPr>
          <w:p w14:paraId="421590AB" w14:textId="77777777" w:rsidR="00CE31AA" w:rsidRPr="00A77F69" w:rsidRDefault="00CE31AA" w:rsidP="00147B4A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12F08542" w14:textId="77777777" w:rsidTr="00CB3026">
        <w:trPr>
          <w:trHeight w:val="397"/>
          <w:jc w:val="center"/>
        </w:trPr>
        <w:tc>
          <w:tcPr>
            <w:tcW w:w="7746" w:type="dxa"/>
            <w:vAlign w:val="center"/>
          </w:tcPr>
          <w:p w14:paraId="1223B48D" w14:textId="2B264AF1" w:rsidR="00CE31AA" w:rsidRPr="006643A8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Basic disclosure check Scotland as there is access to sensitive information. </w:t>
            </w:r>
          </w:p>
        </w:tc>
        <w:tc>
          <w:tcPr>
            <w:tcW w:w="1417" w:type="dxa"/>
            <w:vAlign w:val="center"/>
          </w:tcPr>
          <w:p w14:paraId="7ED22D28" w14:textId="71EB7687" w:rsidR="00CE31AA" w:rsidRDefault="00CB3026" w:rsidP="00147B4A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recruitment</w:t>
            </w:r>
          </w:p>
        </w:tc>
        <w:tc>
          <w:tcPr>
            <w:tcW w:w="1201" w:type="dxa"/>
            <w:vAlign w:val="center"/>
          </w:tcPr>
          <w:p w14:paraId="601B509D" w14:textId="3034EFDF" w:rsidR="00CE31AA" w:rsidRDefault="00CE31AA" w:rsidP="00147B4A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CE31AA" w:rsidRPr="00A77F69" w14:paraId="10BB22CE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6D8206FA" w14:textId="77777777" w:rsidR="00CE31AA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Behavioural c</w:t>
            </w:r>
            <w:r w:rsidRPr="0002077F">
              <w:rPr>
                <w:rFonts w:ascii="Arial" w:hAnsi="Arial" w:cs="Arial"/>
                <w:b/>
                <w:sz w:val="22"/>
                <w:szCs w:val="22"/>
              </w:rPr>
              <w:t xml:space="preserve">ompetencies </w:t>
            </w:r>
          </w:p>
          <w:p w14:paraId="305283FB" w14:textId="77777777" w:rsidR="00CE31AA" w:rsidRPr="00BE734D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E734D">
              <w:rPr>
                <w:rFonts w:ascii="Arial" w:hAnsi="Arial" w:cs="Arial"/>
                <w:sz w:val="22"/>
                <w:szCs w:val="22"/>
              </w:rPr>
              <w:t xml:space="preserve">This section details the level of competency required to carry out this role (please </w:t>
            </w:r>
            <w:r>
              <w:rPr>
                <w:rFonts w:ascii="Arial" w:hAnsi="Arial" w:cs="Arial"/>
                <w:sz w:val="22"/>
                <w:szCs w:val="22"/>
              </w:rPr>
              <w:t xml:space="preserve">see below for an overview of the framework and </w:t>
            </w:r>
            <w:r w:rsidRPr="00BE734D">
              <w:rPr>
                <w:rFonts w:ascii="Arial" w:hAnsi="Arial" w:cs="Arial"/>
                <w:sz w:val="22"/>
                <w:szCs w:val="22"/>
              </w:rPr>
              <w:t xml:space="preserve">refer to the </w:t>
            </w:r>
            <w:r>
              <w:rPr>
                <w:rFonts w:ascii="Arial" w:hAnsi="Arial" w:cs="Arial"/>
                <w:sz w:val="22"/>
                <w:szCs w:val="22"/>
              </w:rPr>
              <w:t xml:space="preserve">full </w:t>
            </w:r>
            <w:hyperlink r:id="rId14" w:history="1">
              <w:r w:rsidRPr="00052A5F">
                <w:rPr>
                  <w:rStyle w:val="Hyperlink"/>
                  <w:rFonts w:ascii="Arial" w:hAnsi="Arial" w:cs="Arial"/>
                  <w:sz w:val="22"/>
                  <w:szCs w:val="22"/>
                </w:rPr>
                <w:t>Organisational Culture Framework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E734D">
              <w:rPr>
                <w:rFonts w:ascii="Arial" w:hAnsi="Arial" w:cs="Arial"/>
                <w:sz w:val="22"/>
                <w:szCs w:val="22"/>
              </w:rPr>
              <w:t>for clarification where needed).</w:t>
            </w:r>
          </w:p>
        </w:tc>
        <w:tc>
          <w:tcPr>
            <w:tcW w:w="1201" w:type="dxa"/>
          </w:tcPr>
          <w:p w14:paraId="689E01E2" w14:textId="77777777" w:rsidR="00CE31AA" w:rsidRPr="00FE499D" w:rsidRDefault="00CE31AA" w:rsidP="00B5302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499D">
              <w:rPr>
                <w:rFonts w:ascii="Arial" w:hAnsi="Arial" w:cs="Arial"/>
                <w:b/>
                <w:sz w:val="22"/>
                <w:szCs w:val="22"/>
              </w:rPr>
              <w:t>Level</w:t>
            </w:r>
          </w:p>
        </w:tc>
      </w:tr>
      <w:tr w:rsidR="00CE31AA" w:rsidRPr="00A77F69" w14:paraId="42F9E1D2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7632FB4B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Embraces change</w:t>
            </w:r>
          </w:p>
        </w:tc>
        <w:tc>
          <w:tcPr>
            <w:tcW w:w="1201" w:type="dxa"/>
            <w:vAlign w:val="center"/>
          </w:tcPr>
          <w:p w14:paraId="1CDF70DF" w14:textId="77777777" w:rsidR="00CE31AA" w:rsidRPr="00A77F69" w:rsidRDefault="00CE31AA" w:rsidP="003F53D4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A77F69" w14:paraId="2E4FC05B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075901B8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Innovation and creative thinking</w:t>
            </w:r>
          </w:p>
        </w:tc>
        <w:tc>
          <w:tcPr>
            <w:tcW w:w="1201" w:type="dxa"/>
            <w:vAlign w:val="center"/>
          </w:tcPr>
          <w:p w14:paraId="7CA3ADCE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A77F69" w14:paraId="1BD86A4E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44933AF3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communication</w:t>
            </w:r>
          </w:p>
        </w:tc>
        <w:tc>
          <w:tcPr>
            <w:tcW w:w="1201" w:type="dxa"/>
            <w:vAlign w:val="center"/>
          </w:tcPr>
          <w:p w14:paraId="5F495896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A77F69" w14:paraId="6A55725D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5872F6D2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1201" w:type="dxa"/>
            <w:vAlign w:val="center"/>
          </w:tcPr>
          <w:p w14:paraId="4D73B0E0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A77F69" w14:paraId="568CCA54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6B1156B0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solving and decision making</w:t>
            </w:r>
          </w:p>
        </w:tc>
        <w:tc>
          <w:tcPr>
            <w:tcW w:w="1201" w:type="dxa"/>
            <w:vAlign w:val="center"/>
          </w:tcPr>
          <w:p w14:paraId="13379647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A77F69" w14:paraId="2FE4906C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723ADC9E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 on efficiency</w:t>
            </w:r>
          </w:p>
        </w:tc>
        <w:tc>
          <w:tcPr>
            <w:tcW w:w="1201" w:type="dxa"/>
            <w:vAlign w:val="center"/>
          </w:tcPr>
          <w:p w14:paraId="572E8D03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A77F69" w14:paraId="272BA5B6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6E853B06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and learning</w:t>
            </w:r>
          </w:p>
        </w:tc>
        <w:tc>
          <w:tcPr>
            <w:tcW w:w="1201" w:type="dxa"/>
            <w:vAlign w:val="center"/>
          </w:tcPr>
          <w:p w14:paraId="08365370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E31AA" w:rsidRPr="00A77F69" w14:paraId="1540E251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50810F88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working</w:t>
            </w:r>
          </w:p>
        </w:tc>
        <w:tc>
          <w:tcPr>
            <w:tcW w:w="1201" w:type="dxa"/>
            <w:vAlign w:val="center"/>
          </w:tcPr>
          <w:p w14:paraId="023DBB23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A77F69" w14:paraId="0CAE14F9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75370488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Builds relationships</w:t>
            </w:r>
          </w:p>
        </w:tc>
        <w:tc>
          <w:tcPr>
            <w:tcW w:w="1201" w:type="dxa"/>
            <w:vAlign w:val="center"/>
          </w:tcPr>
          <w:p w14:paraId="5AB5D4B5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A77F69" w14:paraId="2CFBAED5" w14:textId="77777777" w:rsidTr="00CB3026">
        <w:trPr>
          <w:jc w:val="center"/>
        </w:trPr>
        <w:tc>
          <w:tcPr>
            <w:tcW w:w="9163" w:type="dxa"/>
            <w:gridSpan w:val="2"/>
            <w:vAlign w:val="center"/>
          </w:tcPr>
          <w:p w14:paraId="0D67598B" w14:textId="77777777" w:rsidR="00CE31AA" w:rsidRPr="00A77F69" w:rsidRDefault="00CE31AA" w:rsidP="00147B4A">
            <w:pPr>
              <w:spacing w:before="60" w:after="60"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the organisation</w:t>
            </w:r>
          </w:p>
        </w:tc>
        <w:tc>
          <w:tcPr>
            <w:tcW w:w="1201" w:type="dxa"/>
            <w:vAlign w:val="center"/>
          </w:tcPr>
          <w:p w14:paraId="50E2EF1B" w14:textId="77777777" w:rsidR="00CE31AA" w:rsidRPr="00A77F69" w:rsidRDefault="00CE31AA" w:rsidP="003E7C9B">
            <w:pPr>
              <w:spacing w:before="60" w:after="6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31AA" w:rsidRPr="0027053F" w14:paraId="3492A2E2" w14:textId="77777777" w:rsidTr="000C4969">
        <w:trPr>
          <w:trHeight w:val="206"/>
          <w:jc w:val="center"/>
        </w:trPr>
        <w:tc>
          <w:tcPr>
            <w:tcW w:w="10364" w:type="dxa"/>
            <w:gridSpan w:val="3"/>
          </w:tcPr>
          <w:p w14:paraId="4E6EFAEB" w14:textId="77777777" w:rsidR="00CE31AA" w:rsidRPr="0027053F" w:rsidRDefault="00CE31AA" w:rsidP="00086C9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27053F">
              <w:rPr>
                <w:rFonts w:ascii="Arial" w:hAnsi="Arial" w:cs="Arial"/>
                <w:szCs w:val="22"/>
              </w:rPr>
              <w:t>Please note that the criteria specified on this form will be used as guidance when short-listing all applications and again at interview.  Please ensure you provide evidence within your application giving examples, where appropriate, as to how you meet the specified requirement for the job.</w:t>
            </w:r>
          </w:p>
          <w:p w14:paraId="129CE589" w14:textId="77777777" w:rsidR="00CE31AA" w:rsidRPr="0027053F" w:rsidRDefault="00CE31AA" w:rsidP="00086C9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</w:p>
          <w:p w14:paraId="281E7C48" w14:textId="77777777" w:rsidR="00CE31AA" w:rsidRPr="0027053F" w:rsidRDefault="00CE31AA" w:rsidP="000C496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27053F">
              <w:rPr>
                <w:rFonts w:ascii="Arial" w:hAnsi="Arial" w:cs="Arial"/>
                <w:szCs w:val="22"/>
              </w:rPr>
              <w:t xml:space="preserve">*Assessment </w:t>
            </w:r>
            <w:proofErr w:type="gramStart"/>
            <w:r w:rsidRPr="0027053F">
              <w:rPr>
                <w:rFonts w:ascii="Arial" w:hAnsi="Arial" w:cs="Arial"/>
                <w:szCs w:val="22"/>
              </w:rPr>
              <w:t>criteria  A</w:t>
            </w:r>
            <w:proofErr w:type="gramEnd"/>
            <w:r w:rsidRPr="0027053F">
              <w:rPr>
                <w:rFonts w:ascii="Arial" w:hAnsi="Arial" w:cs="Arial"/>
                <w:szCs w:val="22"/>
              </w:rPr>
              <w:t xml:space="preserve"> = Application form; I = Interview; T = Skills based test; P = Presentation</w:t>
            </w:r>
          </w:p>
        </w:tc>
      </w:tr>
    </w:tbl>
    <w:p w14:paraId="787F91F0" w14:textId="77777777" w:rsidR="0075014B" w:rsidRDefault="0075014B" w:rsidP="00086C99">
      <w:pPr>
        <w:rPr>
          <w:rFonts w:ascii="Arial" w:hAnsi="Arial" w:cs="Arial"/>
          <w:sz w:val="22"/>
          <w:szCs w:val="22"/>
        </w:rPr>
        <w:sectPr w:rsidR="0075014B" w:rsidSect="005B168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720" w:bottom="426" w:left="720" w:header="709" w:footer="709" w:gutter="0"/>
          <w:cols w:space="708"/>
          <w:docGrid w:linePitch="360"/>
        </w:sect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309"/>
        <w:gridCol w:w="2012"/>
        <w:gridCol w:w="2204"/>
        <w:gridCol w:w="2449"/>
        <w:gridCol w:w="2409"/>
        <w:gridCol w:w="3324"/>
      </w:tblGrid>
      <w:tr w:rsidR="00F55747" w:rsidRPr="009D16CB" w14:paraId="70525D4E" w14:textId="77777777" w:rsidTr="00C35671">
        <w:trPr>
          <w:cantSplit/>
          <w:trHeight w:hRule="exact" w:val="841"/>
        </w:trPr>
        <w:tc>
          <w:tcPr>
            <w:tcW w:w="278" w:type="dxa"/>
            <w:shd w:val="clear" w:color="auto" w:fill="DBE5F1"/>
            <w:textDirection w:val="btLr"/>
          </w:tcPr>
          <w:p w14:paraId="510E9C39" w14:textId="77777777" w:rsidR="00F55747" w:rsidRPr="0075014B" w:rsidRDefault="00F55747" w:rsidP="00F55747">
            <w:pPr>
              <w:pStyle w:val="Footer"/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9D16CB">
              <w:rPr>
                <w:sz w:val="72"/>
                <w:szCs w:val="72"/>
              </w:rPr>
              <w:lastRenderedPageBreak/>
              <w:br w:type="page"/>
            </w:r>
            <w:r w:rsidRPr="009D16CB">
              <w:rPr>
                <w:sz w:val="20"/>
              </w:rPr>
              <w:br w:type="page"/>
            </w:r>
            <w:r w:rsidRPr="0075014B">
              <w:rPr>
                <w:rFonts w:ascii="Arial" w:hAnsi="Arial" w:cs="Arial"/>
                <w:b/>
                <w:sz w:val="16"/>
                <w:szCs w:val="16"/>
              </w:rPr>
              <w:t>Mission</w:t>
            </w:r>
          </w:p>
        </w:tc>
        <w:tc>
          <w:tcPr>
            <w:tcW w:w="14707" w:type="dxa"/>
            <w:gridSpan w:val="6"/>
          </w:tcPr>
          <w:p w14:paraId="388C1019" w14:textId="77777777" w:rsidR="00F55747" w:rsidRPr="0075014B" w:rsidRDefault="00F55747" w:rsidP="0075014B">
            <w:pPr>
              <w:pStyle w:val="Footer"/>
              <w:jc w:val="center"/>
              <w:rPr>
                <w:rFonts w:ascii="Arial" w:hAnsi="Arial" w:cs="Arial"/>
                <w:b/>
                <w:sz w:val="20"/>
              </w:rPr>
            </w:pPr>
            <w:r w:rsidRPr="0075014B">
              <w:rPr>
                <w:rFonts w:ascii="Arial" w:hAnsi="Arial" w:cs="Arial"/>
                <w:b/>
                <w:sz w:val="20"/>
              </w:rPr>
              <w:t xml:space="preserve">A forward looking, efficiently run Council, working in partnership with others and </w:t>
            </w:r>
            <w:r w:rsidR="0075014B" w:rsidRPr="0075014B">
              <w:rPr>
                <w:rFonts w:ascii="Arial" w:hAnsi="Arial" w:cs="Arial"/>
                <w:b/>
                <w:sz w:val="20"/>
              </w:rPr>
              <w:br/>
            </w:r>
            <w:r w:rsidRPr="0075014B">
              <w:rPr>
                <w:rFonts w:ascii="Arial" w:hAnsi="Arial" w:cs="Arial"/>
                <w:b/>
                <w:sz w:val="20"/>
              </w:rPr>
              <w:t>providing first class services that give the community value for money</w:t>
            </w:r>
          </w:p>
        </w:tc>
      </w:tr>
      <w:tr w:rsidR="00F55747" w:rsidRPr="009D16CB" w14:paraId="487E3545" w14:textId="77777777" w:rsidTr="00C35671">
        <w:trPr>
          <w:cantSplit/>
          <w:trHeight w:hRule="exact" w:val="1114"/>
        </w:trPr>
        <w:tc>
          <w:tcPr>
            <w:tcW w:w="278" w:type="dxa"/>
            <w:shd w:val="clear" w:color="auto" w:fill="DBE5F1"/>
            <w:textDirection w:val="btLr"/>
          </w:tcPr>
          <w:p w14:paraId="22D26B74" w14:textId="77777777" w:rsidR="00F55747" w:rsidRPr="001D5D75" w:rsidRDefault="00F55747" w:rsidP="00F55747">
            <w:pPr>
              <w:pStyle w:val="Footer"/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D5D75">
              <w:rPr>
                <w:rFonts w:ascii="Arial" w:hAnsi="Arial" w:cs="Arial"/>
                <w:b/>
                <w:sz w:val="20"/>
              </w:rPr>
              <w:t>Cluster</w:t>
            </w:r>
          </w:p>
        </w:tc>
        <w:tc>
          <w:tcPr>
            <w:tcW w:w="4321" w:type="dxa"/>
            <w:gridSpan w:val="2"/>
            <w:shd w:val="clear" w:color="auto" w:fill="EAF1DD"/>
          </w:tcPr>
          <w:p w14:paraId="7D710D30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>Transformation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>Forward looking.  The focus on our ability to respond to ever changing needs of our customers and bring about new ideas to ensure value for money</w:t>
            </w:r>
            <w:r>
              <w:rPr>
                <w:rFonts w:ascii="Arial" w:hAnsi="Arial" w:cs="Arial"/>
                <w:color w:val="404040"/>
                <w:sz w:val="20"/>
              </w:rPr>
              <w:t>.</w:t>
            </w:r>
          </w:p>
        </w:tc>
        <w:tc>
          <w:tcPr>
            <w:tcW w:w="4653" w:type="dxa"/>
            <w:gridSpan w:val="2"/>
            <w:shd w:val="clear" w:color="auto" w:fill="DDD9C3"/>
          </w:tcPr>
          <w:p w14:paraId="7513F8A6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 xml:space="preserve">Delivering 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9D16CB">
              <w:rPr>
                <w:rFonts w:ascii="Arial" w:hAnsi="Arial" w:cs="Arial"/>
                <w:b/>
                <w:sz w:val="20"/>
              </w:rPr>
              <w:t>xcellence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>Efficiently run.  The focus on the values and behaviours (in addition to internal systems) that ensures efficiency and effectiveness at every level across the Council</w:t>
            </w:r>
            <w:r>
              <w:rPr>
                <w:rFonts w:ascii="Arial" w:hAnsi="Arial" w:cs="Arial"/>
                <w:color w:val="404040"/>
                <w:sz w:val="20"/>
              </w:rPr>
              <w:t>.</w:t>
            </w:r>
          </w:p>
        </w:tc>
        <w:tc>
          <w:tcPr>
            <w:tcW w:w="5732" w:type="dxa"/>
            <w:gridSpan w:val="2"/>
            <w:shd w:val="clear" w:color="auto" w:fill="E5DFEC"/>
          </w:tcPr>
          <w:p w14:paraId="1A36EF12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b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 xml:space="preserve">Our </w:t>
            </w:r>
            <w:r>
              <w:rPr>
                <w:rFonts w:ascii="Arial" w:hAnsi="Arial" w:cs="Arial"/>
                <w:b/>
                <w:sz w:val="20"/>
              </w:rPr>
              <w:t>p</w:t>
            </w:r>
            <w:r w:rsidRPr="009D16CB">
              <w:rPr>
                <w:rFonts w:ascii="Arial" w:hAnsi="Arial" w:cs="Arial"/>
                <w:b/>
                <w:sz w:val="20"/>
              </w:rPr>
              <w:t>eople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 xml:space="preserve">To ensure that individuals at all levels of the organisation are supported, </w:t>
            </w:r>
            <w:proofErr w:type="gramStart"/>
            <w:r w:rsidRPr="009D16CB">
              <w:rPr>
                <w:rFonts w:ascii="Arial" w:hAnsi="Arial" w:cs="Arial"/>
                <w:color w:val="404040"/>
                <w:sz w:val="20"/>
              </w:rPr>
              <w:t>committed</w:t>
            </w:r>
            <w:proofErr w:type="gramEnd"/>
            <w:r w:rsidRPr="009D16CB">
              <w:rPr>
                <w:rFonts w:ascii="Arial" w:hAnsi="Arial" w:cs="Arial"/>
                <w:color w:val="404040"/>
                <w:sz w:val="20"/>
              </w:rPr>
              <w:t xml:space="preserve"> and engaged in the pursuit of our mission and work in a collaborative manner to fulfil our objectives</w:t>
            </w:r>
            <w:r>
              <w:rPr>
                <w:rFonts w:ascii="Arial" w:hAnsi="Arial" w:cs="Arial"/>
                <w:color w:val="404040"/>
                <w:sz w:val="20"/>
              </w:rPr>
              <w:t>.</w:t>
            </w:r>
          </w:p>
        </w:tc>
      </w:tr>
      <w:tr w:rsidR="00F55747" w:rsidRPr="009D16CB" w14:paraId="11C71E0D" w14:textId="77777777" w:rsidTr="00C35671">
        <w:trPr>
          <w:cantSplit/>
          <w:trHeight w:hRule="exact" w:val="2284"/>
        </w:trPr>
        <w:tc>
          <w:tcPr>
            <w:tcW w:w="278" w:type="dxa"/>
            <w:shd w:val="clear" w:color="auto" w:fill="DBE5F1"/>
            <w:textDirection w:val="btLr"/>
          </w:tcPr>
          <w:p w14:paraId="2CCE6698" w14:textId="77777777" w:rsidR="00F55747" w:rsidRPr="001D5D75" w:rsidRDefault="00F55747" w:rsidP="00F55747">
            <w:pPr>
              <w:pStyle w:val="Footer"/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D5D75">
              <w:rPr>
                <w:rFonts w:ascii="Arial" w:hAnsi="Arial" w:cs="Arial"/>
                <w:b/>
                <w:sz w:val="20"/>
              </w:rPr>
              <w:t>Values</w:t>
            </w:r>
          </w:p>
        </w:tc>
        <w:tc>
          <w:tcPr>
            <w:tcW w:w="4321" w:type="dxa"/>
            <w:gridSpan w:val="2"/>
            <w:shd w:val="clear" w:color="auto" w:fill="EAF1DD"/>
          </w:tcPr>
          <w:p w14:paraId="0542967C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 xml:space="preserve">Challenge 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Pr="009D16CB">
              <w:rPr>
                <w:rFonts w:ascii="Arial" w:hAnsi="Arial" w:cs="Arial"/>
                <w:b/>
                <w:sz w:val="20"/>
              </w:rPr>
              <w:t>urselves</w:t>
            </w:r>
            <w:r w:rsidRPr="009D16C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9D16CB">
              <w:rPr>
                <w:rFonts w:ascii="Arial" w:hAnsi="Arial" w:cs="Arial"/>
                <w:bCs/>
                <w:color w:val="404040"/>
                <w:sz w:val="20"/>
              </w:rPr>
              <w:t xml:space="preserve">We strive to improve what we do </w:t>
            </w:r>
            <w:r>
              <w:rPr>
                <w:rFonts w:ascii="Arial" w:hAnsi="Arial" w:cs="Arial"/>
                <w:bCs/>
                <w:color w:val="404040"/>
                <w:sz w:val="20"/>
              </w:rPr>
              <w:t>b</w:t>
            </w:r>
            <w:r w:rsidRPr="009D16CB">
              <w:rPr>
                <w:rFonts w:ascii="Arial" w:hAnsi="Arial" w:cs="Arial"/>
                <w:bCs/>
                <w:color w:val="404040"/>
                <w:sz w:val="20"/>
              </w:rPr>
              <w:t>y seeking out new ways of working, encouraging innovation and enabl</w:t>
            </w:r>
            <w:r>
              <w:rPr>
                <w:rFonts w:ascii="Arial" w:hAnsi="Arial" w:cs="Arial"/>
                <w:bCs/>
                <w:color w:val="404040"/>
                <w:sz w:val="20"/>
              </w:rPr>
              <w:t>ing</w:t>
            </w:r>
            <w:r w:rsidRPr="009D16CB">
              <w:rPr>
                <w:rFonts w:ascii="Arial" w:hAnsi="Arial" w:cs="Arial"/>
                <w:bCs/>
                <w:color w:val="404040"/>
                <w:sz w:val="20"/>
              </w:rPr>
              <w:t xml:space="preserve"> change.</w:t>
            </w:r>
          </w:p>
        </w:tc>
        <w:tc>
          <w:tcPr>
            <w:tcW w:w="2204" w:type="dxa"/>
            <w:shd w:val="clear" w:color="auto" w:fill="DDD9C3"/>
          </w:tcPr>
          <w:p w14:paraId="6693CE8A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 xml:space="preserve">Customer </w:t>
            </w:r>
            <w:r>
              <w:rPr>
                <w:rFonts w:ascii="Arial" w:hAnsi="Arial" w:cs="Arial"/>
                <w:b/>
                <w:sz w:val="20"/>
              </w:rPr>
              <w:t>c</w:t>
            </w:r>
            <w:r w:rsidRPr="009D16CB">
              <w:rPr>
                <w:rFonts w:ascii="Arial" w:hAnsi="Arial" w:cs="Arial"/>
                <w:b/>
                <w:sz w:val="20"/>
              </w:rPr>
              <w:t>are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bCs/>
                <w:sz w:val="20"/>
              </w:rPr>
              <w:t xml:space="preserve"> </w:t>
            </w:r>
            <w:r w:rsidRPr="009D16CB">
              <w:rPr>
                <w:rFonts w:ascii="Arial" w:hAnsi="Arial" w:cs="Arial"/>
                <w:bCs/>
                <w:color w:val="404040"/>
                <w:sz w:val="20"/>
              </w:rPr>
              <w:t>We put the customer at the heart of what we do by engaging in clear, honest, and meaningful</w:t>
            </w:r>
            <w:r>
              <w:rPr>
                <w:rFonts w:ascii="Arial" w:hAnsi="Arial" w:cs="Arial"/>
                <w:bCs/>
                <w:color w:val="404040"/>
                <w:sz w:val="20"/>
              </w:rPr>
              <w:t xml:space="preserve"> </w:t>
            </w:r>
            <w:r w:rsidRPr="009D16CB">
              <w:rPr>
                <w:rFonts w:ascii="Arial" w:hAnsi="Arial" w:cs="Arial"/>
                <w:bCs/>
                <w:color w:val="404040"/>
                <w:sz w:val="20"/>
              </w:rPr>
              <w:t xml:space="preserve">communications </w:t>
            </w:r>
            <w:r>
              <w:rPr>
                <w:rFonts w:ascii="Arial" w:hAnsi="Arial" w:cs="Arial"/>
                <w:bCs/>
                <w:color w:val="404040"/>
                <w:sz w:val="20"/>
              </w:rPr>
              <w:t xml:space="preserve">to </w:t>
            </w:r>
            <w:r w:rsidRPr="009D16CB">
              <w:rPr>
                <w:rFonts w:ascii="Arial" w:hAnsi="Arial" w:cs="Arial"/>
                <w:bCs/>
                <w:color w:val="404040"/>
                <w:sz w:val="20"/>
              </w:rPr>
              <w:t>deliver professional services shaped around their needs.</w:t>
            </w:r>
          </w:p>
        </w:tc>
        <w:tc>
          <w:tcPr>
            <w:tcW w:w="2449" w:type="dxa"/>
            <w:shd w:val="clear" w:color="auto" w:fill="DDD9C3"/>
          </w:tcPr>
          <w:p w14:paraId="4F676683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 xml:space="preserve">Quality </w:t>
            </w:r>
            <w:r>
              <w:rPr>
                <w:rFonts w:ascii="Arial" w:hAnsi="Arial" w:cs="Arial"/>
                <w:b/>
                <w:sz w:val="20"/>
              </w:rPr>
              <w:t>f</w:t>
            </w:r>
            <w:r w:rsidRPr="009D16CB">
              <w:rPr>
                <w:rFonts w:ascii="Arial" w:hAnsi="Arial" w:cs="Arial"/>
                <w:b/>
                <w:sz w:val="20"/>
              </w:rPr>
              <w:t>ocus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 xml:space="preserve">With customer insight, we provide high-quality services and find ways to improve.  We </w:t>
            </w:r>
            <w:r>
              <w:rPr>
                <w:rFonts w:ascii="Arial" w:hAnsi="Arial" w:cs="Arial"/>
                <w:color w:val="404040"/>
                <w:sz w:val="20"/>
              </w:rPr>
              <w:t>aim</w:t>
            </w:r>
            <w:r w:rsidRPr="009D16CB">
              <w:rPr>
                <w:rFonts w:ascii="Arial" w:hAnsi="Arial" w:cs="Arial"/>
                <w:color w:val="404040"/>
                <w:sz w:val="20"/>
              </w:rPr>
              <w:t xml:space="preserve"> to get things right first time, drive out waste and exceed expectations whenever possible</w:t>
            </w:r>
            <w:r>
              <w:rPr>
                <w:rFonts w:ascii="Arial" w:hAnsi="Arial" w:cs="Arial"/>
                <w:color w:val="404040"/>
                <w:sz w:val="20"/>
              </w:rPr>
              <w:t>.</w:t>
            </w:r>
          </w:p>
        </w:tc>
        <w:tc>
          <w:tcPr>
            <w:tcW w:w="2409" w:type="dxa"/>
            <w:shd w:val="clear" w:color="auto" w:fill="E5DFEC"/>
          </w:tcPr>
          <w:p w14:paraId="4CD49C63" w14:textId="77777777" w:rsidR="00F55747" w:rsidRPr="00F55747" w:rsidRDefault="00F55747" w:rsidP="00F55747">
            <w:pPr>
              <w:jc w:val="center"/>
              <w:rPr>
                <w:rFonts w:ascii="Arial" w:hAnsi="Arial" w:cs="Arial"/>
                <w:sz w:val="20"/>
              </w:rPr>
            </w:pPr>
            <w:r w:rsidRPr="00F55747">
              <w:rPr>
                <w:rFonts w:ascii="Arial" w:hAnsi="Arial" w:cs="Arial"/>
                <w:b/>
                <w:sz w:val="20"/>
              </w:rPr>
              <w:t>Organisational learning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55747">
              <w:rPr>
                <w:rFonts w:ascii="Arial" w:hAnsi="Arial" w:cs="Arial"/>
                <w:sz w:val="20"/>
              </w:rPr>
              <w:t>We strive to create a work environment where everyone is valued, trusted, and supported.  We encourage and facilitate growth and learning at individual, team, and organisational levels.</w:t>
            </w:r>
          </w:p>
        </w:tc>
        <w:tc>
          <w:tcPr>
            <w:tcW w:w="3323" w:type="dxa"/>
            <w:shd w:val="clear" w:color="auto" w:fill="E5DFEC"/>
          </w:tcPr>
          <w:p w14:paraId="138051EB" w14:textId="77777777" w:rsidR="00F55747" w:rsidRPr="00F55747" w:rsidRDefault="00F55747" w:rsidP="00F55747">
            <w:pPr>
              <w:jc w:val="center"/>
              <w:rPr>
                <w:rFonts w:ascii="Arial" w:hAnsi="Arial" w:cs="Arial"/>
                <w:sz w:val="20"/>
              </w:rPr>
            </w:pPr>
            <w:r w:rsidRPr="00F55747">
              <w:rPr>
                <w:rFonts w:ascii="Arial" w:hAnsi="Arial" w:cs="Arial"/>
                <w:b/>
                <w:sz w:val="20"/>
              </w:rPr>
              <w:t>One Council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55747">
              <w:rPr>
                <w:rFonts w:ascii="Arial" w:hAnsi="Arial" w:cs="Arial"/>
                <w:sz w:val="20"/>
              </w:rPr>
              <w:t>We work together collaboratively, recognising that we are one organisation, working to achieve a common mission.</w:t>
            </w:r>
          </w:p>
          <w:p w14:paraId="3CD35094" w14:textId="77777777" w:rsidR="00F55747" w:rsidRPr="00F55747" w:rsidRDefault="00F55747" w:rsidP="00F55747">
            <w:pPr>
              <w:pStyle w:val="Footer"/>
              <w:rPr>
                <w:rFonts w:ascii="Arial" w:hAnsi="Arial" w:cs="Arial"/>
                <w:b/>
                <w:sz w:val="20"/>
              </w:rPr>
            </w:pPr>
          </w:p>
        </w:tc>
      </w:tr>
      <w:tr w:rsidR="00F55747" w:rsidRPr="009D16CB" w14:paraId="41439785" w14:textId="77777777" w:rsidTr="00C35671">
        <w:trPr>
          <w:cantSplit/>
          <w:trHeight w:hRule="exact" w:val="2785"/>
        </w:trPr>
        <w:tc>
          <w:tcPr>
            <w:tcW w:w="278" w:type="dxa"/>
            <w:vMerge w:val="restart"/>
            <w:shd w:val="clear" w:color="auto" w:fill="DBE5F1"/>
            <w:textDirection w:val="btLr"/>
          </w:tcPr>
          <w:p w14:paraId="1ED89BDC" w14:textId="77777777" w:rsidR="00F55747" w:rsidRPr="001D5D75" w:rsidRDefault="00F55747" w:rsidP="00F55747">
            <w:pPr>
              <w:pStyle w:val="Footer"/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D5D75">
              <w:rPr>
                <w:rFonts w:ascii="Arial" w:hAnsi="Arial" w:cs="Arial"/>
                <w:b/>
                <w:sz w:val="20"/>
              </w:rPr>
              <w:t>Behavioural competencies</w:t>
            </w:r>
          </w:p>
        </w:tc>
        <w:tc>
          <w:tcPr>
            <w:tcW w:w="2309" w:type="dxa"/>
            <w:shd w:val="clear" w:color="auto" w:fill="EAF1DD"/>
          </w:tcPr>
          <w:p w14:paraId="76E0172B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>Embrace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9D16C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</w:t>
            </w:r>
            <w:r w:rsidRPr="009D16CB">
              <w:rPr>
                <w:rFonts w:ascii="Arial" w:hAnsi="Arial" w:cs="Arial"/>
                <w:b/>
                <w:sz w:val="20"/>
              </w:rPr>
              <w:t>hange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 xml:space="preserve">Has a positive attitude to change, adapts to meet new </w:t>
            </w:r>
            <w:proofErr w:type="gramStart"/>
            <w:r w:rsidRPr="009D16CB">
              <w:rPr>
                <w:rFonts w:ascii="Arial" w:hAnsi="Arial" w:cs="Arial"/>
                <w:color w:val="404040"/>
                <w:sz w:val="20"/>
              </w:rPr>
              <w:t>challenges,  and</w:t>
            </w:r>
            <w:proofErr w:type="gramEnd"/>
            <w:r w:rsidRPr="009D16CB">
              <w:rPr>
                <w:rFonts w:ascii="Arial" w:hAnsi="Arial" w:cs="Arial"/>
                <w:color w:val="404040"/>
                <w:sz w:val="20"/>
              </w:rPr>
              <w:t xml:space="preserve"> introduces changes to improve organisational performance</w:t>
            </w:r>
            <w:r>
              <w:rPr>
                <w:rFonts w:ascii="Arial" w:hAnsi="Arial" w:cs="Arial"/>
                <w:color w:val="404040"/>
                <w:sz w:val="20"/>
              </w:rPr>
              <w:t>.</w:t>
            </w:r>
          </w:p>
        </w:tc>
        <w:tc>
          <w:tcPr>
            <w:tcW w:w="2012" w:type="dxa"/>
            <w:shd w:val="clear" w:color="auto" w:fill="EAF1DD"/>
          </w:tcPr>
          <w:p w14:paraId="0DE5BB12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>Innovation and creative thinking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 xml:space="preserve">Proactively </w:t>
            </w:r>
            <w:proofErr w:type="gramStart"/>
            <w:r w:rsidRPr="009D16CB">
              <w:rPr>
                <w:rFonts w:ascii="Arial" w:hAnsi="Arial" w:cs="Arial"/>
                <w:color w:val="404040"/>
                <w:sz w:val="20"/>
              </w:rPr>
              <w:t>generates</w:t>
            </w:r>
            <w:proofErr w:type="gramEnd"/>
            <w:r w:rsidRPr="009D16CB">
              <w:rPr>
                <w:rFonts w:ascii="Arial" w:hAnsi="Arial" w:cs="Arial"/>
                <w:color w:val="404040"/>
                <w:sz w:val="20"/>
              </w:rPr>
              <w:t xml:space="preserve"> and develops innovative ideas, opportunities or improvements in order to meet organisational objectives more efficiently and effectively</w:t>
            </w:r>
            <w:r>
              <w:rPr>
                <w:rFonts w:ascii="Arial" w:hAnsi="Arial" w:cs="Arial"/>
                <w:color w:val="404040"/>
                <w:sz w:val="20"/>
              </w:rPr>
              <w:t>.</w:t>
            </w:r>
          </w:p>
        </w:tc>
        <w:tc>
          <w:tcPr>
            <w:tcW w:w="2204" w:type="dxa"/>
            <w:shd w:val="clear" w:color="auto" w:fill="DDD9C3"/>
          </w:tcPr>
          <w:p w14:paraId="41464AFA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>Customer focus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>Puts the customer first, builds effective relationships and seeks feedback to address their needs.</w:t>
            </w:r>
          </w:p>
        </w:tc>
        <w:tc>
          <w:tcPr>
            <w:tcW w:w="2449" w:type="dxa"/>
            <w:shd w:val="clear" w:color="auto" w:fill="DDD9C3"/>
          </w:tcPr>
          <w:p w14:paraId="40B71D74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iCs/>
                <w:sz w:val="20"/>
              </w:rPr>
              <w:t xml:space="preserve">Problem </w:t>
            </w:r>
            <w:r>
              <w:rPr>
                <w:rFonts w:ascii="Arial" w:hAnsi="Arial" w:cs="Arial"/>
                <w:b/>
                <w:iCs/>
                <w:sz w:val="20"/>
              </w:rPr>
              <w:t>s</w:t>
            </w:r>
            <w:r w:rsidRPr="009D16CB">
              <w:rPr>
                <w:rFonts w:ascii="Arial" w:hAnsi="Arial" w:cs="Arial"/>
                <w:b/>
                <w:iCs/>
                <w:sz w:val="20"/>
              </w:rPr>
              <w:t>olving and decision making</w:t>
            </w:r>
            <w:r>
              <w:rPr>
                <w:rFonts w:ascii="Arial" w:hAnsi="Arial" w:cs="Arial"/>
                <w:b/>
                <w:iCs/>
                <w:sz w:val="20"/>
              </w:rPr>
              <w:br/>
            </w:r>
            <w:r w:rsidRPr="009D16CB">
              <w:rPr>
                <w:rFonts w:ascii="Arial" w:hAnsi="Arial" w:cs="Arial"/>
                <w:iCs/>
                <w:color w:val="404040"/>
                <w:sz w:val="20"/>
              </w:rPr>
              <w:t xml:space="preserve">Understands and analyses issues </w:t>
            </w:r>
            <w:proofErr w:type="gramStart"/>
            <w:r w:rsidRPr="009D16CB">
              <w:rPr>
                <w:rFonts w:ascii="Arial" w:hAnsi="Arial" w:cs="Arial"/>
                <w:iCs/>
                <w:color w:val="404040"/>
                <w:sz w:val="20"/>
              </w:rPr>
              <w:t>in order to</w:t>
            </w:r>
            <w:proofErr w:type="gramEnd"/>
            <w:r w:rsidRPr="009D16CB">
              <w:rPr>
                <w:rFonts w:ascii="Arial" w:hAnsi="Arial" w:cs="Arial"/>
                <w:iCs/>
                <w:color w:val="404040"/>
                <w:sz w:val="20"/>
              </w:rPr>
              <w:t xml:space="preserve"> identify the most appropriate solutions.  Makes effective decisions based on thorough analysis and the needs of the organisation.</w:t>
            </w:r>
          </w:p>
        </w:tc>
        <w:tc>
          <w:tcPr>
            <w:tcW w:w="2409" w:type="dxa"/>
            <w:shd w:val="clear" w:color="auto" w:fill="E5DFEC"/>
          </w:tcPr>
          <w:p w14:paraId="4BF1D3AA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b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>Performance and learning</w:t>
            </w:r>
            <w:r>
              <w:rPr>
                <w:rFonts w:ascii="Arial" w:hAnsi="Arial" w:cs="Arial"/>
                <w:b/>
                <w:sz w:val="20"/>
              </w:rPr>
              <w:br/>
            </w:r>
            <w:proofErr w:type="gramStart"/>
            <w:r w:rsidRPr="009D16CB">
              <w:rPr>
                <w:rFonts w:ascii="Arial" w:hAnsi="Arial" w:cs="Arial"/>
                <w:iCs/>
                <w:color w:val="404040"/>
                <w:sz w:val="20"/>
              </w:rPr>
              <w:t>Demonstrates</w:t>
            </w:r>
            <w:proofErr w:type="gramEnd"/>
            <w:r w:rsidRPr="009D16CB">
              <w:rPr>
                <w:rFonts w:ascii="Arial" w:hAnsi="Arial" w:cs="Arial"/>
                <w:iCs/>
                <w:color w:val="404040"/>
                <w:sz w:val="20"/>
              </w:rPr>
              <w:t xml:space="preserve"> personal commitment to meet </w:t>
            </w:r>
            <w:r>
              <w:rPr>
                <w:rFonts w:ascii="Arial" w:hAnsi="Arial" w:cs="Arial"/>
                <w:iCs/>
                <w:color w:val="404040"/>
                <w:sz w:val="20"/>
              </w:rPr>
              <w:t xml:space="preserve">agreed </w:t>
            </w:r>
            <w:r w:rsidRPr="009D16CB">
              <w:rPr>
                <w:rFonts w:ascii="Arial" w:hAnsi="Arial" w:cs="Arial"/>
                <w:iCs/>
                <w:color w:val="404040"/>
                <w:sz w:val="20"/>
              </w:rPr>
              <w:t>performance standards and objectives</w:t>
            </w:r>
            <w:r>
              <w:rPr>
                <w:rFonts w:ascii="Arial" w:hAnsi="Arial" w:cs="Arial"/>
                <w:iCs/>
                <w:color w:val="404040"/>
                <w:sz w:val="20"/>
              </w:rPr>
              <w:t>.</w:t>
            </w:r>
            <w:r w:rsidRPr="009D16CB">
              <w:rPr>
                <w:rFonts w:ascii="Arial" w:hAnsi="Arial" w:cs="Arial"/>
                <w:iCs/>
                <w:color w:val="404040"/>
                <w:sz w:val="20"/>
              </w:rPr>
              <w:t xml:space="preserve">  Learns from experience and takes responsibility for identifying and addressing personal development needs.</w:t>
            </w:r>
          </w:p>
        </w:tc>
        <w:tc>
          <w:tcPr>
            <w:tcW w:w="3323" w:type="dxa"/>
            <w:shd w:val="clear" w:color="auto" w:fill="E5DFEC"/>
          </w:tcPr>
          <w:p w14:paraId="17520983" w14:textId="77777777" w:rsidR="00F55747" w:rsidRPr="009D16CB" w:rsidRDefault="00F55747" w:rsidP="00F55747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>Team working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 xml:space="preserve">Proactively cooperates and interacts with colleagues, internal and external partners across the Council.  Encourages others to develop a collaborative approach to share information, knowledge, and ideas.  </w:t>
            </w:r>
          </w:p>
        </w:tc>
      </w:tr>
      <w:tr w:rsidR="00F55747" w:rsidRPr="009D16CB" w14:paraId="36AE5EA8" w14:textId="77777777" w:rsidTr="00C35671">
        <w:trPr>
          <w:trHeight w:hRule="exact" w:val="2072"/>
        </w:trPr>
        <w:tc>
          <w:tcPr>
            <w:tcW w:w="278" w:type="dxa"/>
            <w:vMerge/>
            <w:shd w:val="clear" w:color="auto" w:fill="DBE5F1"/>
          </w:tcPr>
          <w:p w14:paraId="5918943E" w14:textId="77777777" w:rsidR="00F55747" w:rsidRPr="009D16CB" w:rsidRDefault="00F55747" w:rsidP="00F55747">
            <w:pPr>
              <w:pStyle w:val="Footer"/>
              <w:rPr>
                <w:rFonts w:ascii="Arial" w:hAnsi="Arial" w:cs="Arial"/>
                <w:sz w:val="20"/>
              </w:rPr>
            </w:pPr>
          </w:p>
        </w:tc>
        <w:tc>
          <w:tcPr>
            <w:tcW w:w="4321" w:type="dxa"/>
            <w:gridSpan w:val="2"/>
            <w:shd w:val="clear" w:color="auto" w:fill="EAF1DD"/>
          </w:tcPr>
          <w:p w14:paraId="1EFC00F1" w14:textId="77777777" w:rsidR="00F55747" w:rsidRPr="009D16CB" w:rsidRDefault="00F55747" w:rsidP="0075014B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 xml:space="preserve">Effective </w:t>
            </w:r>
            <w:r>
              <w:rPr>
                <w:rFonts w:ascii="Arial" w:hAnsi="Arial" w:cs="Arial"/>
                <w:b/>
                <w:sz w:val="20"/>
              </w:rPr>
              <w:t>c</w:t>
            </w:r>
            <w:r w:rsidRPr="009D16CB">
              <w:rPr>
                <w:rFonts w:ascii="Arial" w:hAnsi="Arial" w:cs="Arial"/>
                <w:b/>
                <w:sz w:val="20"/>
              </w:rPr>
              <w:t>ommunication</w:t>
            </w:r>
            <w:r w:rsidR="0075014B"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>Communicates effectively</w:t>
            </w:r>
            <w:r>
              <w:rPr>
                <w:rFonts w:ascii="Arial" w:hAnsi="Arial" w:cs="Arial"/>
                <w:color w:val="404040"/>
                <w:sz w:val="20"/>
              </w:rPr>
              <w:t>.</w:t>
            </w:r>
            <w:r w:rsidRPr="009D16CB">
              <w:rPr>
                <w:rFonts w:ascii="Arial" w:hAnsi="Arial" w:cs="Arial"/>
                <w:color w:val="404040"/>
                <w:sz w:val="20"/>
              </w:rPr>
              <w:t xml:space="preserve">  Uses communication methods and standards, together with well-reasoned arguments to convince and persuade where necessary.</w:t>
            </w:r>
          </w:p>
        </w:tc>
        <w:tc>
          <w:tcPr>
            <w:tcW w:w="4653" w:type="dxa"/>
            <w:gridSpan w:val="2"/>
            <w:shd w:val="clear" w:color="auto" w:fill="DDD9C3"/>
          </w:tcPr>
          <w:p w14:paraId="44BCDF0A" w14:textId="77777777" w:rsidR="00F55747" w:rsidRPr="009D16CB" w:rsidRDefault="00F55747" w:rsidP="0075014B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 xml:space="preserve">Focus on 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9D16CB">
              <w:rPr>
                <w:rFonts w:ascii="Arial" w:hAnsi="Arial" w:cs="Arial"/>
                <w:b/>
                <w:sz w:val="20"/>
              </w:rPr>
              <w:t>fficiency</w:t>
            </w:r>
            <w:r w:rsidR="0075014B"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>Meets or exceeds the Council’s standards by monitoring</w:t>
            </w:r>
            <w:r w:rsidRPr="009D16CB">
              <w:rPr>
                <w:rFonts w:ascii="Arial" w:hAnsi="Arial" w:cs="Arial"/>
                <w:iCs/>
                <w:color w:val="404040"/>
                <w:sz w:val="20"/>
              </w:rPr>
              <w:t xml:space="preserve"> the quality of own work, </w:t>
            </w:r>
            <w:proofErr w:type="gramStart"/>
            <w:r w:rsidRPr="009D16CB">
              <w:rPr>
                <w:rFonts w:ascii="Arial" w:hAnsi="Arial" w:cs="Arial"/>
                <w:iCs/>
                <w:color w:val="404040"/>
                <w:sz w:val="20"/>
              </w:rPr>
              <w:t>team</w:t>
            </w:r>
            <w:proofErr w:type="gramEnd"/>
            <w:r w:rsidRPr="009D16CB">
              <w:rPr>
                <w:rFonts w:ascii="Arial" w:hAnsi="Arial" w:cs="Arial"/>
                <w:iCs/>
                <w:color w:val="404040"/>
                <w:sz w:val="20"/>
              </w:rPr>
              <w:t xml:space="preserve"> or service delivery.  Continually looks for areas of improvement to ensure efficiency</w:t>
            </w:r>
            <w:r>
              <w:rPr>
                <w:rFonts w:ascii="Arial" w:hAnsi="Arial" w:cs="Arial"/>
                <w:iCs/>
                <w:color w:val="404040"/>
                <w:sz w:val="20"/>
              </w:rPr>
              <w:t>, effectiveness, and value for money.</w:t>
            </w:r>
          </w:p>
        </w:tc>
        <w:tc>
          <w:tcPr>
            <w:tcW w:w="2409" w:type="dxa"/>
            <w:shd w:val="clear" w:color="auto" w:fill="E5DFEC"/>
          </w:tcPr>
          <w:p w14:paraId="1CC55309" w14:textId="77777777" w:rsidR="00F55747" w:rsidRPr="009D16CB" w:rsidRDefault="00F55747" w:rsidP="0075014B">
            <w:pPr>
              <w:pStyle w:val="Footer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9D16CB">
              <w:rPr>
                <w:rFonts w:ascii="Arial" w:hAnsi="Arial" w:cs="Arial"/>
                <w:b/>
                <w:iCs/>
                <w:sz w:val="20"/>
              </w:rPr>
              <w:t>Builds relationships</w:t>
            </w:r>
            <w:r w:rsidR="0075014B">
              <w:rPr>
                <w:rFonts w:ascii="Arial" w:hAnsi="Arial" w:cs="Arial"/>
                <w:b/>
                <w:iCs/>
                <w:sz w:val="20"/>
              </w:rPr>
              <w:br/>
            </w:r>
            <w:r>
              <w:rPr>
                <w:rFonts w:ascii="Arial" w:hAnsi="Arial" w:cs="Arial"/>
                <w:iCs/>
                <w:color w:val="404040"/>
                <w:sz w:val="20"/>
              </w:rPr>
              <w:t>Presents a professional image</w:t>
            </w:r>
            <w:r w:rsidRPr="009D16CB">
              <w:rPr>
                <w:rFonts w:ascii="Arial" w:hAnsi="Arial" w:cs="Arial"/>
                <w:iCs/>
                <w:color w:val="404040"/>
                <w:sz w:val="20"/>
              </w:rPr>
              <w:t xml:space="preserve">; uses interpersonal skills to form </w:t>
            </w:r>
            <w:r>
              <w:rPr>
                <w:rFonts w:ascii="Arial" w:hAnsi="Arial" w:cs="Arial"/>
                <w:iCs/>
                <w:color w:val="404040"/>
                <w:sz w:val="20"/>
              </w:rPr>
              <w:t xml:space="preserve">positive and </w:t>
            </w:r>
            <w:r w:rsidRPr="009D16CB">
              <w:rPr>
                <w:rFonts w:ascii="Arial" w:hAnsi="Arial" w:cs="Arial"/>
                <w:iCs/>
                <w:color w:val="404040"/>
                <w:sz w:val="20"/>
              </w:rPr>
              <w:t>productive working relationships within and beyond the organisation.</w:t>
            </w:r>
          </w:p>
        </w:tc>
        <w:tc>
          <w:tcPr>
            <w:tcW w:w="3323" w:type="dxa"/>
            <w:shd w:val="clear" w:color="auto" w:fill="E5DFEC"/>
          </w:tcPr>
          <w:p w14:paraId="590F2FEC" w14:textId="77777777" w:rsidR="00F55747" w:rsidRPr="009D16CB" w:rsidRDefault="00F55747" w:rsidP="0075014B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9D16CB">
              <w:rPr>
                <w:rFonts w:ascii="Arial" w:hAnsi="Arial" w:cs="Arial"/>
                <w:b/>
                <w:sz w:val="20"/>
              </w:rPr>
              <w:t>Commitment to the organisation</w:t>
            </w:r>
            <w:r w:rsidR="0075014B">
              <w:rPr>
                <w:rFonts w:ascii="Arial" w:hAnsi="Arial" w:cs="Arial"/>
                <w:b/>
                <w:sz w:val="20"/>
              </w:rPr>
              <w:br/>
            </w:r>
            <w:r w:rsidRPr="009D16CB">
              <w:rPr>
                <w:rFonts w:ascii="Arial" w:hAnsi="Arial" w:cs="Arial"/>
                <w:color w:val="404040"/>
                <w:sz w:val="20"/>
              </w:rPr>
              <w:t>Consistently supports and demonstrates an understanding of and commitment to the Council’s vision and values.  Acts with integrity and accountability</w:t>
            </w:r>
            <w:r w:rsidRPr="009D16CB">
              <w:rPr>
                <w:rFonts w:ascii="Arial" w:hAnsi="Arial" w:cs="Arial"/>
                <w:sz w:val="20"/>
              </w:rPr>
              <w:t xml:space="preserve">.  </w:t>
            </w:r>
          </w:p>
        </w:tc>
      </w:tr>
    </w:tbl>
    <w:p w14:paraId="5A72186A" w14:textId="77777777" w:rsidR="00086C99" w:rsidRDefault="00086C99" w:rsidP="00F55747"/>
    <w:sectPr w:rsidR="00086C99" w:rsidSect="00E46C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44B2" w14:textId="77777777" w:rsidR="00182EC2" w:rsidRDefault="00182EC2" w:rsidP="00086C99">
      <w:pPr>
        <w:spacing w:after="0"/>
      </w:pPr>
      <w:r>
        <w:separator/>
      </w:r>
    </w:p>
  </w:endnote>
  <w:endnote w:type="continuationSeparator" w:id="0">
    <w:p w14:paraId="20F297C7" w14:textId="77777777" w:rsidR="00182EC2" w:rsidRDefault="00182EC2" w:rsidP="00086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5976" w14:textId="77777777" w:rsidR="00182EC2" w:rsidRDefault="00182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3964" w14:textId="77777777" w:rsidR="00182EC2" w:rsidRDefault="00182E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38E5" w14:textId="77777777" w:rsidR="00182EC2" w:rsidRDefault="00182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CC9A" w14:textId="77777777" w:rsidR="00182EC2" w:rsidRDefault="00182EC2" w:rsidP="00086C99">
      <w:pPr>
        <w:spacing w:after="0"/>
      </w:pPr>
      <w:r>
        <w:separator/>
      </w:r>
    </w:p>
  </w:footnote>
  <w:footnote w:type="continuationSeparator" w:id="0">
    <w:p w14:paraId="5B87E9FF" w14:textId="77777777" w:rsidR="00182EC2" w:rsidRDefault="00182EC2" w:rsidP="00086C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F4F7" w14:textId="77777777" w:rsidR="00182EC2" w:rsidRDefault="00182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0D2E" w14:textId="77777777" w:rsidR="00182EC2" w:rsidRDefault="00182E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79C1" w14:textId="77777777" w:rsidR="00182EC2" w:rsidRDefault="00182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9DC"/>
    <w:multiLevelType w:val="hybridMultilevel"/>
    <w:tmpl w:val="6284C2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6B83"/>
    <w:multiLevelType w:val="hybridMultilevel"/>
    <w:tmpl w:val="B7C21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4B7823"/>
    <w:multiLevelType w:val="hybridMultilevel"/>
    <w:tmpl w:val="5E92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A4D7B"/>
    <w:multiLevelType w:val="hybridMultilevel"/>
    <w:tmpl w:val="0B8EC972"/>
    <w:lvl w:ilvl="0" w:tplc="6BB097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E2F62"/>
    <w:multiLevelType w:val="hybridMultilevel"/>
    <w:tmpl w:val="2772C460"/>
    <w:lvl w:ilvl="0" w:tplc="0409000F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0BA15966"/>
    <w:multiLevelType w:val="hybridMultilevel"/>
    <w:tmpl w:val="65029EB2"/>
    <w:lvl w:ilvl="0" w:tplc="8C0871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061F0"/>
    <w:multiLevelType w:val="hybridMultilevel"/>
    <w:tmpl w:val="E7566E82"/>
    <w:lvl w:ilvl="0" w:tplc="94C8238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7459D"/>
    <w:multiLevelType w:val="hybridMultilevel"/>
    <w:tmpl w:val="E4623368"/>
    <w:lvl w:ilvl="0" w:tplc="9D10DF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0168"/>
    <w:multiLevelType w:val="hybridMultilevel"/>
    <w:tmpl w:val="DF288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2867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57B08"/>
    <w:multiLevelType w:val="hybridMultilevel"/>
    <w:tmpl w:val="97646D02"/>
    <w:lvl w:ilvl="0" w:tplc="CAE89E4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625F9"/>
    <w:multiLevelType w:val="hybridMultilevel"/>
    <w:tmpl w:val="1AC66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27AB0"/>
    <w:multiLevelType w:val="hybridMultilevel"/>
    <w:tmpl w:val="F360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60BE"/>
    <w:multiLevelType w:val="hybridMultilevel"/>
    <w:tmpl w:val="4AA4F3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D33D2E"/>
    <w:multiLevelType w:val="hybridMultilevel"/>
    <w:tmpl w:val="79D0C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40F27"/>
    <w:multiLevelType w:val="hybridMultilevel"/>
    <w:tmpl w:val="D9729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B097B"/>
    <w:multiLevelType w:val="hybridMultilevel"/>
    <w:tmpl w:val="AA0E5816"/>
    <w:lvl w:ilvl="0" w:tplc="7EFE7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42D0"/>
    <w:multiLevelType w:val="hybridMultilevel"/>
    <w:tmpl w:val="B086B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A03CB"/>
    <w:multiLevelType w:val="hybridMultilevel"/>
    <w:tmpl w:val="4C6ADA70"/>
    <w:lvl w:ilvl="0" w:tplc="AF7C996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5D3E8C"/>
    <w:multiLevelType w:val="hybridMultilevel"/>
    <w:tmpl w:val="E5DEF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8834BAE"/>
    <w:multiLevelType w:val="hybridMultilevel"/>
    <w:tmpl w:val="1A78E8C2"/>
    <w:lvl w:ilvl="0" w:tplc="040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20" w15:restartNumberingAfterBreak="0">
    <w:nsid w:val="3E1A2847"/>
    <w:multiLevelType w:val="hybridMultilevel"/>
    <w:tmpl w:val="C60A1B9C"/>
    <w:lvl w:ilvl="0" w:tplc="94C8238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B7E18"/>
    <w:multiLevelType w:val="hybridMultilevel"/>
    <w:tmpl w:val="753CD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E5A29"/>
    <w:multiLevelType w:val="hybridMultilevel"/>
    <w:tmpl w:val="3FF05F52"/>
    <w:lvl w:ilvl="0" w:tplc="B7FE3C30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B0313B"/>
    <w:multiLevelType w:val="hybridMultilevel"/>
    <w:tmpl w:val="CAA4706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6E20F64"/>
    <w:multiLevelType w:val="hybridMultilevel"/>
    <w:tmpl w:val="F4FAA1AA"/>
    <w:lvl w:ilvl="0" w:tplc="224411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4716D"/>
    <w:multiLevelType w:val="hybridMultilevel"/>
    <w:tmpl w:val="5A666194"/>
    <w:lvl w:ilvl="0" w:tplc="FF70162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531EC"/>
    <w:multiLevelType w:val="hybridMultilevel"/>
    <w:tmpl w:val="EAA2DE22"/>
    <w:lvl w:ilvl="0" w:tplc="69CC3D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92A899C">
      <w:start w:val="13"/>
      <w:numFmt w:val="bullet"/>
      <w:lvlText w:val="•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23BD2"/>
    <w:multiLevelType w:val="hybridMultilevel"/>
    <w:tmpl w:val="088A089A"/>
    <w:lvl w:ilvl="0" w:tplc="7388B0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B3ECB"/>
    <w:multiLevelType w:val="hybridMultilevel"/>
    <w:tmpl w:val="52B8D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F4793"/>
    <w:multiLevelType w:val="hybridMultilevel"/>
    <w:tmpl w:val="0B901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AE744F"/>
    <w:multiLevelType w:val="hybridMultilevel"/>
    <w:tmpl w:val="B09863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B3336"/>
    <w:multiLevelType w:val="hybridMultilevel"/>
    <w:tmpl w:val="8244FBB8"/>
    <w:lvl w:ilvl="0" w:tplc="59741CB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A4B9D"/>
    <w:multiLevelType w:val="hybridMultilevel"/>
    <w:tmpl w:val="76B8D52E"/>
    <w:lvl w:ilvl="0" w:tplc="42842FEA">
      <w:start w:val="14"/>
      <w:numFmt w:val="decimal"/>
      <w:lvlText w:val="%1"/>
      <w:lvlJc w:val="left"/>
      <w:pPr>
        <w:tabs>
          <w:tab w:val="num" w:pos="2752"/>
        </w:tabs>
        <w:ind w:left="27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472"/>
        </w:tabs>
        <w:ind w:left="34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92"/>
        </w:tabs>
        <w:ind w:left="41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12"/>
        </w:tabs>
        <w:ind w:left="49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32"/>
        </w:tabs>
        <w:ind w:left="56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52"/>
        </w:tabs>
        <w:ind w:left="63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72"/>
        </w:tabs>
        <w:ind w:left="70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92"/>
        </w:tabs>
        <w:ind w:left="77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12"/>
        </w:tabs>
        <w:ind w:left="8512" w:hanging="180"/>
      </w:pPr>
    </w:lvl>
  </w:abstractNum>
  <w:abstractNum w:abstractNumId="33" w15:restartNumberingAfterBreak="0">
    <w:nsid w:val="65E31272"/>
    <w:multiLevelType w:val="hybridMultilevel"/>
    <w:tmpl w:val="BFE2C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46E00"/>
    <w:multiLevelType w:val="hybridMultilevel"/>
    <w:tmpl w:val="9574F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9426C"/>
    <w:multiLevelType w:val="hybridMultilevel"/>
    <w:tmpl w:val="CD9C5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839C1"/>
    <w:multiLevelType w:val="hybridMultilevel"/>
    <w:tmpl w:val="B498A8E6"/>
    <w:lvl w:ilvl="0" w:tplc="94C8238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919E5"/>
    <w:multiLevelType w:val="hybridMultilevel"/>
    <w:tmpl w:val="2D14A990"/>
    <w:lvl w:ilvl="0" w:tplc="D4C0588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58D6534"/>
    <w:multiLevelType w:val="hybridMultilevel"/>
    <w:tmpl w:val="BC080D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06"/>
        </w:tabs>
        <w:ind w:left="17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6"/>
        </w:tabs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6"/>
        </w:tabs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6"/>
        </w:tabs>
        <w:ind w:left="38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6"/>
        </w:tabs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6"/>
        </w:tabs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6"/>
        </w:tabs>
        <w:ind w:left="60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6"/>
        </w:tabs>
        <w:ind w:left="6746" w:hanging="360"/>
      </w:pPr>
      <w:rPr>
        <w:rFonts w:ascii="Wingdings" w:hAnsi="Wingdings" w:hint="default"/>
      </w:rPr>
    </w:lvl>
  </w:abstractNum>
  <w:abstractNum w:abstractNumId="39" w15:restartNumberingAfterBreak="0">
    <w:nsid w:val="75AB6DCF"/>
    <w:multiLevelType w:val="singleLevel"/>
    <w:tmpl w:val="B628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62413D1"/>
    <w:multiLevelType w:val="hybridMultilevel"/>
    <w:tmpl w:val="EB76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35777"/>
    <w:multiLevelType w:val="hybridMultilevel"/>
    <w:tmpl w:val="5A9CA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9"/>
  </w:num>
  <w:num w:numId="4">
    <w:abstractNumId w:val="17"/>
  </w:num>
  <w:num w:numId="5">
    <w:abstractNumId w:val="6"/>
  </w:num>
  <w:num w:numId="6">
    <w:abstractNumId w:val="20"/>
  </w:num>
  <w:num w:numId="7">
    <w:abstractNumId w:val="36"/>
  </w:num>
  <w:num w:numId="8">
    <w:abstractNumId w:val="3"/>
  </w:num>
  <w:num w:numId="9">
    <w:abstractNumId w:val="24"/>
  </w:num>
  <w:num w:numId="10">
    <w:abstractNumId w:val="27"/>
  </w:num>
  <w:num w:numId="11">
    <w:abstractNumId w:val="21"/>
  </w:num>
  <w:num w:numId="12">
    <w:abstractNumId w:val="33"/>
  </w:num>
  <w:num w:numId="13">
    <w:abstractNumId w:val="14"/>
  </w:num>
  <w:num w:numId="14">
    <w:abstractNumId w:val="25"/>
  </w:num>
  <w:num w:numId="15">
    <w:abstractNumId w:val="22"/>
  </w:num>
  <w:num w:numId="16">
    <w:abstractNumId w:val="34"/>
  </w:num>
  <w:num w:numId="17">
    <w:abstractNumId w:val="0"/>
  </w:num>
  <w:num w:numId="18">
    <w:abstractNumId w:val="31"/>
  </w:num>
  <w:num w:numId="19">
    <w:abstractNumId w:val="15"/>
  </w:num>
  <w:num w:numId="20">
    <w:abstractNumId w:val="7"/>
  </w:num>
  <w:num w:numId="21">
    <w:abstractNumId w:val="8"/>
  </w:num>
  <w:num w:numId="22">
    <w:abstractNumId w:val="35"/>
  </w:num>
  <w:num w:numId="23">
    <w:abstractNumId w:val="41"/>
  </w:num>
  <w:num w:numId="24">
    <w:abstractNumId w:val="4"/>
  </w:num>
  <w:num w:numId="25">
    <w:abstractNumId w:val="32"/>
  </w:num>
  <w:num w:numId="26">
    <w:abstractNumId w:val="16"/>
  </w:num>
  <w:num w:numId="27">
    <w:abstractNumId w:val="39"/>
  </w:num>
  <w:num w:numId="28">
    <w:abstractNumId w:val="19"/>
  </w:num>
  <w:num w:numId="29">
    <w:abstractNumId w:val="11"/>
  </w:num>
  <w:num w:numId="30">
    <w:abstractNumId w:val="40"/>
  </w:num>
  <w:num w:numId="31">
    <w:abstractNumId w:val="10"/>
  </w:num>
  <w:num w:numId="32">
    <w:abstractNumId w:val="30"/>
  </w:num>
  <w:num w:numId="33">
    <w:abstractNumId w:val="2"/>
  </w:num>
  <w:num w:numId="34">
    <w:abstractNumId w:val="28"/>
  </w:num>
  <w:num w:numId="35">
    <w:abstractNumId w:val="12"/>
  </w:num>
  <w:num w:numId="36">
    <w:abstractNumId w:val="23"/>
  </w:num>
  <w:num w:numId="37">
    <w:abstractNumId w:val="37"/>
  </w:num>
  <w:num w:numId="38">
    <w:abstractNumId w:val="38"/>
  </w:num>
  <w:num w:numId="39">
    <w:abstractNumId w:val="5"/>
  </w:num>
  <w:num w:numId="4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C99"/>
    <w:rsid w:val="00001B05"/>
    <w:rsid w:val="00006700"/>
    <w:rsid w:val="00007809"/>
    <w:rsid w:val="000138A5"/>
    <w:rsid w:val="00016CEE"/>
    <w:rsid w:val="00017948"/>
    <w:rsid w:val="0002077F"/>
    <w:rsid w:val="00025858"/>
    <w:rsid w:val="00025A56"/>
    <w:rsid w:val="0002770A"/>
    <w:rsid w:val="000305F3"/>
    <w:rsid w:val="0003063B"/>
    <w:rsid w:val="000308FE"/>
    <w:rsid w:val="000444D8"/>
    <w:rsid w:val="0004611E"/>
    <w:rsid w:val="00052A5F"/>
    <w:rsid w:val="0005553D"/>
    <w:rsid w:val="0006352E"/>
    <w:rsid w:val="00063A5F"/>
    <w:rsid w:val="000666BF"/>
    <w:rsid w:val="000675C9"/>
    <w:rsid w:val="00070DB8"/>
    <w:rsid w:val="00071234"/>
    <w:rsid w:val="00074DFC"/>
    <w:rsid w:val="0007786C"/>
    <w:rsid w:val="0008049D"/>
    <w:rsid w:val="00083B65"/>
    <w:rsid w:val="00086C99"/>
    <w:rsid w:val="00087C30"/>
    <w:rsid w:val="00091E22"/>
    <w:rsid w:val="00094DC8"/>
    <w:rsid w:val="000A4F25"/>
    <w:rsid w:val="000A5D08"/>
    <w:rsid w:val="000A735F"/>
    <w:rsid w:val="000B062D"/>
    <w:rsid w:val="000C1070"/>
    <w:rsid w:val="000C4969"/>
    <w:rsid w:val="000C6BEA"/>
    <w:rsid w:val="000E533A"/>
    <w:rsid w:val="000E5C87"/>
    <w:rsid w:val="000F0766"/>
    <w:rsid w:val="000F7456"/>
    <w:rsid w:val="00103C9D"/>
    <w:rsid w:val="001053E8"/>
    <w:rsid w:val="00110CC2"/>
    <w:rsid w:val="001129D8"/>
    <w:rsid w:val="00113E75"/>
    <w:rsid w:val="00114DAA"/>
    <w:rsid w:val="001161BA"/>
    <w:rsid w:val="001177CB"/>
    <w:rsid w:val="00122A4D"/>
    <w:rsid w:val="00122B50"/>
    <w:rsid w:val="00133DC4"/>
    <w:rsid w:val="0014227A"/>
    <w:rsid w:val="00143A90"/>
    <w:rsid w:val="001464D8"/>
    <w:rsid w:val="00147B4A"/>
    <w:rsid w:val="00151CD5"/>
    <w:rsid w:val="00155932"/>
    <w:rsid w:val="00156B4F"/>
    <w:rsid w:val="001652DA"/>
    <w:rsid w:val="00171D48"/>
    <w:rsid w:val="00176963"/>
    <w:rsid w:val="00182B7E"/>
    <w:rsid w:val="00182EC2"/>
    <w:rsid w:val="00184AEF"/>
    <w:rsid w:val="001A07A0"/>
    <w:rsid w:val="001A1042"/>
    <w:rsid w:val="001A7603"/>
    <w:rsid w:val="001C017E"/>
    <w:rsid w:val="001C67BE"/>
    <w:rsid w:val="001C769A"/>
    <w:rsid w:val="001D0A03"/>
    <w:rsid w:val="001E1375"/>
    <w:rsid w:val="001F37BB"/>
    <w:rsid w:val="002051B8"/>
    <w:rsid w:val="0020544B"/>
    <w:rsid w:val="002056DA"/>
    <w:rsid w:val="002059D4"/>
    <w:rsid w:val="00207ADF"/>
    <w:rsid w:val="00215B5D"/>
    <w:rsid w:val="002311F1"/>
    <w:rsid w:val="002355D8"/>
    <w:rsid w:val="00235F3F"/>
    <w:rsid w:val="00244078"/>
    <w:rsid w:val="00245951"/>
    <w:rsid w:val="00250520"/>
    <w:rsid w:val="0025534D"/>
    <w:rsid w:val="00257030"/>
    <w:rsid w:val="00264BCE"/>
    <w:rsid w:val="00264DE0"/>
    <w:rsid w:val="002669B2"/>
    <w:rsid w:val="00266F5B"/>
    <w:rsid w:val="0027053F"/>
    <w:rsid w:val="0027108E"/>
    <w:rsid w:val="00272AC8"/>
    <w:rsid w:val="002751C9"/>
    <w:rsid w:val="00275706"/>
    <w:rsid w:val="00276143"/>
    <w:rsid w:val="00276C4A"/>
    <w:rsid w:val="0027756F"/>
    <w:rsid w:val="00284069"/>
    <w:rsid w:val="002938F1"/>
    <w:rsid w:val="00295C64"/>
    <w:rsid w:val="002A13E6"/>
    <w:rsid w:val="002A31B0"/>
    <w:rsid w:val="002A32A7"/>
    <w:rsid w:val="002A37D0"/>
    <w:rsid w:val="002B4540"/>
    <w:rsid w:val="002B563C"/>
    <w:rsid w:val="002B7B62"/>
    <w:rsid w:val="002C0C64"/>
    <w:rsid w:val="002C0C6B"/>
    <w:rsid w:val="002C0CA0"/>
    <w:rsid w:val="002C1532"/>
    <w:rsid w:val="002C2714"/>
    <w:rsid w:val="002C2C71"/>
    <w:rsid w:val="002C40DC"/>
    <w:rsid w:val="002D310F"/>
    <w:rsid w:val="002D64B4"/>
    <w:rsid w:val="002D716C"/>
    <w:rsid w:val="002E186A"/>
    <w:rsid w:val="002E22CD"/>
    <w:rsid w:val="002E35B4"/>
    <w:rsid w:val="003065BF"/>
    <w:rsid w:val="00306902"/>
    <w:rsid w:val="00307BCB"/>
    <w:rsid w:val="003106BD"/>
    <w:rsid w:val="00310B64"/>
    <w:rsid w:val="00312A96"/>
    <w:rsid w:val="0031418E"/>
    <w:rsid w:val="00317794"/>
    <w:rsid w:val="003202ED"/>
    <w:rsid w:val="00321B6E"/>
    <w:rsid w:val="00321C2F"/>
    <w:rsid w:val="00326C94"/>
    <w:rsid w:val="00327980"/>
    <w:rsid w:val="003358C2"/>
    <w:rsid w:val="00335D36"/>
    <w:rsid w:val="00335DD0"/>
    <w:rsid w:val="0033601C"/>
    <w:rsid w:val="00336C41"/>
    <w:rsid w:val="00342A06"/>
    <w:rsid w:val="00342A27"/>
    <w:rsid w:val="0034346A"/>
    <w:rsid w:val="00343E3B"/>
    <w:rsid w:val="003444FB"/>
    <w:rsid w:val="003465A5"/>
    <w:rsid w:val="00346D55"/>
    <w:rsid w:val="00350A6C"/>
    <w:rsid w:val="00351BE7"/>
    <w:rsid w:val="003667AC"/>
    <w:rsid w:val="00375D25"/>
    <w:rsid w:val="00375F75"/>
    <w:rsid w:val="0037650C"/>
    <w:rsid w:val="003806B1"/>
    <w:rsid w:val="003A0BCB"/>
    <w:rsid w:val="003A3EEB"/>
    <w:rsid w:val="003A4EBE"/>
    <w:rsid w:val="003B3877"/>
    <w:rsid w:val="003B69B0"/>
    <w:rsid w:val="003C49AB"/>
    <w:rsid w:val="003C567E"/>
    <w:rsid w:val="003C6F84"/>
    <w:rsid w:val="003C75C2"/>
    <w:rsid w:val="003D0E30"/>
    <w:rsid w:val="003E32D7"/>
    <w:rsid w:val="003E7C9B"/>
    <w:rsid w:val="003F0541"/>
    <w:rsid w:val="003F53D4"/>
    <w:rsid w:val="003F60D4"/>
    <w:rsid w:val="004014B8"/>
    <w:rsid w:val="004015FF"/>
    <w:rsid w:val="00402A6F"/>
    <w:rsid w:val="004058A9"/>
    <w:rsid w:val="00406219"/>
    <w:rsid w:val="00416564"/>
    <w:rsid w:val="004177D6"/>
    <w:rsid w:val="00417FA4"/>
    <w:rsid w:val="0043573F"/>
    <w:rsid w:val="00435F10"/>
    <w:rsid w:val="004368B7"/>
    <w:rsid w:val="004426AC"/>
    <w:rsid w:val="00450121"/>
    <w:rsid w:val="004554A9"/>
    <w:rsid w:val="004669E4"/>
    <w:rsid w:val="0047019F"/>
    <w:rsid w:val="0047155B"/>
    <w:rsid w:val="004733FD"/>
    <w:rsid w:val="00485012"/>
    <w:rsid w:val="00487D17"/>
    <w:rsid w:val="004A60B6"/>
    <w:rsid w:val="004A679E"/>
    <w:rsid w:val="004A6A01"/>
    <w:rsid w:val="004B0398"/>
    <w:rsid w:val="004B18BE"/>
    <w:rsid w:val="004B65DC"/>
    <w:rsid w:val="004D7088"/>
    <w:rsid w:val="004E0189"/>
    <w:rsid w:val="004E068B"/>
    <w:rsid w:val="004E0C02"/>
    <w:rsid w:val="004E1291"/>
    <w:rsid w:val="004E7258"/>
    <w:rsid w:val="004F3200"/>
    <w:rsid w:val="004F33D3"/>
    <w:rsid w:val="004F5EBA"/>
    <w:rsid w:val="005016A5"/>
    <w:rsid w:val="00507A82"/>
    <w:rsid w:val="00513AED"/>
    <w:rsid w:val="00515AB1"/>
    <w:rsid w:val="0051624A"/>
    <w:rsid w:val="005175F7"/>
    <w:rsid w:val="0051777A"/>
    <w:rsid w:val="00520D33"/>
    <w:rsid w:val="0052207D"/>
    <w:rsid w:val="005239D7"/>
    <w:rsid w:val="00530B82"/>
    <w:rsid w:val="00537F9F"/>
    <w:rsid w:val="00540A3F"/>
    <w:rsid w:val="00547434"/>
    <w:rsid w:val="005510F2"/>
    <w:rsid w:val="00551160"/>
    <w:rsid w:val="00551771"/>
    <w:rsid w:val="005517AF"/>
    <w:rsid w:val="0056382B"/>
    <w:rsid w:val="00563873"/>
    <w:rsid w:val="005652AE"/>
    <w:rsid w:val="00566F8A"/>
    <w:rsid w:val="005708A1"/>
    <w:rsid w:val="00571938"/>
    <w:rsid w:val="00573091"/>
    <w:rsid w:val="005764BB"/>
    <w:rsid w:val="00594D7B"/>
    <w:rsid w:val="005A05BD"/>
    <w:rsid w:val="005A537D"/>
    <w:rsid w:val="005A73A2"/>
    <w:rsid w:val="005B0011"/>
    <w:rsid w:val="005B1688"/>
    <w:rsid w:val="005B70DB"/>
    <w:rsid w:val="005B758D"/>
    <w:rsid w:val="005C0DA6"/>
    <w:rsid w:val="005C32CB"/>
    <w:rsid w:val="005C3CA3"/>
    <w:rsid w:val="005C7A21"/>
    <w:rsid w:val="005D0763"/>
    <w:rsid w:val="005D22ED"/>
    <w:rsid w:val="005D59BE"/>
    <w:rsid w:val="005E001A"/>
    <w:rsid w:val="005E5DAD"/>
    <w:rsid w:val="005F58EA"/>
    <w:rsid w:val="006003ED"/>
    <w:rsid w:val="00620600"/>
    <w:rsid w:val="006218EA"/>
    <w:rsid w:val="00625466"/>
    <w:rsid w:val="006254AE"/>
    <w:rsid w:val="006254C1"/>
    <w:rsid w:val="0062587B"/>
    <w:rsid w:val="00630C80"/>
    <w:rsid w:val="006439E7"/>
    <w:rsid w:val="006474E3"/>
    <w:rsid w:val="0065097C"/>
    <w:rsid w:val="006627B5"/>
    <w:rsid w:val="00662CD8"/>
    <w:rsid w:val="006710F7"/>
    <w:rsid w:val="00674C66"/>
    <w:rsid w:val="00675A8A"/>
    <w:rsid w:val="00676E77"/>
    <w:rsid w:val="00684FD7"/>
    <w:rsid w:val="00685673"/>
    <w:rsid w:val="006A251A"/>
    <w:rsid w:val="006A2EA3"/>
    <w:rsid w:val="006A4C0A"/>
    <w:rsid w:val="006C14D7"/>
    <w:rsid w:val="006C4C27"/>
    <w:rsid w:val="006C70BE"/>
    <w:rsid w:val="006D38E7"/>
    <w:rsid w:val="006D6D12"/>
    <w:rsid w:val="006E2F12"/>
    <w:rsid w:val="006E6159"/>
    <w:rsid w:val="00700DDF"/>
    <w:rsid w:val="0070135C"/>
    <w:rsid w:val="00702C60"/>
    <w:rsid w:val="0072789E"/>
    <w:rsid w:val="00730524"/>
    <w:rsid w:val="007310C2"/>
    <w:rsid w:val="0073169D"/>
    <w:rsid w:val="00733B26"/>
    <w:rsid w:val="00734ECB"/>
    <w:rsid w:val="00744E50"/>
    <w:rsid w:val="0074657D"/>
    <w:rsid w:val="0075014B"/>
    <w:rsid w:val="007557B5"/>
    <w:rsid w:val="00755DFC"/>
    <w:rsid w:val="00761C71"/>
    <w:rsid w:val="00764044"/>
    <w:rsid w:val="007653AD"/>
    <w:rsid w:val="007736EF"/>
    <w:rsid w:val="00774B4E"/>
    <w:rsid w:val="00782BC7"/>
    <w:rsid w:val="0078387B"/>
    <w:rsid w:val="0079066D"/>
    <w:rsid w:val="007945F5"/>
    <w:rsid w:val="007A0F4A"/>
    <w:rsid w:val="007A289A"/>
    <w:rsid w:val="007A488B"/>
    <w:rsid w:val="007C514D"/>
    <w:rsid w:val="007C6637"/>
    <w:rsid w:val="007D35EC"/>
    <w:rsid w:val="007D5220"/>
    <w:rsid w:val="007E0BEC"/>
    <w:rsid w:val="007F1D57"/>
    <w:rsid w:val="00815EC4"/>
    <w:rsid w:val="00817210"/>
    <w:rsid w:val="0081776E"/>
    <w:rsid w:val="00817E11"/>
    <w:rsid w:val="00821D05"/>
    <w:rsid w:val="00823FA9"/>
    <w:rsid w:val="00831C7E"/>
    <w:rsid w:val="008336CF"/>
    <w:rsid w:val="008351E0"/>
    <w:rsid w:val="0083719E"/>
    <w:rsid w:val="00837B6B"/>
    <w:rsid w:val="008425AC"/>
    <w:rsid w:val="008455E4"/>
    <w:rsid w:val="00845B03"/>
    <w:rsid w:val="00851887"/>
    <w:rsid w:val="00861759"/>
    <w:rsid w:val="00872073"/>
    <w:rsid w:val="00883964"/>
    <w:rsid w:val="0088498E"/>
    <w:rsid w:val="008878A1"/>
    <w:rsid w:val="008922A9"/>
    <w:rsid w:val="008924C3"/>
    <w:rsid w:val="008B0C8E"/>
    <w:rsid w:val="008B10CB"/>
    <w:rsid w:val="008B580C"/>
    <w:rsid w:val="008B5EE5"/>
    <w:rsid w:val="008C1A1E"/>
    <w:rsid w:val="008C33ED"/>
    <w:rsid w:val="008D02E9"/>
    <w:rsid w:val="008D08EB"/>
    <w:rsid w:val="008D2417"/>
    <w:rsid w:val="008D2AC8"/>
    <w:rsid w:val="008D49BD"/>
    <w:rsid w:val="008D6D13"/>
    <w:rsid w:val="008E2B5E"/>
    <w:rsid w:val="008E2BBF"/>
    <w:rsid w:val="008E78DF"/>
    <w:rsid w:val="008F20DF"/>
    <w:rsid w:val="00900DE8"/>
    <w:rsid w:val="00903441"/>
    <w:rsid w:val="009056EC"/>
    <w:rsid w:val="00906E40"/>
    <w:rsid w:val="00913445"/>
    <w:rsid w:val="00913BB6"/>
    <w:rsid w:val="009151A7"/>
    <w:rsid w:val="0091659F"/>
    <w:rsid w:val="00927168"/>
    <w:rsid w:val="00934BF4"/>
    <w:rsid w:val="00935DF3"/>
    <w:rsid w:val="00944B2B"/>
    <w:rsid w:val="0094524F"/>
    <w:rsid w:val="00947328"/>
    <w:rsid w:val="009517FB"/>
    <w:rsid w:val="009551F2"/>
    <w:rsid w:val="00957C6C"/>
    <w:rsid w:val="0096661F"/>
    <w:rsid w:val="00966CD5"/>
    <w:rsid w:val="009672B4"/>
    <w:rsid w:val="0097121D"/>
    <w:rsid w:val="0097323D"/>
    <w:rsid w:val="00980FE4"/>
    <w:rsid w:val="00982498"/>
    <w:rsid w:val="00982601"/>
    <w:rsid w:val="0098301E"/>
    <w:rsid w:val="0099161D"/>
    <w:rsid w:val="00991F78"/>
    <w:rsid w:val="0099778A"/>
    <w:rsid w:val="009A1DAC"/>
    <w:rsid w:val="009A36FF"/>
    <w:rsid w:val="009A4776"/>
    <w:rsid w:val="009A6A45"/>
    <w:rsid w:val="009B22C9"/>
    <w:rsid w:val="009B3A33"/>
    <w:rsid w:val="009B4D45"/>
    <w:rsid w:val="009C2047"/>
    <w:rsid w:val="009C504F"/>
    <w:rsid w:val="009C5936"/>
    <w:rsid w:val="009D0AC3"/>
    <w:rsid w:val="009D126F"/>
    <w:rsid w:val="009D27A8"/>
    <w:rsid w:val="009D436E"/>
    <w:rsid w:val="009E459A"/>
    <w:rsid w:val="009E5E03"/>
    <w:rsid w:val="009F097B"/>
    <w:rsid w:val="009F29F7"/>
    <w:rsid w:val="009F2E35"/>
    <w:rsid w:val="009F446D"/>
    <w:rsid w:val="00A017C4"/>
    <w:rsid w:val="00A11066"/>
    <w:rsid w:val="00A1735D"/>
    <w:rsid w:val="00A222E8"/>
    <w:rsid w:val="00A23AA0"/>
    <w:rsid w:val="00A24A1C"/>
    <w:rsid w:val="00A35B52"/>
    <w:rsid w:val="00A35B65"/>
    <w:rsid w:val="00A35CFF"/>
    <w:rsid w:val="00A37B49"/>
    <w:rsid w:val="00A412C1"/>
    <w:rsid w:val="00A46D27"/>
    <w:rsid w:val="00A5558D"/>
    <w:rsid w:val="00A55F1E"/>
    <w:rsid w:val="00A56405"/>
    <w:rsid w:val="00A634D4"/>
    <w:rsid w:val="00A6422B"/>
    <w:rsid w:val="00A64F36"/>
    <w:rsid w:val="00A66338"/>
    <w:rsid w:val="00A72097"/>
    <w:rsid w:val="00A746C9"/>
    <w:rsid w:val="00A74CDD"/>
    <w:rsid w:val="00A75F84"/>
    <w:rsid w:val="00A867F8"/>
    <w:rsid w:val="00A900F0"/>
    <w:rsid w:val="00A92421"/>
    <w:rsid w:val="00A929D3"/>
    <w:rsid w:val="00A94863"/>
    <w:rsid w:val="00A95898"/>
    <w:rsid w:val="00AA0A06"/>
    <w:rsid w:val="00AB0E1A"/>
    <w:rsid w:val="00AB318F"/>
    <w:rsid w:val="00AB476E"/>
    <w:rsid w:val="00AC005C"/>
    <w:rsid w:val="00AC5506"/>
    <w:rsid w:val="00AD7E80"/>
    <w:rsid w:val="00AE2476"/>
    <w:rsid w:val="00AE66EF"/>
    <w:rsid w:val="00AF25CC"/>
    <w:rsid w:val="00B04109"/>
    <w:rsid w:val="00B07108"/>
    <w:rsid w:val="00B0729C"/>
    <w:rsid w:val="00B133E7"/>
    <w:rsid w:val="00B23C73"/>
    <w:rsid w:val="00B24386"/>
    <w:rsid w:val="00B24588"/>
    <w:rsid w:val="00B27342"/>
    <w:rsid w:val="00B41409"/>
    <w:rsid w:val="00B42496"/>
    <w:rsid w:val="00B42E6E"/>
    <w:rsid w:val="00B47174"/>
    <w:rsid w:val="00B53023"/>
    <w:rsid w:val="00B54D02"/>
    <w:rsid w:val="00B55D89"/>
    <w:rsid w:val="00B57FAA"/>
    <w:rsid w:val="00B703A9"/>
    <w:rsid w:val="00B71FD8"/>
    <w:rsid w:val="00B73A9A"/>
    <w:rsid w:val="00B937FF"/>
    <w:rsid w:val="00B96252"/>
    <w:rsid w:val="00B973DB"/>
    <w:rsid w:val="00BA113C"/>
    <w:rsid w:val="00BA141C"/>
    <w:rsid w:val="00BA3614"/>
    <w:rsid w:val="00BB1DCD"/>
    <w:rsid w:val="00BB792C"/>
    <w:rsid w:val="00BC0F93"/>
    <w:rsid w:val="00BC536A"/>
    <w:rsid w:val="00BC53AE"/>
    <w:rsid w:val="00BC7013"/>
    <w:rsid w:val="00BC7560"/>
    <w:rsid w:val="00BC795F"/>
    <w:rsid w:val="00BD0E5E"/>
    <w:rsid w:val="00BD3273"/>
    <w:rsid w:val="00BD7848"/>
    <w:rsid w:val="00BE2C8A"/>
    <w:rsid w:val="00BE489F"/>
    <w:rsid w:val="00BE638B"/>
    <w:rsid w:val="00BE734D"/>
    <w:rsid w:val="00BF1824"/>
    <w:rsid w:val="00BF5D54"/>
    <w:rsid w:val="00BF7411"/>
    <w:rsid w:val="00C0468C"/>
    <w:rsid w:val="00C07AF8"/>
    <w:rsid w:val="00C13B04"/>
    <w:rsid w:val="00C15E27"/>
    <w:rsid w:val="00C17212"/>
    <w:rsid w:val="00C237AA"/>
    <w:rsid w:val="00C25403"/>
    <w:rsid w:val="00C25AA8"/>
    <w:rsid w:val="00C345E8"/>
    <w:rsid w:val="00C35671"/>
    <w:rsid w:val="00C40D91"/>
    <w:rsid w:val="00C41D3F"/>
    <w:rsid w:val="00C44CE5"/>
    <w:rsid w:val="00C500C6"/>
    <w:rsid w:val="00C54735"/>
    <w:rsid w:val="00C60D81"/>
    <w:rsid w:val="00C64CB2"/>
    <w:rsid w:val="00C70813"/>
    <w:rsid w:val="00C77293"/>
    <w:rsid w:val="00C80CDB"/>
    <w:rsid w:val="00C80FAA"/>
    <w:rsid w:val="00C830AE"/>
    <w:rsid w:val="00C851B7"/>
    <w:rsid w:val="00C87B07"/>
    <w:rsid w:val="00C941F8"/>
    <w:rsid w:val="00CA50D6"/>
    <w:rsid w:val="00CA60C4"/>
    <w:rsid w:val="00CA6696"/>
    <w:rsid w:val="00CA66CF"/>
    <w:rsid w:val="00CB0673"/>
    <w:rsid w:val="00CB14A2"/>
    <w:rsid w:val="00CB17BF"/>
    <w:rsid w:val="00CB3026"/>
    <w:rsid w:val="00CB707A"/>
    <w:rsid w:val="00CB72AD"/>
    <w:rsid w:val="00CC31B4"/>
    <w:rsid w:val="00CC697D"/>
    <w:rsid w:val="00CD06DB"/>
    <w:rsid w:val="00CD171B"/>
    <w:rsid w:val="00CE179E"/>
    <w:rsid w:val="00CE31AA"/>
    <w:rsid w:val="00CE350B"/>
    <w:rsid w:val="00CE433E"/>
    <w:rsid w:val="00CF0422"/>
    <w:rsid w:val="00CF0ADC"/>
    <w:rsid w:val="00CF361F"/>
    <w:rsid w:val="00CF3B81"/>
    <w:rsid w:val="00CF4B6B"/>
    <w:rsid w:val="00D04B51"/>
    <w:rsid w:val="00D051DF"/>
    <w:rsid w:val="00D162A3"/>
    <w:rsid w:val="00D20485"/>
    <w:rsid w:val="00D2756A"/>
    <w:rsid w:val="00D27ED0"/>
    <w:rsid w:val="00D301CC"/>
    <w:rsid w:val="00D32312"/>
    <w:rsid w:val="00D325AD"/>
    <w:rsid w:val="00D33253"/>
    <w:rsid w:val="00D45296"/>
    <w:rsid w:val="00D4589D"/>
    <w:rsid w:val="00D52097"/>
    <w:rsid w:val="00D52994"/>
    <w:rsid w:val="00D53E91"/>
    <w:rsid w:val="00D56064"/>
    <w:rsid w:val="00D563E7"/>
    <w:rsid w:val="00D64624"/>
    <w:rsid w:val="00D7301F"/>
    <w:rsid w:val="00D84632"/>
    <w:rsid w:val="00D91B89"/>
    <w:rsid w:val="00D9428C"/>
    <w:rsid w:val="00D955D1"/>
    <w:rsid w:val="00D97291"/>
    <w:rsid w:val="00DA3901"/>
    <w:rsid w:val="00DA71D4"/>
    <w:rsid w:val="00DB5213"/>
    <w:rsid w:val="00DB657D"/>
    <w:rsid w:val="00DC029E"/>
    <w:rsid w:val="00DC14AE"/>
    <w:rsid w:val="00DC2BCC"/>
    <w:rsid w:val="00DD3E59"/>
    <w:rsid w:val="00DD6476"/>
    <w:rsid w:val="00DE03C3"/>
    <w:rsid w:val="00DE09C3"/>
    <w:rsid w:val="00DE116A"/>
    <w:rsid w:val="00DE2853"/>
    <w:rsid w:val="00DE387D"/>
    <w:rsid w:val="00DE3B4C"/>
    <w:rsid w:val="00DE7531"/>
    <w:rsid w:val="00DF1F32"/>
    <w:rsid w:val="00E06C74"/>
    <w:rsid w:val="00E10D9A"/>
    <w:rsid w:val="00E1614D"/>
    <w:rsid w:val="00E16162"/>
    <w:rsid w:val="00E26421"/>
    <w:rsid w:val="00E36784"/>
    <w:rsid w:val="00E43D35"/>
    <w:rsid w:val="00E46C54"/>
    <w:rsid w:val="00E47502"/>
    <w:rsid w:val="00E50D50"/>
    <w:rsid w:val="00E52556"/>
    <w:rsid w:val="00E52B9F"/>
    <w:rsid w:val="00E555BD"/>
    <w:rsid w:val="00E57E74"/>
    <w:rsid w:val="00E604D4"/>
    <w:rsid w:val="00E6340B"/>
    <w:rsid w:val="00E83A76"/>
    <w:rsid w:val="00E8658D"/>
    <w:rsid w:val="00E86FBF"/>
    <w:rsid w:val="00E94A1C"/>
    <w:rsid w:val="00EA2CEA"/>
    <w:rsid w:val="00EA7471"/>
    <w:rsid w:val="00EB51E6"/>
    <w:rsid w:val="00EB6136"/>
    <w:rsid w:val="00EC0EA0"/>
    <w:rsid w:val="00EC3C7C"/>
    <w:rsid w:val="00EC7814"/>
    <w:rsid w:val="00ED04B8"/>
    <w:rsid w:val="00ED07C7"/>
    <w:rsid w:val="00ED36C5"/>
    <w:rsid w:val="00EE4370"/>
    <w:rsid w:val="00EE6428"/>
    <w:rsid w:val="00EF16A8"/>
    <w:rsid w:val="00EF1BE9"/>
    <w:rsid w:val="00EF6485"/>
    <w:rsid w:val="00F008D0"/>
    <w:rsid w:val="00F10C44"/>
    <w:rsid w:val="00F10D26"/>
    <w:rsid w:val="00F10E74"/>
    <w:rsid w:val="00F14271"/>
    <w:rsid w:val="00F1679F"/>
    <w:rsid w:val="00F42F90"/>
    <w:rsid w:val="00F53B8E"/>
    <w:rsid w:val="00F55747"/>
    <w:rsid w:val="00F55BB0"/>
    <w:rsid w:val="00F63CD6"/>
    <w:rsid w:val="00F6479D"/>
    <w:rsid w:val="00F652D2"/>
    <w:rsid w:val="00F65C99"/>
    <w:rsid w:val="00F6628F"/>
    <w:rsid w:val="00F668D0"/>
    <w:rsid w:val="00F6702F"/>
    <w:rsid w:val="00F70DFF"/>
    <w:rsid w:val="00F730F7"/>
    <w:rsid w:val="00F749A7"/>
    <w:rsid w:val="00F74B1A"/>
    <w:rsid w:val="00F76DF3"/>
    <w:rsid w:val="00F8014A"/>
    <w:rsid w:val="00F875AE"/>
    <w:rsid w:val="00F90BEB"/>
    <w:rsid w:val="00F93A21"/>
    <w:rsid w:val="00FA0035"/>
    <w:rsid w:val="00FA03A3"/>
    <w:rsid w:val="00FA0626"/>
    <w:rsid w:val="00FA2502"/>
    <w:rsid w:val="00FA253B"/>
    <w:rsid w:val="00FA2E8C"/>
    <w:rsid w:val="00FA4A1C"/>
    <w:rsid w:val="00FB134D"/>
    <w:rsid w:val="00FB3C73"/>
    <w:rsid w:val="00FC1A70"/>
    <w:rsid w:val="00FC3700"/>
    <w:rsid w:val="00FC643C"/>
    <w:rsid w:val="00FD1D9A"/>
    <w:rsid w:val="00FD23C5"/>
    <w:rsid w:val="00FD3828"/>
    <w:rsid w:val="00FD6275"/>
    <w:rsid w:val="00FE1A1C"/>
    <w:rsid w:val="00FE272D"/>
    <w:rsid w:val="00FE499D"/>
    <w:rsid w:val="00FF1B79"/>
    <w:rsid w:val="00FF4EC5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5EB493B"/>
  <w15:docId w15:val="{849992BC-7E70-4AD0-875C-1A0DC156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C99"/>
    <w:pPr>
      <w:spacing w:after="240"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A4EBE"/>
    <w:pPr>
      <w:keepNext/>
      <w:spacing w:after="0"/>
      <w:jc w:val="left"/>
      <w:outlineLvl w:val="1"/>
    </w:pPr>
    <w:rPr>
      <w:rFonts w:ascii="Trebuchet MS" w:hAnsi="Trebuchet MS"/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4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6C99"/>
    <w:pPr>
      <w:keepNext/>
      <w:spacing w:after="0"/>
      <w:jc w:val="lef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6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C99"/>
  </w:style>
  <w:style w:type="paragraph" w:styleId="Footer">
    <w:name w:val="footer"/>
    <w:basedOn w:val="Normal"/>
    <w:link w:val="FooterChar"/>
    <w:unhideWhenUsed/>
    <w:rsid w:val="00086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C99"/>
  </w:style>
  <w:style w:type="character" w:customStyle="1" w:styleId="Heading4Char">
    <w:name w:val="Heading 4 Char"/>
    <w:basedOn w:val="DefaultParagraphFont"/>
    <w:link w:val="Heading4"/>
    <w:rsid w:val="00086C99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086C99"/>
    <w:pPr>
      <w:spacing w:after="0"/>
    </w:pPr>
    <w:rPr>
      <w:rFonts w:ascii="Trebuchet MS" w:hAnsi="Trebuchet MS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086C99"/>
    <w:rPr>
      <w:rFonts w:ascii="Trebuchet MS" w:eastAsia="Times New Roman" w:hAnsi="Trebuchet MS" w:cs="Times New Roman"/>
      <w:szCs w:val="24"/>
    </w:rPr>
  </w:style>
  <w:style w:type="table" w:styleId="TableGrid">
    <w:name w:val="Table Grid"/>
    <w:basedOn w:val="TableNormal"/>
    <w:uiPriority w:val="59"/>
    <w:rsid w:val="000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61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3A4EBE"/>
    <w:rPr>
      <w:rFonts w:ascii="Trebuchet MS" w:eastAsia="Times New Roman" w:hAnsi="Trebuchet MS"/>
      <w:b/>
      <w:sz w:val="22"/>
      <w:lang w:eastAsia="en-US"/>
    </w:rPr>
  </w:style>
  <w:style w:type="paragraph" w:customStyle="1" w:styleId="Default">
    <w:name w:val="Default"/>
    <w:rsid w:val="009A1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3F53D4"/>
    <w:pPr>
      <w:spacing w:after="0"/>
      <w:ind w:left="720"/>
      <w:jc w:val="left"/>
    </w:pPr>
    <w:rPr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32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323D"/>
    <w:rPr>
      <w:rFonts w:ascii="Times New Roman" w:eastAsia="Times New Roman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350A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0A6C"/>
    <w:rPr>
      <w:rFonts w:ascii="Times New Roman" w:eastAsia="Times New Roman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0A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0A6C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824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2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2498"/>
    <w:rPr>
      <w:rFonts w:ascii="Times New Roman" w:eastAsia="Times New Roman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1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4D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3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C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C73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C73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loop.guildford.gov.uk/BPBC/Culture/Shared%20Documents/Forms/AllItem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F5EABF59DAA4C83DBA58AA3DEDA52" ma:contentTypeVersion="5" ma:contentTypeDescription="Create a new document." ma:contentTypeScope="" ma:versionID="1863c12f63d7cc54ef951627a331a7f1">
  <xsd:schema xmlns:xsd="http://www.w3.org/2001/XMLSchema" xmlns:p="http://schemas.microsoft.com/office/2006/metadata/properties" xmlns:ns2="2afd5665-48f5-4d3f-84c7-c1f0f22d7de9" targetNamespace="http://schemas.microsoft.com/office/2006/metadata/properties" ma:root="true" ma:fieldsID="a42982b3f830aeba0fdee1f1d71ad24e" ns2:_="">
    <xsd:import namespace="2afd5665-48f5-4d3f-84c7-c1f0f22d7de9"/>
    <xsd:element name="properties">
      <xsd:complexType>
        <xsd:sequence>
          <xsd:element name="documentManagement">
            <xsd:complexType>
              <xsd:all>
                <xsd:element ref="ns2:Service_x0020_Unit0" minOccurs="0"/>
                <xsd:element ref="ns2:Line_x0020_manag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afd5665-48f5-4d3f-84c7-c1f0f22d7de9" elementFormDefault="qualified">
    <xsd:import namespace="http://schemas.microsoft.com/office/2006/documentManagement/types"/>
    <xsd:element name="Service_x0020_Unit0" ma:index="8" nillable="true" ma:displayName="Service Unit" ma:format="Dropdown" ma:internalName="Service_x0020_Unit0">
      <xsd:simpleType>
        <xsd:restriction base="dms:Choice">
          <xsd:enumeration value="Management Team"/>
          <xsd:enumeration value="Planning Services"/>
          <xsd:enumeration value="Health and Community Care Services"/>
          <xsd:enumeration value="Parks and Leisure"/>
          <xsd:enumeration value="Operational Services"/>
          <xsd:enumeration value="Economic Development"/>
          <xsd:enumeration value="Corporate Development"/>
          <xsd:enumeration value="Neighbourhood and Housing"/>
          <xsd:enumeration value="Financial Services"/>
          <xsd:enumeration value="Revenues and Payments"/>
          <xsd:enumeration value="Housing Advice"/>
          <xsd:enumeration value="Business Systems"/>
          <xsd:enumeration value="Human Resources"/>
          <xsd:enumeration value="Legal and Democratic Services"/>
        </xsd:restriction>
      </xsd:simpleType>
    </xsd:element>
    <xsd:element name="Line_x0020_manager" ma:index="9" nillable="true" ma:displayName="Line manager" ma:list="UserInfo" ma:internalName="Line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sisl xmlns:xsi="http://www.w3.org/2001/XMLSchema-instance" xmlns:xsd="http://www.w3.org/2001/XMLSchema" xmlns="http://www.boldonjames.com/2008/01/sie/internal/label" sislVersion="0" policy="b62b33be-a5f6-4f9d-86d0-ef32eac2404f">
  <element uid="id_protective_marking_new_item_1" value=""/>
  <element uid="id_distribution_external" value=""/>
</sisl>
</file>

<file path=customXml/item6.xml><?xml version="1.0" encoding="utf-8"?>
<p:properties xmlns:p="http://schemas.microsoft.com/office/2006/metadata/properties" xmlns:xsi="http://www.w3.org/2001/XMLSchema-instance">
  <documentManagement>
    <Line_x0020_manager xmlns="2afd5665-48f5-4d3f-84c7-c1f0f22d7de9">
      <UserInfo>
        <DisplayName>Deborah Deare</DisplayName>
        <AccountId>659</AccountId>
        <AccountType/>
      </UserInfo>
    </Line_x0020_manager>
    <Service_x0020_Unit0 xmlns="2afd5665-48f5-4d3f-84c7-c1f0f22d7de9">Housing Advice</Service_x0020_Unit0>
  </documentManagement>
</p:properties>
</file>

<file path=customXml/itemProps1.xml><?xml version="1.0" encoding="utf-8"?>
<ds:datastoreItem xmlns:ds="http://schemas.openxmlformats.org/officeDocument/2006/customXml" ds:itemID="{D81BE970-5964-423D-92A3-8EEB80E2A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FA959-7F52-47D5-B3FF-043541F1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d5665-48f5-4d3f-84c7-c1f0f22d7de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9EC38D-4AFC-47E1-AEE1-D51D7209520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A13BEB8-75E8-40FE-AE5A-30224E3C2A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FAEE75-FA76-4F1A-BCD4-E6F221C8C080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15FF1345-2E8D-46A6-89BE-70D51824FC3A}">
  <ds:schemaRefs>
    <ds:schemaRef ds:uri="http://schemas.microsoft.com/office/2006/documentManagement/types"/>
    <ds:schemaRef ds:uri="http://schemas.microsoft.com/office/2006/metadata/properties"/>
    <ds:schemaRef ds:uri="2afd5665-48f5-4d3f-84c7-c1f0f22d7de9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Guildford Borough Council</Company>
  <LinksUpToDate>false</LinksUpToDate>
  <CharactersWithSpaces>12283</CharactersWithSpaces>
  <SharedDoc>false</SharedDoc>
  <HLinks>
    <vt:vector size="6" baseType="variant"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http://loop.guildford.gov.uk/BPBC/Culture/Shared Documents/Forms/AllItems.aspx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FlemingA</dc:creator>
  <cp:keywords>UNCLASSIFIED EXTERNAL</cp:keywords>
  <cp:lastModifiedBy>Sally Nielsen</cp:lastModifiedBy>
  <cp:revision>2</cp:revision>
  <cp:lastPrinted>2016-09-20T15:52:00Z</cp:lastPrinted>
  <dcterms:created xsi:type="dcterms:W3CDTF">2022-07-28T08:05:00Z</dcterms:created>
  <dcterms:modified xsi:type="dcterms:W3CDTF">2022-07-28T08:05:00Z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bc33a2b4-4d2d-4eb9-89eb-42d8a9b1088a</vt:lpwstr>
  </property>
  <property fmtid="{D5CDD505-2E9C-101B-9397-08002B2CF9AE}" pid="3" name="ContentTypeId">
    <vt:lpwstr>0x010100491F5EABF59DAA4C83DBA58AA3DEDA52</vt:lpwstr>
  </property>
  <property fmtid="{D5CDD505-2E9C-101B-9397-08002B2CF9AE}" pid="4" name="Maternity">
    <vt:lpwstr/>
  </property>
  <property fmtid="{D5CDD505-2E9C-101B-9397-08002B2CF9AE}" pid="5" name="Team Name">
    <vt:lpwstr/>
  </property>
  <property fmtid="{D5CDD505-2E9C-101B-9397-08002B2CF9AE}" pid="6" name="Document type">
    <vt:lpwstr>Form</vt:lpwstr>
  </property>
  <property fmtid="{D5CDD505-2E9C-101B-9397-08002B2CF9AE}" pid="7" name="ContentType">
    <vt:lpwstr>Document</vt:lpwstr>
  </property>
  <property fmtid="{D5CDD505-2E9C-101B-9397-08002B2CF9AE}" pid="8" name="Project Name">
    <vt:lpwstr>Organisational Culture</vt:lpwstr>
  </property>
  <property fmtid="{D5CDD505-2E9C-101B-9397-08002B2CF9AE}" pid="9" name="Group">
    <vt:lpwstr>;#Recruitment and Selection;#Performance Management;#</vt:lpwstr>
  </property>
  <property fmtid="{D5CDD505-2E9C-101B-9397-08002B2CF9AE}" pid="10" name="Council Wide">
    <vt:lpwstr>0</vt:lpwstr>
  </property>
  <property fmtid="{D5CDD505-2E9C-101B-9397-08002B2CF9AE}" pid="11" name="Key Description">
    <vt:lpwstr/>
  </property>
  <property fmtid="{D5CDD505-2E9C-101B-9397-08002B2CF9AE}" pid="12" name="display_urn:schemas-microsoft-com:office:office#Line_x0020_manager">
    <vt:lpwstr>Tim Pilsbury</vt:lpwstr>
  </property>
  <property fmtid="{D5CDD505-2E9C-101B-9397-08002B2CF9AE}" pid="13" name="Line manager">
    <vt:lpwstr>287</vt:lpwstr>
  </property>
  <property fmtid="{D5CDD505-2E9C-101B-9397-08002B2CF9AE}" pid="14" name="Service Unit0">
    <vt:lpwstr>Operational Services</vt:lpwstr>
  </property>
  <property fmtid="{D5CDD505-2E9C-101B-9397-08002B2CF9AE}" pid="15" name="bjSaver">
    <vt:lpwstr>6YChEFykblV0B3VKE3V5lydvf1zH4cyr</vt:lpwstr>
  </property>
  <property fmtid="{D5CDD505-2E9C-101B-9397-08002B2CF9AE}" pid="16" name="bjDocumentLabelXML">
    <vt:lpwstr>&lt;?xml version="1.0"?&gt;&lt;sisl xmlns:xsi="http://www.w3.org/2001/XMLSchema-instance" xmlns:xsd="http://www.w3.org/2001/XMLSchema" sislVersion="0" policy="b62b33be-a5f6-4f9d-86d0-ef32eac2404f" xmlns="http://www.boldonjames.com/2008/01/sie/internal/label"&gt;  &lt;el</vt:lpwstr>
  </property>
  <property fmtid="{D5CDD505-2E9C-101B-9397-08002B2CF9AE}" pid="17" name="bjDocumentLabelXML-0">
    <vt:lpwstr>ement uid="id_protective_marking_new_item_1" value="" /&gt;  &lt;element uid="id_distribution_external" value="" /&gt;&lt;/sisl&gt;</vt:lpwstr>
  </property>
  <property fmtid="{D5CDD505-2E9C-101B-9397-08002B2CF9AE}" pid="18" name="bjDocumentSecurityLabel">
    <vt:lpwstr>Guildford Borough Council UNCLASSIFIED EXTERNAL</vt:lpwstr>
  </property>
</Properties>
</file>