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5660FF7A" w14:textId="77777777" w:rsidR="008C3FD1" w:rsidRDefault="008C3FD1" w:rsidP="00D4534E">
      <w:pPr>
        <w:pStyle w:val="Title"/>
        <w:jc w:val="center"/>
      </w:pPr>
    </w:p>
    <w:p w14:paraId="45E4B007" w14:textId="77777777" w:rsidR="008C3FD1" w:rsidRDefault="008C3FD1" w:rsidP="00D4534E">
      <w:pPr>
        <w:pStyle w:val="Title"/>
        <w:jc w:val="center"/>
      </w:pPr>
    </w:p>
    <w:p w14:paraId="084E224F" w14:textId="77777777" w:rsidR="008C3FD1" w:rsidRDefault="008C3FD1" w:rsidP="00D4534E">
      <w:pPr>
        <w:pStyle w:val="Title"/>
        <w:jc w:val="center"/>
      </w:pPr>
    </w:p>
    <w:p w14:paraId="2984E8AD" w14:textId="77777777" w:rsidR="008C3FD1" w:rsidRDefault="008C3FD1" w:rsidP="00D4534E">
      <w:pPr>
        <w:pStyle w:val="Title"/>
        <w:jc w:val="center"/>
      </w:pPr>
    </w:p>
    <w:p w14:paraId="4D3E8508" w14:textId="3978008F" w:rsidR="00913B42" w:rsidRDefault="00B83EBD" w:rsidP="00913B42">
      <w:pPr>
        <w:pStyle w:val="Title"/>
        <w:ind w:left="720"/>
        <w:jc w:val="center"/>
        <w:rPr>
          <w:lang w:val="en-US"/>
        </w:rPr>
      </w:pPr>
      <w:r>
        <w:rPr>
          <w:lang w:val="en-US"/>
        </w:rPr>
        <w:t>Independent Living</w:t>
      </w:r>
      <w:r w:rsidR="00BE60F3">
        <w:rPr>
          <w:lang w:val="en-US"/>
        </w:rPr>
        <w:t xml:space="preserve"> &amp;</w:t>
      </w:r>
    </w:p>
    <w:p w14:paraId="27BAA86E" w14:textId="624D5EE6" w:rsidR="006F7FE4" w:rsidRPr="006F7FE4" w:rsidRDefault="00913B42" w:rsidP="00913B42">
      <w:pPr>
        <w:pStyle w:val="Title"/>
        <w:ind w:left="720"/>
        <w:jc w:val="center"/>
        <w:rPr>
          <w:lang w:val="en-US"/>
        </w:rPr>
      </w:pPr>
      <w:r>
        <w:rPr>
          <w:lang w:val="en-US"/>
        </w:rPr>
        <w:t>Supported Housing Officer</w:t>
      </w:r>
    </w:p>
    <w:p w14:paraId="4CD92B49" w14:textId="54C118BB" w:rsidR="005F00E2" w:rsidRPr="005F00E2" w:rsidRDefault="00BE60F3" w:rsidP="005F00E2">
      <w:pPr>
        <w:pStyle w:val="Title"/>
        <w:jc w:val="center"/>
        <w:rPr>
          <w:sz w:val="40"/>
          <w:szCs w:val="40"/>
        </w:rPr>
      </w:pPr>
      <w:r>
        <w:rPr>
          <w:sz w:val="40"/>
          <w:szCs w:val="40"/>
        </w:rPr>
        <w:t>(</w:t>
      </w:r>
      <w:r w:rsidR="005F00E2" w:rsidRPr="005F00E2">
        <w:rPr>
          <w:sz w:val="40"/>
          <w:szCs w:val="40"/>
        </w:rPr>
        <w:t>FG20 SD1</w:t>
      </w:r>
      <w:r w:rsidR="00357893">
        <w:rPr>
          <w:sz w:val="40"/>
          <w:szCs w:val="40"/>
        </w:rPr>
        <w:t>1</w:t>
      </w:r>
      <w:r>
        <w:rPr>
          <w:sz w:val="40"/>
          <w:szCs w:val="40"/>
        </w:rPr>
        <w:t>)</w:t>
      </w:r>
    </w:p>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B978DF">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1830CDEF" w:rsidR="00913B42" w:rsidRPr="00DD3259" w:rsidRDefault="00913B42" w:rsidP="00EF16C6">
            <w:pPr>
              <w:spacing w:after="0"/>
              <w:ind w:left="57"/>
              <w:rPr>
                <w:rFonts w:cs="Arial"/>
                <w:b/>
              </w:rPr>
            </w:pPr>
            <w:r w:rsidRPr="00D41536">
              <w:rPr>
                <w:rFonts w:cs="Arial"/>
                <w:b/>
              </w:rPr>
              <w:t>Supported Housing Officer</w:t>
            </w:r>
          </w:p>
        </w:tc>
      </w:tr>
      <w:tr w:rsidR="00F23080" w:rsidRPr="00DD3259" w14:paraId="23A7EAF4" w14:textId="77777777" w:rsidTr="00B978DF">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1E710E1F" w:rsidR="00F23080" w:rsidRPr="00DD3259" w:rsidRDefault="00174F82" w:rsidP="00F23080">
            <w:pPr>
              <w:spacing w:after="0"/>
              <w:ind w:left="57"/>
              <w:rPr>
                <w:rFonts w:cs="Arial"/>
                <w:b/>
              </w:rPr>
            </w:pPr>
            <w:r>
              <w:rPr>
                <w:rFonts w:cs="Arial"/>
                <w:b/>
              </w:rPr>
              <w:t xml:space="preserve">Specialist Services - </w:t>
            </w:r>
            <w:r w:rsidR="00A37535">
              <w:rPr>
                <w:rFonts w:cs="Arial"/>
                <w:b/>
              </w:rPr>
              <w:t>Housing</w:t>
            </w:r>
          </w:p>
        </w:tc>
      </w:tr>
      <w:tr w:rsidR="00A37535" w:rsidRPr="005221C1" w14:paraId="5ED30761" w14:textId="77777777" w:rsidTr="008B7CA3">
        <w:trPr>
          <w:trHeight w:val="539"/>
        </w:trPr>
        <w:tc>
          <w:tcPr>
            <w:tcW w:w="2715" w:type="dxa"/>
            <w:shd w:val="clear" w:color="auto" w:fill="D9D9D9" w:themeFill="background1" w:themeFillShade="D9"/>
            <w:vAlign w:val="center"/>
          </w:tcPr>
          <w:p w14:paraId="7BED6668" w14:textId="77777777" w:rsidR="00A37535" w:rsidRPr="005221C1" w:rsidRDefault="00A37535" w:rsidP="00A37535">
            <w:pPr>
              <w:spacing w:after="0"/>
              <w:rPr>
                <w:rFonts w:cs="Arial"/>
                <w:b/>
              </w:rPr>
            </w:pPr>
            <w:r w:rsidRPr="005221C1">
              <w:rPr>
                <w:rFonts w:cs="Arial"/>
                <w:b/>
              </w:rPr>
              <w:t>Grade</w:t>
            </w:r>
          </w:p>
        </w:tc>
        <w:tc>
          <w:tcPr>
            <w:tcW w:w="7316" w:type="dxa"/>
            <w:shd w:val="clear" w:color="auto" w:fill="auto"/>
            <w:vAlign w:val="center"/>
          </w:tcPr>
          <w:p w14:paraId="6207A74C" w14:textId="77777777" w:rsidR="00472EE1" w:rsidRDefault="00A37535" w:rsidP="00A37535">
            <w:pPr>
              <w:spacing w:after="0"/>
              <w:ind w:left="57"/>
              <w:rPr>
                <w:rFonts w:cs="Arial"/>
                <w:b/>
              </w:rPr>
            </w:pPr>
            <w:r>
              <w:rPr>
                <w:rFonts w:cs="Arial"/>
                <w:b/>
              </w:rPr>
              <w:t>Supported Housing Officer</w:t>
            </w:r>
            <w:r w:rsidR="00472EE1">
              <w:rPr>
                <w:rFonts w:cs="Arial"/>
                <w:b/>
              </w:rPr>
              <w:t xml:space="preserve"> L1</w:t>
            </w:r>
            <w:r>
              <w:rPr>
                <w:rFonts w:cs="Arial"/>
                <w:b/>
              </w:rPr>
              <w:t>: Grade 1</w:t>
            </w:r>
          </w:p>
          <w:p w14:paraId="6B15DB58" w14:textId="71BB18FB" w:rsidR="00A37535" w:rsidRDefault="00472EE1" w:rsidP="00A37535">
            <w:pPr>
              <w:spacing w:after="0"/>
              <w:ind w:left="57"/>
              <w:rPr>
                <w:rFonts w:cs="Arial"/>
                <w:b/>
              </w:rPr>
            </w:pPr>
            <w:r>
              <w:rPr>
                <w:rFonts w:cs="Arial"/>
                <w:b/>
              </w:rPr>
              <w:t>Supported Housing Officer L</w:t>
            </w:r>
            <w:r w:rsidR="00FA3C48">
              <w:rPr>
                <w:rFonts w:cs="Arial"/>
                <w:b/>
              </w:rPr>
              <w:t>2</w:t>
            </w:r>
            <w:r>
              <w:rPr>
                <w:rFonts w:cs="Arial"/>
                <w:b/>
              </w:rPr>
              <w:t xml:space="preserve">: Grade </w:t>
            </w:r>
            <w:r w:rsidR="00FA3C48">
              <w:rPr>
                <w:rFonts w:cs="Arial"/>
                <w:b/>
              </w:rPr>
              <w:t>2</w:t>
            </w:r>
            <w:r w:rsidR="00A37535">
              <w:rPr>
                <w:rFonts w:cs="Arial"/>
                <w:b/>
              </w:rPr>
              <w:t xml:space="preserve"> </w:t>
            </w:r>
          </w:p>
          <w:p w14:paraId="619C74E3" w14:textId="09322EB4" w:rsidR="00472EE1" w:rsidRDefault="00472EE1" w:rsidP="00A37535">
            <w:pPr>
              <w:spacing w:after="0"/>
              <w:ind w:left="57"/>
              <w:rPr>
                <w:rFonts w:cs="Arial"/>
                <w:b/>
              </w:rPr>
            </w:pPr>
            <w:r>
              <w:rPr>
                <w:rFonts w:cs="Arial"/>
                <w:b/>
              </w:rPr>
              <w:t>Supported Housing Officer L</w:t>
            </w:r>
            <w:r w:rsidR="00FA3C48">
              <w:rPr>
                <w:rFonts w:cs="Arial"/>
                <w:b/>
              </w:rPr>
              <w:t>3</w:t>
            </w:r>
            <w:r>
              <w:rPr>
                <w:rFonts w:cs="Arial"/>
                <w:b/>
              </w:rPr>
              <w:t xml:space="preserve">: Grade </w:t>
            </w:r>
            <w:r w:rsidR="00FA3C48">
              <w:rPr>
                <w:rFonts w:cs="Arial"/>
                <w:b/>
              </w:rPr>
              <w:t>3</w:t>
            </w:r>
          </w:p>
          <w:p w14:paraId="5D7EA6D4" w14:textId="0D3EE35A" w:rsidR="00FA3C48" w:rsidRPr="005221C1" w:rsidRDefault="00FA3C48" w:rsidP="00A37535">
            <w:pPr>
              <w:spacing w:after="0"/>
              <w:ind w:left="57"/>
              <w:rPr>
                <w:rFonts w:cs="Arial"/>
                <w:b/>
              </w:rPr>
            </w:pPr>
            <w:r>
              <w:rPr>
                <w:rFonts w:cs="Arial"/>
                <w:b/>
              </w:rPr>
              <w:t>Supported Housing Officer L4: Grade 4</w:t>
            </w:r>
          </w:p>
        </w:tc>
      </w:tr>
      <w:tr w:rsidR="00A37535" w:rsidRPr="005221C1" w14:paraId="055EDBA9" w14:textId="77777777" w:rsidTr="00B978DF">
        <w:trPr>
          <w:trHeight w:val="547"/>
        </w:trPr>
        <w:tc>
          <w:tcPr>
            <w:tcW w:w="2715" w:type="dxa"/>
            <w:shd w:val="clear" w:color="auto" w:fill="D9D9D9" w:themeFill="background1" w:themeFillShade="D9"/>
            <w:vAlign w:val="center"/>
          </w:tcPr>
          <w:p w14:paraId="60CEF173" w14:textId="77777777" w:rsidR="00A37535" w:rsidRPr="005221C1" w:rsidRDefault="00A37535" w:rsidP="00A37535">
            <w:pPr>
              <w:spacing w:after="0"/>
              <w:rPr>
                <w:rFonts w:cs="Arial"/>
                <w:b/>
              </w:rPr>
            </w:pPr>
            <w:r w:rsidRPr="005221C1">
              <w:rPr>
                <w:rFonts w:cs="Arial"/>
                <w:b/>
              </w:rPr>
              <w:t>Job Reference</w:t>
            </w:r>
          </w:p>
        </w:tc>
        <w:tc>
          <w:tcPr>
            <w:tcW w:w="7316" w:type="dxa"/>
            <w:shd w:val="clear" w:color="auto" w:fill="auto"/>
            <w:vAlign w:val="center"/>
          </w:tcPr>
          <w:p w14:paraId="7E11A11D" w14:textId="634BA970" w:rsidR="00A37535" w:rsidRPr="005221C1" w:rsidRDefault="00A37535" w:rsidP="00A37535">
            <w:pPr>
              <w:spacing w:after="0"/>
              <w:ind w:left="57"/>
              <w:rPr>
                <w:rFonts w:cs="Arial"/>
                <w:b/>
              </w:rPr>
            </w:pPr>
            <w:r>
              <w:rPr>
                <w:rFonts w:cs="Arial"/>
                <w:b/>
              </w:rPr>
              <w:t>FG20 SD11</w:t>
            </w:r>
          </w:p>
        </w:tc>
      </w:tr>
    </w:tbl>
    <w:p w14:paraId="231D9B44"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494784" w:rsidRPr="005221C1" w14:paraId="0B1AEF8F" w14:textId="77777777" w:rsidTr="00B978DF">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Pr="005221C1" w:rsidRDefault="00494784" w:rsidP="00B978DF">
            <w:pPr>
              <w:spacing w:after="0"/>
              <w:rPr>
                <w:rFonts w:cs="Arial"/>
                <w:szCs w:val="24"/>
              </w:rPr>
            </w:pPr>
            <w:r w:rsidRPr="005221C1">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A417" w14:textId="77777777" w:rsidR="00494784" w:rsidRPr="005221C1" w:rsidRDefault="00494784" w:rsidP="00B978DF">
            <w:pPr>
              <w:autoSpaceDE w:val="0"/>
              <w:autoSpaceDN w:val="0"/>
              <w:adjustRightInd w:val="0"/>
              <w:spacing w:before="240" w:after="0"/>
              <w:rPr>
                <w:rFonts w:cs="Arial"/>
                <w:b/>
                <w:szCs w:val="24"/>
              </w:rPr>
            </w:pPr>
            <w:r w:rsidRPr="005221C1">
              <w:rPr>
                <w:rFonts w:cs="Arial"/>
                <w:b/>
                <w:szCs w:val="24"/>
              </w:rPr>
              <w:t>Responsible for</w:t>
            </w:r>
          </w:p>
        </w:tc>
      </w:tr>
      <w:tr w:rsidR="00A37535" w:rsidRPr="005221C1" w14:paraId="6C99E12E" w14:textId="77777777" w:rsidTr="00D347F8">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31FC6EA" w14:textId="4B569ADB" w:rsidR="00A37535" w:rsidRPr="00A37535" w:rsidRDefault="00A37535" w:rsidP="00581C12">
            <w:pPr>
              <w:pStyle w:val="NoSpacing"/>
              <w:rPr>
                <w:b/>
              </w:rPr>
            </w:pPr>
            <w:r w:rsidRPr="00A37535">
              <w:rPr>
                <w:rFonts w:cs="Arial"/>
                <w:b/>
              </w:rPr>
              <w:t>Supported Housing Officer</w:t>
            </w:r>
            <w:r w:rsidR="00685B0B">
              <w:rPr>
                <w:rFonts w:cs="Arial"/>
                <w:b/>
              </w:rPr>
              <w:t xml:space="preserve">: </w:t>
            </w:r>
            <w:r w:rsidR="00685B0B" w:rsidRPr="00685B0B">
              <w:rPr>
                <w:rFonts w:cs="Arial"/>
                <w:bCs/>
              </w:rPr>
              <w:t xml:space="preserve">Specialist &amp; Team Leader – </w:t>
            </w:r>
            <w:r w:rsidR="0038058B">
              <w:rPr>
                <w:rFonts w:cs="Arial"/>
                <w:bCs/>
              </w:rPr>
              <w:t>Independent Living</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51EE090" w14:textId="36D8AE1C" w:rsidR="00A37535" w:rsidRDefault="001B3019" w:rsidP="00D347F8">
            <w:pPr>
              <w:pStyle w:val="NoSpacing"/>
            </w:pPr>
            <w:r>
              <w:t>Not applicable</w:t>
            </w:r>
          </w:p>
        </w:tc>
      </w:tr>
    </w:tbl>
    <w:p w14:paraId="1F85EC3D"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5221C1"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5221C1" w:rsidRDefault="00494784" w:rsidP="00B978DF">
            <w:pPr>
              <w:autoSpaceDE w:val="0"/>
              <w:autoSpaceDN w:val="0"/>
              <w:adjustRightInd w:val="0"/>
              <w:spacing w:after="0"/>
              <w:rPr>
                <w:rFonts w:cs="Arial"/>
                <w:b/>
              </w:rPr>
            </w:pPr>
            <w:r w:rsidRPr="005221C1">
              <w:rPr>
                <w:rFonts w:cs="Arial"/>
                <w:b/>
              </w:rPr>
              <w:t>Team Purpose</w:t>
            </w:r>
          </w:p>
        </w:tc>
      </w:tr>
      <w:tr w:rsidR="00494784" w:rsidRPr="00E500DF" w14:paraId="1F85AFAB" w14:textId="77777777" w:rsidTr="00581C12">
        <w:trPr>
          <w:trHeight w:val="20"/>
        </w:trPr>
        <w:tc>
          <w:tcPr>
            <w:tcW w:w="10031" w:type="dxa"/>
            <w:shd w:val="clear" w:color="auto" w:fill="auto"/>
            <w:tcMar>
              <w:top w:w="113" w:type="dxa"/>
              <w:bottom w:w="113" w:type="dxa"/>
            </w:tcMar>
            <w:vAlign w:val="center"/>
          </w:tcPr>
          <w:p w14:paraId="482DC905" w14:textId="28E2AD9F" w:rsidR="00494784" w:rsidRPr="005221C1" w:rsidRDefault="008A4B29" w:rsidP="001C34F3">
            <w:pPr>
              <w:spacing w:after="0"/>
            </w:pPr>
            <w:r>
              <w:t xml:space="preserve">Provide expertise to deliver the </w:t>
            </w:r>
            <w:r w:rsidR="00296351">
              <w:t>C</w:t>
            </w:r>
            <w:r>
              <w:t>ouncil’s outcomes in the housing and community portfolios</w:t>
            </w:r>
            <w:r w:rsidR="001C34F3">
              <w: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B204A8" w:rsidRPr="00E500DF" w14:paraId="1A9B03F6" w14:textId="77777777" w:rsidTr="00581C12">
        <w:trPr>
          <w:trHeight w:val="20"/>
        </w:trPr>
        <w:tc>
          <w:tcPr>
            <w:tcW w:w="10031" w:type="dxa"/>
            <w:shd w:val="clear" w:color="auto" w:fill="auto"/>
            <w:tcMar>
              <w:top w:w="113" w:type="dxa"/>
              <w:bottom w:w="113" w:type="dxa"/>
            </w:tcMar>
            <w:vAlign w:val="center"/>
          </w:tcPr>
          <w:p w14:paraId="7C0D058E" w14:textId="2C0F3DB4" w:rsidR="00194C85" w:rsidRPr="006025BC" w:rsidRDefault="005B6F7F" w:rsidP="00581C12">
            <w:pPr>
              <w:pStyle w:val="NoSpacing"/>
              <w:rPr>
                <w:rFonts w:cs="Arial"/>
                <w:b/>
              </w:rPr>
            </w:pPr>
            <w:r>
              <w:rPr>
                <w:rFonts w:cs="Arial"/>
              </w:rPr>
              <w:t xml:space="preserve">To provide housing related support to tenants normally under pension age who require help to manage their tenancy and maintain their ability to live independently in the community.  </w:t>
            </w:r>
          </w:p>
        </w:tc>
      </w:tr>
    </w:tbl>
    <w:p w14:paraId="47F3B315" w14:textId="77777777" w:rsidR="00E97406" w:rsidRDefault="00E97406" w:rsidP="00E97406">
      <w:pPr>
        <w:autoSpaceDE w:val="0"/>
        <w:autoSpaceDN w:val="0"/>
        <w:adjustRightInd w:val="0"/>
        <w:rPr>
          <w:rFonts w:cs="Arial"/>
          <w:b/>
        </w:rPr>
      </w:pPr>
    </w:p>
    <w:p w14:paraId="377676DF" w14:textId="77777777" w:rsidR="00394EE1" w:rsidRDefault="00394EE1">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724C441A">
        <w:trPr>
          <w:trHeight w:val="501"/>
        </w:trPr>
        <w:tc>
          <w:tcPr>
            <w:tcW w:w="10031" w:type="dxa"/>
            <w:shd w:val="clear" w:color="auto" w:fill="D9D9D9" w:themeFill="background1" w:themeFillShade="D9"/>
            <w:vAlign w:val="center"/>
          </w:tcPr>
          <w:p w14:paraId="7ECF414E" w14:textId="470C21B8" w:rsidR="00E97406" w:rsidRPr="001E64EA" w:rsidRDefault="00E97406" w:rsidP="00494784">
            <w:pPr>
              <w:autoSpaceDE w:val="0"/>
              <w:autoSpaceDN w:val="0"/>
              <w:adjustRightInd w:val="0"/>
              <w:spacing w:after="0"/>
              <w:rPr>
                <w:rFonts w:cs="Arial"/>
                <w:b/>
              </w:rPr>
            </w:pPr>
            <w:r w:rsidRPr="001E64EA">
              <w:rPr>
                <w:rFonts w:cs="Arial"/>
                <w:b/>
              </w:rPr>
              <w:lastRenderedPageBreak/>
              <w:t>Key Accountabilities</w:t>
            </w:r>
          </w:p>
        </w:tc>
      </w:tr>
      <w:tr w:rsidR="00E97406" w:rsidRPr="001E64EA" w14:paraId="45996C2C" w14:textId="77777777" w:rsidTr="724C441A">
        <w:trPr>
          <w:trHeight w:val="20"/>
        </w:trPr>
        <w:tc>
          <w:tcPr>
            <w:tcW w:w="10031" w:type="dxa"/>
            <w:shd w:val="clear" w:color="auto" w:fill="auto"/>
            <w:tcMar>
              <w:top w:w="113" w:type="dxa"/>
              <w:bottom w:w="113" w:type="dxa"/>
            </w:tcMar>
            <w:vAlign w:val="center"/>
          </w:tcPr>
          <w:p w14:paraId="6A3874EF" w14:textId="27D29A7E" w:rsidR="00472EE1" w:rsidRDefault="00472EE1" w:rsidP="00472EE1">
            <w:pPr>
              <w:spacing w:after="240" w:line="240" w:lineRule="auto"/>
              <w:rPr>
                <w:rFonts w:cs="Arial"/>
                <w:b/>
                <w:bCs/>
              </w:rPr>
            </w:pPr>
            <w:r w:rsidRPr="00472EE1">
              <w:rPr>
                <w:rFonts w:cs="Arial"/>
                <w:b/>
                <w:bCs/>
              </w:rPr>
              <w:t>Supported Housing Officer Level 1</w:t>
            </w:r>
            <w:r w:rsidR="0081659F">
              <w:rPr>
                <w:rFonts w:cs="Arial"/>
                <w:b/>
                <w:bCs/>
              </w:rPr>
              <w:t xml:space="preserve"> &amp; 2</w:t>
            </w:r>
            <w:r w:rsidR="00010086">
              <w:rPr>
                <w:rFonts w:cs="Arial"/>
                <w:b/>
                <w:bCs/>
              </w:rPr>
              <w:t>:</w:t>
            </w:r>
          </w:p>
          <w:p w14:paraId="7AC100CC" w14:textId="2E53D2DB" w:rsidR="00C93CF8" w:rsidRDefault="00C93CF8" w:rsidP="007E3590">
            <w:pPr>
              <w:pStyle w:val="BodyText"/>
              <w:numPr>
                <w:ilvl w:val="0"/>
                <w:numId w:val="36"/>
              </w:numPr>
              <w:jc w:val="left"/>
              <w:rPr>
                <w:rFonts w:ascii="Arial" w:hAnsi="Arial" w:cs="Arial"/>
                <w:szCs w:val="22"/>
              </w:rPr>
            </w:pPr>
            <w:r>
              <w:rPr>
                <w:rFonts w:ascii="Arial" w:hAnsi="Arial" w:cs="Arial"/>
                <w:szCs w:val="22"/>
              </w:rPr>
              <w:t xml:space="preserve">To maintain the package of support to residents in supported housing </w:t>
            </w:r>
            <w:r w:rsidR="00843702">
              <w:rPr>
                <w:rFonts w:ascii="Arial" w:hAnsi="Arial" w:cs="Arial"/>
                <w:szCs w:val="22"/>
              </w:rPr>
              <w:t xml:space="preserve">under the direction of the Specialist &amp; Team Leader – </w:t>
            </w:r>
            <w:r w:rsidR="00404E17">
              <w:rPr>
                <w:rFonts w:ascii="Arial" w:hAnsi="Arial" w:cs="Arial"/>
                <w:szCs w:val="22"/>
              </w:rPr>
              <w:t>Independent Living</w:t>
            </w:r>
            <w:r w:rsidR="00843702">
              <w:rPr>
                <w:rFonts w:ascii="Arial" w:hAnsi="Arial" w:cs="Arial"/>
                <w:szCs w:val="22"/>
              </w:rPr>
              <w:t xml:space="preserve"> </w:t>
            </w:r>
          </w:p>
          <w:p w14:paraId="07007AAE" w14:textId="386F21E7" w:rsidR="009E0451" w:rsidRDefault="009E0451" w:rsidP="00C93CF8">
            <w:pPr>
              <w:pStyle w:val="BodyText"/>
              <w:jc w:val="left"/>
              <w:rPr>
                <w:rFonts w:ascii="Arial" w:hAnsi="Arial" w:cs="Arial"/>
                <w:szCs w:val="22"/>
              </w:rPr>
            </w:pPr>
          </w:p>
          <w:p w14:paraId="016DBF9E" w14:textId="374FBB91" w:rsidR="009E0451" w:rsidRDefault="009E0451" w:rsidP="007E3590">
            <w:pPr>
              <w:pStyle w:val="BodyText"/>
              <w:numPr>
                <w:ilvl w:val="0"/>
                <w:numId w:val="36"/>
              </w:numPr>
              <w:jc w:val="left"/>
              <w:rPr>
                <w:rFonts w:ascii="Arial" w:hAnsi="Arial" w:cs="Arial"/>
                <w:szCs w:val="22"/>
              </w:rPr>
            </w:pPr>
            <w:r>
              <w:rPr>
                <w:rFonts w:ascii="Arial" w:hAnsi="Arial" w:cs="Arial"/>
                <w:szCs w:val="22"/>
              </w:rPr>
              <w:t xml:space="preserve">To assist with routine housing management duties for </w:t>
            </w:r>
            <w:r w:rsidR="000B7500">
              <w:rPr>
                <w:rFonts w:ascii="Arial" w:hAnsi="Arial" w:cs="Arial"/>
                <w:szCs w:val="22"/>
              </w:rPr>
              <w:t>all</w:t>
            </w:r>
            <w:r>
              <w:rPr>
                <w:rFonts w:ascii="Arial" w:hAnsi="Arial" w:cs="Arial"/>
                <w:szCs w:val="22"/>
              </w:rPr>
              <w:t xml:space="preserve"> supported housing schemes as necessary.  This will include:</w:t>
            </w:r>
          </w:p>
          <w:p w14:paraId="6A5CBFFA" w14:textId="77777777" w:rsidR="009E0451" w:rsidRDefault="009E0451" w:rsidP="009E0451">
            <w:pPr>
              <w:pStyle w:val="BodyText"/>
              <w:ind w:left="720"/>
              <w:jc w:val="left"/>
              <w:rPr>
                <w:rFonts w:ascii="Arial" w:hAnsi="Arial" w:cs="Arial"/>
                <w:szCs w:val="22"/>
              </w:rPr>
            </w:pPr>
          </w:p>
          <w:p w14:paraId="731940E5" w14:textId="75963AB8" w:rsidR="009E0451" w:rsidRPr="00513D0C" w:rsidRDefault="009E0451" w:rsidP="00513D0C">
            <w:pPr>
              <w:pStyle w:val="BodyText"/>
              <w:numPr>
                <w:ilvl w:val="0"/>
                <w:numId w:val="37"/>
              </w:numPr>
              <w:ind w:left="1080"/>
              <w:jc w:val="left"/>
              <w:rPr>
                <w:rFonts w:ascii="Arial" w:hAnsi="Arial" w:cs="Arial"/>
                <w:szCs w:val="22"/>
              </w:rPr>
            </w:pPr>
            <w:r>
              <w:rPr>
                <w:rFonts w:ascii="Arial" w:hAnsi="Arial" w:cs="Arial"/>
                <w:szCs w:val="22"/>
              </w:rPr>
              <w:t>health and safety duties</w:t>
            </w:r>
          </w:p>
          <w:p w14:paraId="4448F9A9" w14:textId="1DD7F75B" w:rsidR="009E0451" w:rsidRPr="00513D0C" w:rsidRDefault="000704E1" w:rsidP="00513D0C">
            <w:pPr>
              <w:pStyle w:val="BodyText"/>
              <w:numPr>
                <w:ilvl w:val="0"/>
                <w:numId w:val="37"/>
              </w:numPr>
              <w:ind w:left="1080"/>
              <w:jc w:val="left"/>
              <w:rPr>
                <w:rFonts w:ascii="Arial" w:hAnsi="Arial" w:cs="Arial"/>
                <w:szCs w:val="22"/>
              </w:rPr>
            </w:pPr>
            <w:r>
              <w:rPr>
                <w:rFonts w:ascii="Arial" w:hAnsi="Arial" w:cs="Arial"/>
                <w:szCs w:val="22"/>
              </w:rPr>
              <w:t xml:space="preserve">supporting </w:t>
            </w:r>
            <w:r w:rsidR="009E0451">
              <w:rPr>
                <w:rFonts w:ascii="Arial" w:hAnsi="Arial" w:cs="Arial"/>
                <w:szCs w:val="22"/>
              </w:rPr>
              <w:t>void management duties</w:t>
            </w:r>
          </w:p>
          <w:p w14:paraId="65C2D4FA" w14:textId="3E55B51B" w:rsidR="009E0451" w:rsidRPr="00513D0C" w:rsidRDefault="009E0451" w:rsidP="00513D0C">
            <w:pPr>
              <w:pStyle w:val="BodyText"/>
              <w:numPr>
                <w:ilvl w:val="0"/>
                <w:numId w:val="37"/>
              </w:numPr>
              <w:ind w:left="1080"/>
              <w:jc w:val="left"/>
              <w:rPr>
                <w:rFonts w:ascii="Arial" w:hAnsi="Arial" w:cs="Arial"/>
                <w:szCs w:val="22"/>
              </w:rPr>
            </w:pPr>
            <w:r>
              <w:rPr>
                <w:rFonts w:ascii="Arial" w:hAnsi="Arial" w:cs="Arial"/>
                <w:szCs w:val="22"/>
              </w:rPr>
              <w:t>rent and other income collection</w:t>
            </w:r>
          </w:p>
          <w:p w14:paraId="1FB45AF2" w14:textId="6511AC9C" w:rsidR="00B7707C" w:rsidRDefault="009E0451" w:rsidP="00B7707C">
            <w:pPr>
              <w:numPr>
                <w:ilvl w:val="0"/>
                <w:numId w:val="37"/>
              </w:numPr>
              <w:spacing w:after="0" w:line="240" w:lineRule="auto"/>
              <w:ind w:left="1077" w:hanging="357"/>
              <w:rPr>
                <w:rFonts w:cs="Arial"/>
              </w:rPr>
            </w:pPr>
            <w:r>
              <w:rPr>
                <w:rFonts w:cs="Arial"/>
              </w:rPr>
              <w:t>enforcement of Conditions of Tenancy</w:t>
            </w:r>
          </w:p>
          <w:p w14:paraId="7217CD70" w14:textId="77777777" w:rsidR="00B7707C" w:rsidRDefault="00B7707C" w:rsidP="00B7707C">
            <w:pPr>
              <w:spacing w:after="0" w:line="240" w:lineRule="auto"/>
              <w:ind w:left="1077"/>
              <w:rPr>
                <w:rFonts w:cs="Arial"/>
              </w:rPr>
            </w:pPr>
          </w:p>
          <w:p w14:paraId="19BCC92B" w14:textId="77192345" w:rsidR="00A06F72" w:rsidRPr="00B7707C" w:rsidRDefault="00B7707C" w:rsidP="00B7707C">
            <w:pPr>
              <w:numPr>
                <w:ilvl w:val="0"/>
                <w:numId w:val="42"/>
              </w:numPr>
              <w:spacing w:after="0" w:line="240" w:lineRule="auto"/>
              <w:rPr>
                <w:rFonts w:cs="Arial"/>
              </w:rPr>
            </w:pPr>
            <w:r>
              <w:rPr>
                <w:rFonts w:cs="Arial"/>
              </w:rPr>
              <w:t>T</w:t>
            </w:r>
            <w:r w:rsidR="00A06F72" w:rsidRPr="00B7707C">
              <w:rPr>
                <w:rFonts w:cs="Arial"/>
              </w:rPr>
              <w:t xml:space="preserve">o produce and maintain accurate and useful information in a range of formats </w:t>
            </w:r>
            <w:proofErr w:type="gramStart"/>
            <w:r w:rsidR="00A06F72" w:rsidRPr="00B7707C">
              <w:rPr>
                <w:rFonts w:cs="Arial"/>
              </w:rPr>
              <w:t>in order to</w:t>
            </w:r>
            <w:proofErr w:type="gramEnd"/>
            <w:r w:rsidR="00A06F72" w:rsidRPr="00B7707C">
              <w:rPr>
                <w:rFonts w:cs="Arial"/>
              </w:rPr>
              <w:t xml:space="preserve"> promote effective service delivery and evaluation.  This will include:</w:t>
            </w:r>
          </w:p>
          <w:p w14:paraId="55724F22" w14:textId="70143A3D" w:rsidR="00A06F72" w:rsidRPr="00513D0C" w:rsidRDefault="00A06F72" w:rsidP="00513D0C">
            <w:pPr>
              <w:pStyle w:val="BodyText"/>
              <w:numPr>
                <w:ilvl w:val="0"/>
                <w:numId w:val="37"/>
              </w:numPr>
              <w:tabs>
                <w:tab w:val="left" w:pos="720"/>
              </w:tabs>
              <w:ind w:left="1440"/>
              <w:jc w:val="left"/>
              <w:rPr>
                <w:rFonts w:ascii="Arial" w:hAnsi="Arial" w:cs="Arial"/>
                <w:szCs w:val="22"/>
              </w:rPr>
            </w:pPr>
            <w:r>
              <w:rPr>
                <w:rFonts w:ascii="Arial" w:hAnsi="Arial" w:cs="Arial"/>
                <w:szCs w:val="22"/>
              </w:rPr>
              <w:t>being self-servicing in day-to-day administration and following service administrative procedures</w:t>
            </w:r>
          </w:p>
          <w:p w14:paraId="06811B83" w14:textId="04CEFF6B" w:rsidR="00A06F72" w:rsidRPr="00513D0C" w:rsidRDefault="00A06F72" w:rsidP="00513D0C">
            <w:pPr>
              <w:pStyle w:val="BodyText"/>
              <w:numPr>
                <w:ilvl w:val="0"/>
                <w:numId w:val="37"/>
              </w:numPr>
              <w:tabs>
                <w:tab w:val="left" w:pos="720"/>
              </w:tabs>
              <w:ind w:left="1440"/>
              <w:jc w:val="left"/>
              <w:rPr>
                <w:rFonts w:ascii="Arial" w:hAnsi="Arial" w:cs="Arial"/>
                <w:szCs w:val="22"/>
              </w:rPr>
            </w:pPr>
            <w:r>
              <w:rPr>
                <w:rFonts w:ascii="Arial" w:hAnsi="Arial" w:cs="Arial"/>
                <w:szCs w:val="22"/>
              </w:rPr>
              <w:t>dealing with correspondence and emails</w:t>
            </w:r>
          </w:p>
          <w:p w14:paraId="52D93BEF" w14:textId="2E4396BF" w:rsidR="00A06F72" w:rsidRPr="00513D0C" w:rsidRDefault="00A06F72" w:rsidP="00513D0C">
            <w:pPr>
              <w:pStyle w:val="BodyText"/>
              <w:numPr>
                <w:ilvl w:val="0"/>
                <w:numId w:val="37"/>
              </w:numPr>
              <w:tabs>
                <w:tab w:val="left" w:pos="720"/>
              </w:tabs>
              <w:ind w:left="1440"/>
              <w:jc w:val="left"/>
              <w:rPr>
                <w:rFonts w:ascii="Arial" w:hAnsi="Arial" w:cs="Arial"/>
                <w:szCs w:val="22"/>
              </w:rPr>
            </w:pPr>
            <w:r>
              <w:rPr>
                <w:rFonts w:ascii="Arial" w:hAnsi="Arial" w:cs="Arial"/>
                <w:szCs w:val="22"/>
              </w:rPr>
              <w:t>producing written reports and some statistical data in a variety of formats</w:t>
            </w:r>
          </w:p>
          <w:p w14:paraId="72DD27BF" w14:textId="77777777" w:rsidR="00A06F72" w:rsidRDefault="00A06F72" w:rsidP="00513D0C">
            <w:pPr>
              <w:pStyle w:val="BodyText"/>
              <w:numPr>
                <w:ilvl w:val="0"/>
                <w:numId w:val="37"/>
              </w:numPr>
              <w:tabs>
                <w:tab w:val="left" w:pos="720"/>
              </w:tabs>
              <w:ind w:left="1440"/>
              <w:jc w:val="left"/>
              <w:rPr>
                <w:rFonts w:ascii="Arial" w:hAnsi="Arial" w:cs="Arial"/>
                <w:szCs w:val="22"/>
              </w:rPr>
            </w:pPr>
            <w:r>
              <w:rPr>
                <w:rFonts w:ascii="Arial" w:hAnsi="Arial" w:cs="Arial"/>
                <w:szCs w:val="22"/>
              </w:rPr>
              <w:t>recording all contacts with clients appropriately and maintaining all relevant files and recording systems up to date</w:t>
            </w:r>
          </w:p>
          <w:p w14:paraId="294AC81E" w14:textId="77777777" w:rsidR="00A06F72" w:rsidRDefault="00A06F72" w:rsidP="00A06F72">
            <w:pPr>
              <w:pStyle w:val="BodyText"/>
              <w:tabs>
                <w:tab w:val="left" w:pos="720"/>
              </w:tabs>
              <w:ind w:left="360"/>
              <w:jc w:val="left"/>
              <w:rPr>
                <w:rFonts w:ascii="Arial" w:hAnsi="Arial" w:cs="Arial"/>
                <w:szCs w:val="22"/>
              </w:rPr>
            </w:pPr>
          </w:p>
          <w:p w14:paraId="34EBF8F2" w14:textId="7D0F2860" w:rsidR="00A06F72" w:rsidRDefault="007E3590" w:rsidP="007E3590">
            <w:pPr>
              <w:pStyle w:val="BodyText"/>
              <w:numPr>
                <w:ilvl w:val="0"/>
                <w:numId w:val="35"/>
              </w:numPr>
              <w:tabs>
                <w:tab w:val="left" w:pos="720"/>
              </w:tabs>
              <w:jc w:val="left"/>
              <w:rPr>
                <w:rFonts w:ascii="Arial" w:hAnsi="Arial" w:cs="Arial"/>
                <w:szCs w:val="22"/>
              </w:rPr>
            </w:pPr>
            <w:r>
              <w:rPr>
                <w:rFonts w:ascii="Arial" w:hAnsi="Arial" w:cs="Arial"/>
                <w:szCs w:val="22"/>
              </w:rPr>
              <w:t>M</w:t>
            </w:r>
            <w:r w:rsidR="00A06F72">
              <w:rPr>
                <w:rFonts w:ascii="Arial" w:hAnsi="Arial" w:cs="Arial"/>
                <w:szCs w:val="22"/>
              </w:rPr>
              <w:t>aintaining and collating a range of accurate monitoring information in relation to tenant work and other activities</w:t>
            </w:r>
          </w:p>
          <w:p w14:paraId="498CDB91" w14:textId="77777777" w:rsidR="00EF193D" w:rsidRDefault="00EF193D" w:rsidP="00EF193D">
            <w:pPr>
              <w:pStyle w:val="BodyText"/>
              <w:tabs>
                <w:tab w:val="left" w:pos="720"/>
              </w:tabs>
              <w:ind w:left="720"/>
              <w:jc w:val="left"/>
              <w:rPr>
                <w:rFonts w:ascii="Arial" w:hAnsi="Arial" w:cs="Arial"/>
                <w:szCs w:val="22"/>
              </w:rPr>
            </w:pPr>
          </w:p>
          <w:p w14:paraId="60B7D8E3" w14:textId="77777777" w:rsidR="007E3590" w:rsidRPr="007E3590" w:rsidRDefault="007E3590" w:rsidP="007E3590">
            <w:pPr>
              <w:pStyle w:val="ListParagraph"/>
              <w:numPr>
                <w:ilvl w:val="0"/>
                <w:numId w:val="35"/>
              </w:numPr>
              <w:spacing w:after="240"/>
              <w:rPr>
                <w:rFonts w:cs="Arial"/>
              </w:rPr>
            </w:pPr>
            <w:r w:rsidRPr="007E3590">
              <w:rPr>
                <w:rFonts w:cs="Arial"/>
              </w:rPr>
              <w:t xml:space="preserve">To work to </w:t>
            </w:r>
            <w:proofErr w:type="gramStart"/>
            <w:r w:rsidRPr="007E3590">
              <w:rPr>
                <w:rFonts w:cs="Arial"/>
              </w:rPr>
              <w:t>agreed codes of conduct and confidentiality at all times</w:t>
            </w:r>
            <w:proofErr w:type="gramEnd"/>
            <w:r w:rsidRPr="007E3590">
              <w:rPr>
                <w:rFonts w:cs="Arial"/>
              </w:rPr>
              <w:t>.  To ensure individual rights to privacy and confidentiality are safeguarded and that personal information about individuals is handled sensitively whilst balancing the need to protect the interests of the wider community – to ensure for example information is shared with agencies in accordance with the agreed protocols and the Data Protection Act 1998</w:t>
            </w:r>
          </w:p>
          <w:p w14:paraId="08086E96" w14:textId="77777777" w:rsidR="007E3590" w:rsidRPr="007E3590" w:rsidRDefault="007E3590" w:rsidP="007E3590">
            <w:pPr>
              <w:pStyle w:val="ListParagraph"/>
              <w:numPr>
                <w:ilvl w:val="0"/>
                <w:numId w:val="35"/>
              </w:numPr>
              <w:spacing w:after="240"/>
              <w:rPr>
                <w:rFonts w:cs="Arial"/>
              </w:rPr>
            </w:pPr>
            <w:r w:rsidRPr="007E3590">
              <w:rPr>
                <w:rFonts w:cs="Arial"/>
              </w:rPr>
              <w:t>To comply with the Council’s statutory duty to safeguard and promote the welfare of children and young people and vulnerable adults</w:t>
            </w:r>
          </w:p>
          <w:p w14:paraId="1D12F155" w14:textId="6CE05FAC" w:rsidR="00C93CF8" w:rsidRPr="005B4F66" w:rsidRDefault="007E3590" w:rsidP="00472EE1">
            <w:pPr>
              <w:pStyle w:val="ListParagraph"/>
              <w:numPr>
                <w:ilvl w:val="0"/>
                <w:numId w:val="35"/>
              </w:numPr>
              <w:spacing w:after="240"/>
              <w:rPr>
                <w:rFonts w:cs="Arial"/>
              </w:rPr>
            </w:pPr>
            <w:r w:rsidRPr="007E3590">
              <w:rPr>
                <w:rFonts w:cs="Arial"/>
              </w:rPr>
              <w:t>Any other duties as may be reasonably requested by management</w:t>
            </w:r>
          </w:p>
          <w:p w14:paraId="53F765FC" w14:textId="44007040" w:rsidR="00FA3C48" w:rsidRDefault="00FA3C48" w:rsidP="00FA3C48">
            <w:pPr>
              <w:spacing w:after="240" w:line="240" w:lineRule="auto"/>
              <w:rPr>
                <w:rFonts w:cs="Arial"/>
                <w:b/>
                <w:bCs/>
              </w:rPr>
            </w:pPr>
            <w:r w:rsidRPr="00472EE1">
              <w:rPr>
                <w:rFonts w:cs="Arial"/>
                <w:b/>
                <w:bCs/>
              </w:rPr>
              <w:t xml:space="preserve">Supported Housing Officer Level </w:t>
            </w:r>
            <w:r w:rsidR="0081659F">
              <w:rPr>
                <w:rFonts w:cs="Arial"/>
                <w:b/>
                <w:bCs/>
              </w:rPr>
              <w:t xml:space="preserve">3 &amp; 4 </w:t>
            </w:r>
            <w:r w:rsidR="00010086">
              <w:rPr>
                <w:rFonts w:cs="Arial"/>
                <w:b/>
                <w:bCs/>
              </w:rPr>
              <w:t>(in addition to the above):</w:t>
            </w:r>
          </w:p>
          <w:p w14:paraId="5367DA58" w14:textId="3BBE9094" w:rsidR="007D730F" w:rsidRDefault="00010086" w:rsidP="00455B35">
            <w:pPr>
              <w:pStyle w:val="BodyText"/>
              <w:numPr>
                <w:ilvl w:val="0"/>
                <w:numId w:val="38"/>
              </w:numPr>
              <w:jc w:val="left"/>
              <w:rPr>
                <w:rFonts w:ascii="Arial" w:hAnsi="Arial" w:cs="Arial"/>
                <w:szCs w:val="22"/>
              </w:rPr>
            </w:pPr>
            <w:r w:rsidRPr="00823BD1">
              <w:rPr>
                <w:rFonts w:ascii="Arial" w:hAnsi="Arial" w:cs="Arial"/>
                <w:szCs w:val="22"/>
              </w:rPr>
              <w:t>To develop, co-ordinate and maintain the package of support to residents in supported housing by</w:t>
            </w:r>
            <w:r w:rsidR="00823BD1" w:rsidRPr="00823BD1">
              <w:rPr>
                <w:rFonts w:ascii="Arial" w:hAnsi="Arial" w:cs="Arial"/>
                <w:szCs w:val="22"/>
              </w:rPr>
              <w:t>:</w:t>
            </w:r>
          </w:p>
          <w:p w14:paraId="18BD42B4" w14:textId="77777777" w:rsidR="00823BD1" w:rsidRPr="00823BD1" w:rsidRDefault="00823BD1" w:rsidP="00823BD1">
            <w:pPr>
              <w:pStyle w:val="BodyText"/>
              <w:ind w:left="720"/>
              <w:jc w:val="left"/>
              <w:rPr>
                <w:rFonts w:ascii="Arial" w:hAnsi="Arial" w:cs="Arial"/>
                <w:szCs w:val="22"/>
              </w:rPr>
            </w:pPr>
          </w:p>
          <w:p w14:paraId="57DCAC7D" w14:textId="7D8A53B2" w:rsidR="00714941" w:rsidRDefault="00777B32" w:rsidP="0095786F">
            <w:pPr>
              <w:pStyle w:val="BodyText"/>
              <w:numPr>
                <w:ilvl w:val="0"/>
                <w:numId w:val="34"/>
              </w:numPr>
              <w:tabs>
                <w:tab w:val="left" w:pos="720"/>
              </w:tabs>
              <w:ind w:left="1307" w:hanging="284"/>
              <w:jc w:val="left"/>
              <w:rPr>
                <w:rFonts w:ascii="Arial" w:hAnsi="Arial" w:cs="Arial"/>
                <w:szCs w:val="22"/>
              </w:rPr>
            </w:pPr>
            <w:r>
              <w:rPr>
                <w:rFonts w:ascii="Arial" w:hAnsi="Arial" w:cs="Arial"/>
                <w:szCs w:val="22"/>
              </w:rPr>
              <w:t>a</w:t>
            </w:r>
            <w:r w:rsidR="00714941">
              <w:rPr>
                <w:rFonts w:ascii="Arial" w:hAnsi="Arial" w:cs="Arial"/>
                <w:szCs w:val="22"/>
              </w:rPr>
              <w:t xml:space="preserve">ssessing need </w:t>
            </w:r>
            <w:r w:rsidR="00664046">
              <w:rPr>
                <w:rFonts w:ascii="Arial" w:hAnsi="Arial" w:cs="Arial"/>
                <w:szCs w:val="22"/>
              </w:rPr>
              <w:t xml:space="preserve">and risk </w:t>
            </w:r>
            <w:r w:rsidR="00714941">
              <w:rPr>
                <w:rFonts w:ascii="Arial" w:hAnsi="Arial" w:cs="Arial"/>
                <w:szCs w:val="22"/>
              </w:rPr>
              <w:t xml:space="preserve">through </w:t>
            </w:r>
            <w:r w:rsidR="002B2D8C">
              <w:rPr>
                <w:rFonts w:ascii="Arial" w:hAnsi="Arial" w:cs="Arial"/>
                <w:szCs w:val="22"/>
              </w:rPr>
              <w:t>thorough</w:t>
            </w:r>
            <w:r w:rsidR="00DB5665">
              <w:rPr>
                <w:rFonts w:ascii="Arial" w:hAnsi="Arial" w:cs="Arial"/>
                <w:szCs w:val="22"/>
              </w:rPr>
              <w:t xml:space="preserve"> </w:t>
            </w:r>
            <w:r w:rsidR="002B2D8C">
              <w:rPr>
                <w:rFonts w:ascii="Arial" w:hAnsi="Arial" w:cs="Arial"/>
                <w:szCs w:val="22"/>
              </w:rPr>
              <w:t>assessments</w:t>
            </w:r>
            <w:r>
              <w:rPr>
                <w:rFonts w:ascii="Arial" w:hAnsi="Arial" w:cs="Arial"/>
                <w:szCs w:val="22"/>
              </w:rPr>
              <w:t xml:space="preserve"> </w:t>
            </w:r>
            <w:r w:rsidR="00664046">
              <w:rPr>
                <w:rFonts w:ascii="Arial" w:hAnsi="Arial" w:cs="Arial"/>
                <w:szCs w:val="22"/>
              </w:rPr>
              <w:t xml:space="preserve">with </w:t>
            </w:r>
            <w:r w:rsidR="004748BC">
              <w:rPr>
                <w:rFonts w:ascii="Arial" w:hAnsi="Arial" w:cs="Arial"/>
                <w:szCs w:val="22"/>
              </w:rPr>
              <w:t xml:space="preserve">prospective </w:t>
            </w:r>
            <w:r w:rsidR="00664046">
              <w:rPr>
                <w:rFonts w:ascii="Arial" w:hAnsi="Arial" w:cs="Arial"/>
                <w:szCs w:val="22"/>
              </w:rPr>
              <w:t>clients</w:t>
            </w:r>
          </w:p>
          <w:p w14:paraId="1DFBD06A" w14:textId="7F040264" w:rsidR="0095786F" w:rsidRDefault="001B4381" w:rsidP="0095786F">
            <w:pPr>
              <w:pStyle w:val="BodyText"/>
              <w:numPr>
                <w:ilvl w:val="0"/>
                <w:numId w:val="34"/>
              </w:numPr>
              <w:tabs>
                <w:tab w:val="left" w:pos="720"/>
              </w:tabs>
              <w:ind w:left="1307" w:hanging="284"/>
              <w:jc w:val="left"/>
              <w:rPr>
                <w:rFonts w:ascii="Arial" w:hAnsi="Arial" w:cs="Arial"/>
                <w:szCs w:val="22"/>
              </w:rPr>
            </w:pPr>
            <w:r>
              <w:rPr>
                <w:rFonts w:ascii="Arial" w:hAnsi="Arial" w:cs="Arial"/>
                <w:szCs w:val="22"/>
              </w:rPr>
              <w:t>negotiating support plans with each service user; motivating them to identify and work towards individual goals consistent with sustaining their tenancy/home; working towards independence and the planned, agreed withdrawal of support</w:t>
            </w:r>
          </w:p>
          <w:p w14:paraId="5A7E4CC6" w14:textId="7CFAC785" w:rsidR="00323FEB" w:rsidRDefault="00777B32" w:rsidP="0095786F">
            <w:pPr>
              <w:pStyle w:val="BodyText"/>
              <w:numPr>
                <w:ilvl w:val="0"/>
                <w:numId w:val="34"/>
              </w:numPr>
              <w:tabs>
                <w:tab w:val="left" w:pos="720"/>
              </w:tabs>
              <w:ind w:left="1307" w:hanging="284"/>
              <w:jc w:val="left"/>
              <w:rPr>
                <w:rFonts w:ascii="Arial" w:hAnsi="Arial" w:cs="Arial"/>
                <w:szCs w:val="22"/>
              </w:rPr>
            </w:pPr>
            <w:r>
              <w:rPr>
                <w:rFonts w:ascii="Arial" w:hAnsi="Arial" w:cs="Arial"/>
                <w:szCs w:val="22"/>
              </w:rPr>
              <w:t>m</w:t>
            </w:r>
            <w:r w:rsidR="00323FEB">
              <w:rPr>
                <w:rFonts w:ascii="Arial" w:hAnsi="Arial" w:cs="Arial"/>
                <w:szCs w:val="22"/>
              </w:rPr>
              <w:t>anaging risk though effective risk management planning</w:t>
            </w:r>
          </w:p>
          <w:p w14:paraId="442F085F" w14:textId="7A3400F9" w:rsidR="0095786F" w:rsidRDefault="001B4381" w:rsidP="0095786F">
            <w:pPr>
              <w:pStyle w:val="BodyText"/>
              <w:numPr>
                <w:ilvl w:val="0"/>
                <w:numId w:val="34"/>
              </w:numPr>
              <w:tabs>
                <w:tab w:val="left" w:pos="720"/>
              </w:tabs>
              <w:ind w:left="1307" w:hanging="284"/>
              <w:jc w:val="left"/>
              <w:rPr>
                <w:rFonts w:ascii="Arial" w:hAnsi="Arial" w:cs="Arial"/>
                <w:szCs w:val="22"/>
              </w:rPr>
            </w:pPr>
            <w:r w:rsidRPr="0095786F">
              <w:rPr>
                <w:rFonts w:ascii="Arial" w:hAnsi="Arial" w:cs="Arial"/>
                <w:szCs w:val="22"/>
              </w:rPr>
              <w:t xml:space="preserve">offering practical support to make their homes habitable, </w:t>
            </w:r>
            <w:proofErr w:type="gramStart"/>
            <w:r w:rsidR="00323FEB" w:rsidRPr="0095786F">
              <w:rPr>
                <w:rFonts w:ascii="Arial" w:hAnsi="Arial" w:cs="Arial"/>
                <w:szCs w:val="22"/>
              </w:rPr>
              <w:t>e.g.</w:t>
            </w:r>
            <w:proofErr w:type="gramEnd"/>
            <w:r w:rsidRPr="0095786F">
              <w:rPr>
                <w:rFonts w:ascii="Arial" w:hAnsi="Arial" w:cs="Arial"/>
                <w:szCs w:val="22"/>
              </w:rPr>
              <w:t xml:space="preserve"> accessing furniture projects, setting up utilities etc</w:t>
            </w:r>
          </w:p>
          <w:p w14:paraId="4680F3A4" w14:textId="5EB786CD" w:rsidR="001B4381" w:rsidRPr="0095786F" w:rsidRDefault="001B4381" w:rsidP="0095786F">
            <w:pPr>
              <w:pStyle w:val="BodyText"/>
              <w:numPr>
                <w:ilvl w:val="0"/>
                <w:numId w:val="34"/>
              </w:numPr>
              <w:tabs>
                <w:tab w:val="left" w:pos="720"/>
              </w:tabs>
              <w:ind w:left="1307" w:hanging="284"/>
              <w:jc w:val="left"/>
              <w:rPr>
                <w:rFonts w:ascii="Arial" w:hAnsi="Arial" w:cs="Arial"/>
                <w:szCs w:val="22"/>
              </w:rPr>
            </w:pPr>
            <w:r w:rsidRPr="0095786F">
              <w:rPr>
                <w:rFonts w:ascii="Arial" w:hAnsi="Arial" w:cs="Arial"/>
                <w:szCs w:val="22"/>
              </w:rPr>
              <w:t xml:space="preserve">monitoring tenants’ physical/mental health and liaising with Guildford CMHRS and </w:t>
            </w:r>
            <w:r w:rsidR="0026397D">
              <w:rPr>
                <w:rFonts w:ascii="Arial" w:hAnsi="Arial" w:cs="Arial"/>
                <w:szCs w:val="22"/>
              </w:rPr>
              <w:t>other services</w:t>
            </w:r>
            <w:r w:rsidRPr="0095786F">
              <w:rPr>
                <w:rFonts w:ascii="Arial" w:hAnsi="Arial" w:cs="Arial"/>
                <w:szCs w:val="22"/>
              </w:rPr>
              <w:t xml:space="preserve"> as appropriate</w:t>
            </w:r>
            <w:r w:rsidR="00777B32">
              <w:rPr>
                <w:rFonts w:ascii="Arial" w:hAnsi="Arial" w:cs="Arial"/>
                <w:szCs w:val="22"/>
              </w:rPr>
              <w:t xml:space="preserve"> to </w:t>
            </w:r>
            <w:r w:rsidR="00F745D1">
              <w:rPr>
                <w:rFonts w:ascii="Arial" w:hAnsi="Arial" w:cs="Arial"/>
                <w:szCs w:val="22"/>
              </w:rPr>
              <w:t xml:space="preserve">ensure adequate care </w:t>
            </w:r>
            <w:r w:rsidR="00660E81">
              <w:rPr>
                <w:rFonts w:ascii="Arial" w:hAnsi="Arial" w:cs="Arial"/>
                <w:szCs w:val="22"/>
              </w:rPr>
              <w:t xml:space="preserve">and support </w:t>
            </w:r>
            <w:r w:rsidR="00F745D1">
              <w:rPr>
                <w:rFonts w:ascii="Arial" w:hAnsi="Arial" w:cs="Arial"/>
                <w:szCs w:val="22"/>
              </w:rPr>
              <w:t>is provided</w:t>
            </w:r>
          </w:p>
          <w:p w14:paraId="62A5D1BD" w14:textId="7352382E" w:rsidR="001B4381" w:rsidRPr="003D6E15" w:rsidRDefault="001B4381"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lastRenderedPageBreak/>
              <w:t>addressing issues of social isolation and exclusion; facilitating tenant involvement in the community and promoting independence</w:t>
            </w:r>
          </w:p>
          <w:p w14:paraId="66235DC3" w14:textId="37768A41" w:rsidR="001B4381" w:rsidRPr="003D6E15" w:rsidRDefault="001B4381"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t xml:space="preserve">advising and </w:t>
            </w:r>
            <w:r w:rsidR="00DB544C">
              <w:rPr>
                <w:rFonts w:ascii="Arial" w:hAnsi="Arial" w:cs="Arial"/>
                <w:szCs w:val="22"/>
              </w:rPr>
              <w:t>sign</w:t>
            </w:r>
            <w:r w:rsidR="00933806">
              <w:rPr>
                <w:rFonts w:ascii="Arial" w:hAnsi="Arial" w:cs="Arial"/>
                <w:szCs w:val="22"/>
              </w:rPr>
              <w:t>p</w:t>
            </w:r>
            <w:r w:rsidR="00DB544C">
              <w:rPr>
                <w:rFonts w:ascii="Arial" w:hAnsi="Arial" w:cs="Arial"/>
                <w:szCs w:val="22"/>
              </w:rPr>
              <w:t>osting</w:t>
            </w:r>
            <w:r>
              <w:rPr>
                <w:rFonts w:ascii="Arial" w:hAnsi="Arial" w:cs="Arial"/>
                <w:szCs w:val="22"/>
              </w:rPr>
              <w:t xml:space="preserve"> tenants to maximise their income from benefit entitlement</w:t>
            </w:r>
          </w:p>
          <w:p w14:paraId="6BAA6FCC" w14:textId="4AFB4128" w:rsidR="001B4381" w:rsidRPr="003D6E15" w:rsidRDefault="001B4381"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t>assisting tenants in developing budgeting and social skills necessary to maintain a tenancy effectively</w:t>
            </w:r>
          </w:p>
          <w:p w14:paraId="1F79BE85" w14:textId="59A2BC60" w:rsidR="001B4381" w:rsidRPr="003D6E15" w:rsidRDefault="00933806"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t xml:space="preserve">advising and signposting </w:t>
            </w:r>
            <w:r w:rsidR="001B4381">
              <w:rPr>
                <w:rFonts w:ascii="Arial" w:hAnsi="Arial" w:cs="Arial"/>
                <w:szCs w:val="22"/>
              </w:rPr>
              <w:t xml:space="preserve">on training, </w:t>
            </w:r>
            <w:proofErr w:type="gramStart"/>
            <w:r w:rsidR="001B4381">
              <w:rPr>
                <w:rFonts w:ascii="Arial" w:hAnsi="Arial" w:cs="Arial"/>
                <w:szCs w:val="22"/>
              </w:rPr>
              <w:t>employment</w:t>
            </w:r>
            <w:proofErr w:type="gramEnd"/>
            <w:r w:rsidR="001B4381">
              <w:rPr>
                <w:rFonts w:ascii="Arial" w:hAnsi="Arial" w:cs="Arial"/>
                <w:szCs w:val="22"/>
              </w:rPr>
              <w:t xml:space="preserve"> and related issues</w:t>
            </w:r>
          </w:p>
          <w:p w14:paraId="2854C215" w14:textId="1ACE3993" w:rsidR="001B4381" w:rsidRPr="003D6E15" w:rsidRDefault="001B4381"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t>assisting tenants in accessing specialist help and co-ordinating the involvement of external support agencies, as appropriate</w:t>
            </w:r>
          </w:p>
          <w:p w14:paraId="49F97480" w14:textId="0DE84220" w:rsidR="001B4381" w:rsidRPr="003D6E15" w:rsidRDefault="001B4381"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t>accompanying clients to interviews and appointments with other service providers, where necessary</w:t>
            </w:r>
          </w:p>
          <w:p w14:paraId="03332E5C" w14:textId="2F9EBED9" w:rsidR="001B4381" w:rsidRPr="003D6E15" w:rsidRDefault="001B4381"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t>negotiating and advocating on behalf of service users to obtain services, funds, and resources</w:t>
            </w:r>
          </w:p>
          <w:p w14:paraId="545DBC35" w14:textId="068E4DE4" w:rsidR="00010086" w:rsidRDefault="001B4381" w:rsidP="003D6E15">
            <w:pPr>
              <w:pStyle w:val="BodyText"/>
              <w:numPr>
                <w:ilvl w:val="0"/>
                <w:numId w:val="34"/>
              </w:numPr>
              <w:tabs>
                <w:tab w:val="left" w:pos="720"/>
              </w:tabs>
              <w:ind w:left="1440"/>
              <w:jc w:val="left"/>
              <w:rPr>
                <w:rFonts w:ascii="Arial" w:hAnsi="Arial" w:cs="Arial"/>
                <w:szCs w:val="22"/>
              </w:rPr>
            </w:pPr>
            <w:r>
              <w:rPr>
                <w:rFonts w:ascii="Arial" w:hAnsi="Arial" w:cs="Arial"/>
                <w:szCs w:val="22"/>
              </w:rPr>
              <w:t>attending case conferences and care planning/</w:t>
            </w:r>
            <w:proofErr w:type="gramStart"/>
            <w:r>
              <w:rPr>
                <w:rFonts w:ascii="Arial" w:hAnsi="Arial" w:cs="Arial"/>
                <w:szCs w:val="22"/>
              </w:rPr>
              <w:t>CPA’s</w:t>
            </w:r>
            <w:proofErr w:type="gramEnd"/>
            <w:r>
              <w:rPr>
                <w:rFonts w:ascii="Arial" w:hAnsi="Arial" w:cs="Arial"/>
                <w:szCs w:val="22"/>
              </w:rPr>
              <w:t xml:space="preserve"> to facilitate effective multi-agency working on behalf of the service user; developing and maintaining effective working relationships with external agencies and partners.</w:t>
            </w:r>
          </w:p>
          <w:p w14:paraId="1C4ECFAA" w14:textId="77777777" w:rsidR="003D6E15" w:rsidRPr="003D6E15" w:rsidRDefault="003D6E15" w:rsidP="003D6E15">
            <w:pPr>
              <w:pStyle w:val="BodyText"/>
              <w:tabs>
                <w:tab w:val="left" w:pos="720"/>
              </w:tabs>
              <w:ind w:left="1440"/>
              <w:jc w:val="left"/>
              <w:rPr>
                <w:rFonts w:ascii="Arial" w:hAnsi="Arial" w:cs="Arial"/>
                <w:szCs w:val="22"/>
              </w:rPr>
            </w:pPr>
          </w:p>
          <w:p w14:paraId="12B85B76" w14:textId="0E755556" w:rsidR="00A62C81" w:rsidRPr="00E63FB1" w:rsidRDefault="00A06F72" w:rsidP="00E63FB1">
            <w:pPr>
              <w:pStyle w:val="ListParagraph"/>
              <w:numPr>
                <w:ilvl w:val="0"/>
                <w:numId w:val="39"/>
              </w:numPr>
              <w:spacing w:after="240"/>
              <w:ind w:left="740"/>
              <w:rPr>
                <w:rFonts w:cs="Arial"/>
              </w:rPr>
            </w:pPr>
            <w:r w:rsidRPr="00BC4999">
              <w:rPr>
                <w:rFonts w:cs="Arial"/>
              </w:rPr>
              <w:t xml:space="preserve">To enable the service user to develop skills to manage their tenancy and to </w:t>
            </w:r>
            <w:r w:rsidR="00BD48A8">
              <w:rPr>
                <w:rFonts w:cs="Arial"/>
              </w:rPr>
              <w:t xml:space="preserve">motivate and </w:t>
            </w:r>
            <w:r w:rsidRPr="00BC4999">
              <w:rPr>
                <w:rFonts w:cs="Arial"/>
              </w:rPr>
              <w:t xml:space="preserve">encourage them, where appropriate, </w:t>
            </w:r>
            <w:r w:rsidR="003D6E15">
              <w:rPr>
                <w:rFonts w:cs="Arial"/>
              </w:rPr>
              <w:t>t</w:t>
            </w:r>
            <w:r w:rsidRPr="00BC4999">
              <w:rPr>
                <w:rFonts w:cs="Arial"/>
              </w:rPr>
              <w:t>o move on and live in the wider community</w:t>
            </w:r>
          </w:p>
        </w:tc>
      </w:tr>
    </w:tbl>
    <w:p w14:paraId="29D7B791"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E97406" w:rsidRPr="00E500DF" w14:paraId="3AAF9454" w14:textId="77777777" w:rsidTr="003D2096">
        <w:trPr>
          <w:trHeight w:val="441"/>
          <w:tblHeader/>
        </w:trPr>
        <w:tc>
          <w:tcPr>
            <w:tcW w:w="10031" w:type="dxa"/>
            <w:gridSpan w:val="2"/>
            <w:shd w:val="clear" w:color="auto" w:fill="D9D9D9" w:themeFill="background1" w:themeFillShade="D9"/>
            <w:vAlign w:val="center"/>
          </w:tcPr>
          <w:p w14:paraId="53A9F883" w14:textId="77777777" w:rsidR="00E97406" w:rsidRPr="00E500DF" w:rsidRDefault="00E97406" w:rsidP="00494784">
            <w:pPr>
              <w:spacing w:after="0"/>
              <w:rPr>
                <w:rFonts w:cs="Arial"/>
              </w:rPr>
            </w:pPr>
            <w:r>
              <w:rPr>
                <w:rFonts w:cs="Arial"/>
                <w:b/>
              </w:rPr>
              <w:t>Key Objectives</w:t>
            </w:r>
          </w:p>
        </w:tc>
      </w:tr>
      <w:tr w:rsidR="00B24DC0" w:rsidRPr="00E500DF" w14:paraId="7249E5CC" w14:textId="77777777" w:rsidTr="0066116B">
        <w:trPr>
          <w:trHeight w:val="510"/>
        </w:trPr>
        <w:tc>
          <w:tcPr>
            <w:tcW w:w="3948" w:type="dxa"/>
            <w:shd w:val="clear" w:color="auto" w:fill="D9D9D9" w:themeFill="background1" w:themeFillShade="D9"/>
            <w:tcMar>
              <w:top w:w="0" w:type="dxa"/>
              <w:bottom w:w="0" w:type="dxa"/>
            </w:tcMar>
            <w:vAlign w:val="center"/>
          </w:tcPr>
          <w:p w14:paraId="7CDA3314" w14:textId="5CB6931E" w:rsidR="00B24DC0" w:rsidRPr="006B0857" w:rsidRDefault="00B24DC0" w:rsidP="00B24DC0">
            <w:pPr>
              <w:pStyle w:val="NoSpacing"/>
              <w:rPr>
                <w:b/>
                <w:bCs/>
              </w:rPr>
            </w:pPr>
            <w:r w:rsidRPr="006B0857">
              <w:rPr>
                <w:b/>
                <w:bCs/>
              </w:rPr>
              <w:t>Working with customers</w:t>
            </w:r>
          </w:p>
        </w:tc>
        <w:tc>
          <w:tcPr>
            <w:tcW w:w="6083" w:type="dxa"/>
            <w:shd w:val="clear" w:color="auto" w:fill="auto"/>
            <w:tcMar>
              <w:top w:w="113" w:type="dxa"/>
              <w:bottom w:w="113" w:type="dxa"/>
            </w:tcMar>
            <w:vAlign w:val="center"/>
          </w:tcPr>
          <w:p w14:paraId="4FB3A960" w14:textId="77777777" w:rsidR="00B24DC0" w:rsidRPr="004E0AA3" w:rsidRDefault="00B24DC0" w:rsidP="00B24DC0">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7A06CF41" w14:textId="3A75AAEE" w:rsidR="00B24DC0" w:rsidRPr="00E500DF" w:rsidRDefault="00B24DC0" w:rsidP="00B24DC0">
            <w:pPr>
              <w:pStyle w:val="NoSpacing"/>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24DC0" w:rsidRPr="00E500DF" w14:paraId="393609BF" w14:textId="77777777" w:rsidTr="0066116B">
        <w:trPr>
          <w:trHeight w:val="510"/>
        </w:trPr>
        <w:tc>
          <w:tcPr>
            <w:tcW w:w="3948" w:type="dxa"/>
            <w:shd w:val="clear" w:color="auto" w:fill="D9D9D9" w:themeFill="background1" w:themeFillShade="D9"/>
            <w:tcMar>
              <w:top w:w="0" w:type="dxa"/>
              <w:bottom w:w="0" w:type="dxa"/>
            </w:tcMar>
            <w:vAlign w:val="center"/>
          </w:tcPr>
          <w:p w14:paraId="1801C69C" w14:textId="50D4CC4C" w:rsidR="00B24DC0" w:rsidRPr="006B0857" w:rsidRDefault="00B24DC0" w:rsidP="00B24DC0">
            <w:pPr>
              <w:pStyle w:val="NoSpacing"/>
              <w:rPr>
                <w:b/>
                <w:bCs/>
              </w:rPr>
            </w:pPr>
            <w:r w:rsidRPr="006B0857">
              <w:rPr>
                <w:b/>
                <w:bCs/>
              </w:rPr>
              <w:t>Working towards the Corporate Plan</w:t>
            </w:r>
          </w:p>
        </w:tc>
        <w:tc>
          <w:tcPr>
            <w:tcW w:w="6083" w:type="dxa"/>
            <w:shd w:val="clear" w:color="auto" w:fill="auto"/>
            <w:tcMar>
              <w:top w:w="113" w:type="dxa"/>
              <w:bottom w:w="113" w:type="dxa"/>
            </w:tcMar>
            <w:vAlign w:val="center"/>
          </w:tcPr>
          <w:p w14:paraId="4F2B4B3F" w14:textId="77777777" w:rsidR="00B24DC0" w:rsidRDefault="00B24DC0" w:rsidP="00B24DC0">
            <w:pPr>
              <w:rPr>
                <w:rFonts w:cs="Arial"/>
              </w:rPr>
            </w:pPr>
            <w:r>
              <w:rPr>
                <w:rFonts w:cs="Arial"/>
              </w:rPr>
              <w:t xml:space="preserve">Contribute to Corporate Plan development and the development of associated plans and policies. </w:t>
            </w:r>
          </w:p>
          <w:p w14:paraId="172D201F" w14:textId="4AF2811C" w:rsidR="00B24DC0" w:rsidRPr="00E500DF" w:rsidRDefault="00B24DC0" w:rsidP="00B24DC0">
            <w:pPr>
              <w:pStyle w:val="NoSpacing"/>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24DC0" w:rsidRPr="00E500DF" w14:paraId="0ABA3839" w14:textId="77777777" w:rsidTr="0066116B">
        <w:trPr>
          <w:trHeight w:val="510"/>
        </w:trPr>
        <w:tc>
          <w:tcPr>
            <w:tcW w:w="3948" w:type="dxa"/>
            <w:shd w:val="clear" w:color="auto" w:fill="D9D9D9" w:themeFill="background1" w:themeFillShade="D9"/>
            <w:tcMar>
              <w:top w:w="113" w:type="dxa"/>
              <w:bottom w:w="113" w:type="dxa"/>
            </w:tcMar>
            <w:vAlign w:val="center"/>
          </w:tcPr>
          <w:p w14:paraId="6ED678D5" w14:textId="58E6D3E9" w:rsidR="00B24DC0" w:rsidRPr="006B0857" w:rsidRDefault="00B24DC0" w:rsidP="00B24DC0">
            <w:pPr>
              <w:pStyle w:val="NoSpacing"/>
              <w:rPr>
                <w:b/>
                <w:bCs/>
              </w:rPr>
            </w:pPr>
            <w:r w:rsidRPr="006B0857">
              <w:rPr>
                <w:b/>
                <w:bCs/>
              </w:rPr>
              <w:t>Knowledge of services</w:t>
            </w:r>
          </w:p>
        </w:tc>
        <w:tc>
          <w:tcPr>
            <w:tcW w:w="6083" w:type="dxa"/>
            <w:shd w:val="clear" w:color="auto" w:fill="auto"/>
            <w:tcMar>
              <w:top w:w="113" w:type="dxa"/>
              <w:bottom w:w="113" w:type="dxa"/>
            </w:tcMar>
            <w:vAlign w:val="center"/>
          </w:tcPr>
          <w:p w14:paraId="34E68648" w14:textId="544FE51D" w:rsidR="00B24DC0" w:rsidRPr="00F71232" w:rsidRDefault="00B24DC0" w:rsidP="00B24DC0">
            <w:pPr>
              <w:pStyle w:val="NoSpacing"/>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24DC0" w:rsidRPr="00E500DF" w14:paraId="6B00DD51" w14:textId="77777777" w:rsidTr="0066116B">
        <w:trPr>
          <w:trHeight w:val="510"/>
        </w:trPr>
        <w:tc>
          <w:tcPr>
            <w:tcW w:w="3948" w:type="dxa"/>
            <w:shd w:val="clear" w:color="auto" w:fill="D9D9D9" w:themeFill="background1" w:themeFillShade="D9"/>
            <w:tcMar>
              <w:top w:w="0" w:type="dxa"/>
              <w:bottom w:w="0" w:type="dxa"/>
            </w:tcMar>
            <w:vAlign w:val="center"/>
          </w:tcPr>
          <w:p w14:paraId="6920BEF9" w14:textId="73C9971A" w:rsidR="00B24DC0" w:rsidRPr="006B0857" w:rsidRDefault="00B24DC0" w:rsidP="00B24DC0">
            <w:pPr>
              <w:pStyle w:val="NoSpacing"/>
              <w:rPr>
                <w:b/>
                <w:bCs/>
              </w:rPr>
            </w:pPr>
            <w:r w:rsidRPr="006B0857">
              <w:rPr>
                <w:b/>
                <w:bCs/>
              </w:rPr>
              <w:t>Using systems effectively</w:t>
            </w:r>
          </w:p>
        </w:tc>
        <w:tc>
          <w:tcPr>
            <w:tcW w:w="6083" w:type="dxa"/>
            <w:shd w:val="clear" w:color="auto" w:fill="auto"/>
            <w:tcMar>
              <w:top w:w="113" w:type="dxa"/>
              <w:bottom w:w="113" w:type="dxa"/>
            </w:tcMar>
            <w:vAlign w:val="center"/>
          </w:tcPr>
          <w:p w14:paraId="284B4773" w14:textId="1815707D" w:rsidR="00B24DC0" w:rsidRPr="00E500DF" w:rsidRDefault="00B24DC0" w:rsidP="00B24DC0">
            <w:pPr>
              <w:pStyle w:val="NoSpacing"/>
            </w:pPr>
            <w:r w:rsidRPr="004E0AA3">
              <w:rPr>
                <w:rFonts w:cs="Arial"/>
              </w:rPr>
              <w:t xml:space="preserve">Advanced skills in </w:t>
            </w:r>
            <w:proofErr w:type="gramStart"/>
            <w:r w:rsidRPr="004E0AA3">
              <w:rPr>
                <w:rFonts w:cs="Arial"/>
              </w:rPr>
              <w:t>a number of</w:t>
            </w:r>
            <w:proofErr w:type="gramEnd"/>
            <w:r w:rsidRPr="004E0AA3">
              <w:rPr>
                <w:rFonts w:cs="Arial"/>
              </w:rPr>
              <w:t xml:space="preserve"> </w:t>
            </w:r>
            <w:r>
              <w:rPr>
                <w:rFonts w:cs="Arial"/>
              </w:rPr>
              <w:t xml:space="preserve">Specialist Services </w:t>
            </w:r>
            <w:r w:rsidRPr="004E0AA3">
              <w:rPr>
                <w:rFonts w:cs="Arial"/>
              </w:rPr>
              <w:t>systems</w:t>
            </w:r>
            <w:r>
              <w:rPr>
                <w:rFonts w:cs="Arial"/>
              </w:rPr>
              <w:t xml:space="preserve"> and proficient in use of customer services systems.</w:t>
            </w:r>
          </w:p>
        </w:tc>
      </w:tr>
    </w:tbl>
    <w:p w14:paraId="3211AAB9" w14:textId="6ACF55F1" w:rsidR="002471EB" w:rsidRDefault="002471E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701ACD" w:rsidRPr="00E500DF" w14:paraId="58628076" w14:textId="77777777" w:rsidTr="00525CA1">
        <w:trPr>
          <w:trHeight w:val="411"/>
          <w:tblHeader/>
        </w:trPr>
        <w:tc>
          <w:tcPr>
            <w:tcW w:w="10031" w:type="dxa"/>
            <w:gridSpan w:val="2"/>
            <w:shd w:val="clear" w:color="auto" w:fill="D9D9D9" w:themeFill="background1" w:themeFillShade="D9"/>
            <w:vAlign w:val="center"/>
          </w:tcPr>
          <w:p w14:paraId="1149D44E" w14:textId="77777777" w:rsidR="00701ACD" w:rsidRPr="00E500DF" w:rsidRDefault="00701ACD" w:rsidP="00525CA1">
            <w:pPr>
              <w:spacing w:after="0"/>
              <w:rPr>
                <w:rFonts w:cs="Arial"/>
              </w:rPr>
            </w:pPr>
            <w:r>
              <w:rPr>
                <w:rFonts w:cs="Arial"/>
                <w:b/>
              </w:rPr>
              <w:t>Specific Tasks</w:t>
            </w:r>
          </w:p>
        </w:tc>
      </w:tr>
      <w:tr w:rsidR="00701ACD" w:rsidRPr="00E500DF" w14:paraId="472487E9" w14:textId="77777777" w:rsidTr="00525CA1">
        <w:trPr>
          <w:trHeight w:val="510"/>
        </w:trPr>
        <w:tc>
          <w:tcPr>
            <w:tcW w:w="3976" w:type="dxa"/>
            <w:shd w:val="clear" w:color="auto" w:fill="D9D9D9" w:themeFill="background1" w:themeFillShade="D9"/>
            <w:vAlign w:val="center"/>
          </w:tcPr>
          <w:p w14:paraId="55E71DAF" w14:textId="77777777" w:rsidR="00701ACD" w:rsidRPr="00CE3D94" w:rsidRDefault="00701ACD" w:rsidP="00525CA1">
            <w:pPr>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vAlign w:val="center"/>
          </w:tcPr>
          <w:p w14:paraId="1E6AB538" w14:textId="77777777" w:rsidR="00701ACD" w:rsidRDefault="00701ACD" w:rsidP="00525CA1">
            <w:pPr>
              <w:rPr>
                <w:rFonts w:cs="Arial"/>
              </w:rPr>
            </w:pPr>
            <w:r w:rsidRPr="004E0AA3">
              <w:rPr>
                <w:rFonts w:cs="Arial"/>
              </w:rPr>
              <w:t>Lead</w:t>
            </w:r>
            <w:r>
              <w:rPr>
                <w:rFonts w:cs="Arial"/>
              </w:rPr>
              <w:t>/assist/support</w:t>
            </w:r>
            <w:r w:rsidRPr="004E0AA3">
              <w:rPr>
                <w:rFonts w:cs="Arial"/>
              </w:rPr>
              <w:t xml:space="preserve"> </w:t>
            </w:r>
            <w:r>
              <w:rPr>
                <w:rFonts w:cs="Arial"/>
              </w:rPr>
              <w:t xml:space="preserve">a </w:t>
            </w:r>
            <w:r w:rsidRPr="004E0AA3">
              <w:rPr>
                <w:rFonts w:cs="Arial"/>
              </w:rPr>
              <w:t>Communit</w:t>
            </w:r>
            <w:r>
              <w:rPr>
                <w:rFonts w:cs="Arial"/>
              </w:rPr>
              <w:t>y o</w:t>
            </w:r>
            <w:r w:rsidRPr="004E0AA3">
              <w:rPr>
                <w:rFonts w:cs="Arial"/>
              </w:rPr>
              <w:t>f Practice</w:t>
            </w:r>
            <w:r>
              <w:rPr>
                <w:rFonts w:cs="Arial"/>
              </w:rPr>
              <w:t xml:space="preserve"> </w:t>
            </w:r>
            <w:r w:rsidRPr="004E0AA3">
              <w:rPr>
                <w:rFonts w:cs="Arial"/>
              </w:rPr>
              <w:t xml:space="preserve">across </w:t>
            </w:r>
            <w:r>
              <w:rPr>
                <w:rFonts w:cs="Arial"/>
              </w:rPr>
              <w:t xml:space="preserve">Specialist Services. Manage and resolve </w:t>
            </w:r>
            <w:r w:rsidRPr="004E0AA3">
              <w:rPr>
                <w:rFonts w:cs="Arial"/>
              </w:rPr>
              <w:t xml:space="preserve">complex or contentious applications, cases and inspections </w:t>
            </w:r>
            <w:r>
              <w:rPr>
                <w:rFonts w:cs="Arial"/>
              </w:rPr>
              <w:t xml:space="preserve">using </w:t>
            </w:r>
            <w:r w:rsidRPr="004E0AA3">
              <w:rPr>
                <w:rFonts w:cs="Arial"/>
              </w:rPr>
              <w:t>specialist expertise and jud</w:t>
            </w:r>
            <w:r>
              <w:rPr>
                <w:rFonts w:cs="Arial"/>
              </w:rPr>
              <w:t xml:space="preserve">gement, act </w:t>
            </w:r>
            <w:r w:rsidRPr="004E0AA3">
              <w:rPr>
                <w:rFonts w:cs="Arial"/>
              </w:rPr>
              <w:t>as a single</w:t>
            </w:r>
            <w:r>
              <w:rPr>
                <w:rFonts w:cs="Arial"/>
              </w:rPr>
              <w:t xml:space="preserve"> point of contact for customers</w:t>
            </w:r>
            <w:r w:rsidRPr="004E0AA3">
              <w:rPr>
                <w:rFonts w:cs="Arial"/>
              </w:rPr>
              <w:t xml:space="preserve">, </w:t>
            </w:r>
            <w:r>
              <w:rPr>
                <w:rFonts w:cs="Arial"/>
              </w:rPr>
              <w:t xml:space="preserve">and </w:t>
            </w:r>
            <w:r w:rsidRPr="004E0AA3">
              <w:rPr>
                <w:rFonts w:cs="Arial"/>
              </w:rPr>
              <w:t>attend court if necessary</w:t>
            </w:r>
            <w:r>
              <w:rPr>
                <w:rFonts w:cs="Arial"/>
              </w:rPr>
              <w:t xml:space="preserve">. </w:t>
            </w:r>
          </w:p>
          <w:p w14:paraId="7EB6D55F" w14:textId="77777777" w:rsidR="00701ACD" w:rsidRPr="00E500DF" w:rsidRDefault="00701ACD" w:rsidP="00525CA1">
            <w:pPr>
              <w:rPr>
                <w:rFonts w:cs="Arial"/>
              </w:rPr>
            </w:pPr>
            <w:r>
              <w:rPr>
                <w:rFonts w:cs="Arial"/>
              </w:rPr>
              <w:lastRenderedPageBreak/>
              <w:t xml:space="preserve">Advise </w:t>
            </w:r>
            <w:r w:rsidRPr="004E0AA3">
              <w:rPr>
                <w:rFonts w:cs="Arial"/>
              </w:rPr>
              <w:t>the</w:t>
            </w:r>
            <w:r>
              <w:rPr>
                <w:rFonts w:cs="Arial"/>
              </w:rPr>
              <w:t xml:space="preserve"> Case Management team</w:t>
            </w:r>
            <w:r w:rsidRPr="004E0AA3">
              <w:rPr>
                <w:rFonts w:cs="Arial"/>
              </w:rPr>
              <w:t xml:space="preserve"> on aspects of minor/less contentious applications or cases</w:t>
            </w:r>
            <w:r>
              <w:rPr>
                <w:rFonts w:cs="Arial"/>
              </w:rPr>
              <w:t>.</w:t>
            </w:r>
          </w:p>
        </w:tc>
      </w:tr>
      <w:tr w:rsidR="00701ACD" w:rsidRPr="00F71232" w14:paraId="7B384DA5" w14:textId="77777777" w:rsidTr="00525CA1">
        <w:trPr>
          <w:trHeight w:val="510"/>
        </w:trPr>
        <w:tc>
          <w:tcPr>
            <w:tcW w:w="3976" w:type="dxa"/>
            <w:shd w:val="clear" w:color="auto" w:fill="D9D9D9" w:themeFill="background1" w:themeFillShade="D9"/>
            <w:vAlign w:val="center"/>
          </w:tcPr>
          <w:p w14:paraId="5F7ECCC9" w14:textId="77777777" w:rsidR="00701ACD" w:rsidRPr="00CE3D94" w:rsidRDefault="00701ACD" w:rsidP="00525CA1">
            <w:pPr>
              <w:rPr>
                <w:rFonts w:cs="Arial"/>
                <w:b/>
              </w:rPr>
            </w:pPr>
            <w:proofErr w:type="gramStart"/>
            <w:r w:rsidRPr="00CE3D94">
              <w:rPr>
                <w:rFonts w:cs="Arial"/>
                <w:b/>
              </w:rPr>
              <w:lastRenderedPageBreak/>
              <w:t>Team work</w:t>
            </w:r>
            <w:proofErr w:type="gramEnd"/>
            <w:r w:rsidRPr="00CE3D94">
              <w:rPr>
                <w:rFonts w:cs="Arial"/>
                <w:b/>
              </w:rPr>
              <w:t xml:space="preserve"> and working with others</w:t>
            </w:r>
          </w:p>
        </w:tc>
        <w:tc>
          <w:tcPr>
            <w:tcW w:w="6055" w:type="dxa"/>
            <w:shd w:val="clear" w:color="auto" w:fill="auto"/>
            <w:vAlign w:val="center"/>
          </w:tcPr>
          <w:p w14:paraId="1E831E60" w14:textId="77777777" w:rsidR="00701ACD" w:rsidRDefault="00701ACD" w:rsidP="00525CA1">
            <w:pPr>
              <w:rPr>
                <w:rFonts w:cs="Arial"/>
              </w:rPr>
            </w:pPr>
            <w:r>
              <w:rPr>
                <w:rFonts w:cs="Arial"/>
              </w:rPr>
              <w:t xml:space="preserve">As part of the Specialist Team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xml:space="preserve">, </w:t>
            </w:r>
            <w:proofErr w:type="gramStart"/>
            <w:r w:rsidRPr="004E0AA3">
              <w:rPr>
                <w:rFonts w:cs="Arial"/>
              </w:rPr>
              <w:t>partners</w:t>
            </w:r>
            <w:proofErr w:type="gramEnd"/>
            <w:r w:rsidRPr="004E0AA3">
              <w:rPr>
                <w:rFonts w:cs="Arial"/>
              </w:rPr>
              <w:t xml:space="preserve"> and other stakeholders</w:t>
            </w:r>
            <w:r>
              <w:rPr>
                <w:rFonts w:cs="Arial"/>
              </w:rPr>
              <w:t>.</w:t>
            </w:r>
            <w:r w:rsidRPr="004E0AA3">
              <w:rPr>
                <w:rFonts w:cs="Arial"/>
              </w:rPr>
              <w:t xml:space="preserve"> </w:t>
            </w:r>
          </w:p>
          <w:p w14:paraId="27311D2C" w14:textId="77777777" w:rsidR="00701ACD" w:rsidRPr="004E0AA3" w:rsidRDefault="00701ACD" w:rsidP="00525CA1">
            <w:pPr>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2238E1B9" w14:textId="77777777" w:rsidR="00701ACD" w:rsidRPr="00F71232" w:rsidRDefault="00701ACD" w:rsidP="00525CA1">
            <w:pPr>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701ACD" w:rsidRPr="00E500DF" w14:paraId="393F2384" w14:textId="77777777" w:rsidTr="00525CA1">
        <w:trPr>
          <w:trHeight w:val="510"/>
        </w:trPr>
        <w:tc>
          <w:tcPr>
            <w:tcW w:w="3976" w:type="dxa"/>
            <w:shd w:val="clear" w:color="auto" w:fill="D9D9D9" w:themeFill="background1" w:themeFillShade="D9"/>
            <w:vAlign w:val="center"/>
          </w:tcPr>
          <w:p w14:paraId="3A07B22C" w14:textId="77777777" w:rsidR="00701ACD" w:rsidRPr="00CE3D94" w:rsidRDefault="00701ACD" w:rsidP="00525CA1">
            <w:pPr>
              <w:rPr>
                <w:rFonts w:cs="Arial"/>
                <w:b/>
              </w:rPr>
            </w:pPr>
            <w:r w:rsidRPr="00CE3D94">
              <w:rPr>
                <w:rFonts w:cs="Arial"/>
                <w:b/>
              </w:rPr>
              <w:t xml:space="preserve">Enquiries, </w:t>
            </w:r>
            <w:proofErr w:type="gramStart"/>
            <w:r w:rsidRPr="00CE3D94">
              <w:rPr>
                <w:rFonts w:cs="Arial"/>
                <w:b/>
              </w:rPr>
              <w:t>reports</w:t>
            </w:r>
            <w:proofErr w:type="gramEnd"/>
            <w:r w:rsidRPr="00CE3D94">
              <w:rPr>
                <w:rFonts w:cs="Arial"/>
                <w:b/>
              </w:rPr>
              <w:t xml:space="preserve"> and service requests</w:t>
            </w:r>
          </w:p>
        </w:tc>
        <w:tc>
          <w:tcPr>
            <w:tcW w:w="6055" w:type="dxa"/>
            <w:shd w:val="clear" w:color="auto" w:fill="auto"/>
            <w:vAlign w:val="center"/>
          </w:tcPr>
          <w:p w14:paraId="544B05F2" w14:textId="77777777" w:rsidR="00701ACD" w:rsidRDefault="00701ACD" w:rsidP="00525CA1">
            <w:pPr>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5D2FE516" w14:textId="77777777" w:rsidR="00701ACD" w:rsidRDefault="00701ACD" w:rsidP="00525CA1">
            <w:pPr>
              <w:rPr>
                <w:rFonts w:cs="Arial"/>
              </w:rPr>
            </w:pPr>
            <w:r>
              <w:rPr>
                <w:rFonts w:cs="Arial"/>
              </w:rPr>
              <w:t xml:space="preserve">Provide </w:t>
            </w:r>
            <w:r w:rsidRPr="004E0AA3">
              <w:rPr>
                <w:rFonts w:cs="Arial"/>
              </w:rPr>
              <w:t>specialist advice and input to commissioning and contract management</w:t>
            </w:r>
            <w:r>
              <w:rPr>
                <w:rFonts w:cs="Arial"/>
              </w:rPr>
              <w:t xml:space="preserve">. </w:t>
            </w:r>
          </w:p>
          <w:p w14:paraId="11746479" w14:textId="77777777" w:rsidR="00701ACD" w:rsidRPr="00E500DF" w:rsidRDefault="00701ACD" w:rsidP="00525CA1">
            <w:pPr>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701ACD" w:rsidRPr="00E500DF" w14:paraId="22B802C0" w14:textId="77777777" w:rsidTr="00525CA1">
        <w:trPr>
          <w:trHeight w:val="510"/>
        </w:trPr>
        <w:tc>
          <w:tcPr>
            <w:tcW w:w="3976" w:type="dxa"/>
            <w:shd w:val="clear" w:color="auto" w:fill="D9D9D9" w:themeFill="background1" w:themeFillShade="D9"/>
            <w:vAlign w:val="center"/>
          </w:tcPr>
          <w:p w14:paraId="46424336" w14:textId="77777777" w:rsidR="00701ACD" w:rsidRPr="00CE3D94" w:rsidRDefault="00701ACD" w:rsidP="00525CA1">
            <w:pPr>
              <w:rPr>
                <w:rFonts w:cs="Arial"/>
                <w:b/>
              </w:rPr>
            </w:pPr>
            <w:r w:rsidRPr="00CE3D94">
              <w:rPr>
                <w:rFonts w:cs="Arial"/>
                <w:b/>
              </w:rPr>
              <w:t>Processing and administration</w:t>
            </w:r>
          </w:p>
        </w:tc>
        <w:tc>
          <w:tcPr>
            <w:tcW w:w="6055" w:type="dxa"/>
            <w:shd w:val="clear" w:color="auto" w:fill="auto"/>
            <w:vAlign w:val="center"/>
          </w:tcPr>
          <w:p w14:paraId="77195AA9" w14:textId="77777777" w:rsidR="00701ACD" w:rsidRPr="00E500DF" w:rsidRDefault="00701ACD" w:rsidP="00525CA1">
            <w:pPr>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701ACD" w:rsidRPr="004E0AA3" w14:paraId="023261C7" w14:textId="77777777" w:rsidTr="00525CA1">
        <w:trPr>
          <w:trHeight w:val="510"/>
        </w:trPr>
        <w:tc>
          <w:tcPr>
            <w:tcW w:w="3976" w:type="dxa"/>
            <w:shd w:val="clear" w:color="auto" w:fill="D9D9D9" w:themeFill="background1" w:themeFillShade="D9"/>
            <w:vAlign w:val="center"/>
          </w:tcPr>
          <w:p w14:paraId="084E553F" w14:textId="77777777" w:rsidR="00701ACD" w:rsidRPr="00CE3D94" w:rsidRDefault="00701ACD" w:rsidP="00525CA1">
            <w:pPr>
              <w:rPr>
                <w:rFonts w:cs="Arial"/>
                <w:b/>
              </w:rPr>
            </w:pPr>
            <w:r w:rsidRPr="00CE3D94">
              <w:rPr>
                <w:rFonts w:cs="Arial"/>
                <w:b/>
              </w:rPr>
              <w:t>Strategy and policy</w:t>
            </w:r>
          </w:p>
        </w:tc>
        <w:tc>
          <w:tcPr>
            <w:tcW w:w="6055" w:type="dxa"/>
            <w:shd w:val="clear" w:color="auto" w:fill="auto"/>
            <w:vAlign w:val="center"/>
          </w:tcPr>
          <w:p w14:paraId="40290F07" w14:textId="77777777" w:rsidR="00701ACD" w:rsidRPr="004E0AA3" w:rsidRDefault="00701ACD" w:rsidP="00525CA1">
            <w:pPr>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701ACD" w:rsidRPr="004E0AA3" w14:paraId="6D66EED5" w14:textId="77777777" w:rsidTr="00525CA1">
        <w:trPr>
          <w:trHeight w:val="510"/>
        </w:trPr>
        <w:tc>
          <w:tcPr>
            <w:tcW w:w="3976" w:type="dxa"/>
            <w:shd w:val="clear" w:color="auto" w:fill="D9D9D9" w:themeFill="background1" w:themeFillShade="D9"/>
            <w:vAlign w:val="center"/>
          </w:tcPr>
          <w:p w14:paraId="61DDC7CA" w14:textId="77777777" w:rsidR="00701ACD" w:rsidRPr="00CE3D94" w:rsidRDefault="00701ACD" w:rsidP="00525CA1">
            <w:pPr>
              <w:rPr>
                <w:rFonts w:cs="Arial"/>
                <w:b/>
              </w:rPr>
            </w:pPr>
            <w:r w:rsidRPr="00CE3D94">
              <w:rPr>
                <w:rFonts w:cs="Arial"/>
                <w:b/>
              </w:rPr>
              <w:t>Performance</w:t>
            </w:r>
          </w:p>
        </w:tc>
        <w:tc>
          <w:tcPr>
            <w:tcW w:w="6055" w:type="dxa"/>
            <w:shd w:val="clear" w:color="auto" w:fill="auto"/>
            <w:vAlign w:val="center"/>
          </w:tcPr>
          <w:p w14:paraId="14466894" w14:textId="77777777" w:rsidR="00701ACD" w:rsidRDefault="00701ACD" w:rsidP="00525CA1">
            <w:pPr>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w:t>
            </w:r>
            <w:proofErr w:type="gramStart"/>
            <w:r w:rsidRPr="004E0AA3">
              <w:rPr>
                <w:rFonts w:cs="Arial"/>
              </w:rPr>
              <w:t>service</w:t>
            </w:r>
            <w:proofErr w:type="gramEnd"/>
            <w:r w:rsidRPr="004E0AA3">
              <w:rPr>
                <w:rFonts w:cs="Arial"/>
              </w:rPr>
              <w:t xml:space="preserv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6C26B83A" w14:textId="77777777" w:rsidR="00701ACD" w:rsidRPr="004E0AA3" w:rsidRDefault="00701ACD" w:rsidP="00525CA1">
            <w:pPr>
              <w:rPr>
                <w:rFonts w:cs="Arial"/>
              </w:rPr>
            </w:pPr>
            <w:r w:rsidRPr="004E0AA3">
              <w:rPr>
                <w:rFonts w:cs="Arial"/>
              </w:rPr>
              <w:t>D</w:t>
            </w:r>
            <w:r>
              <w:rPr>
                <w:rFonts w:cs="Arial"/>
              </w:rPr>
              <w:t xml:space="preserve">raft </w:t>
            </w:r>
            <w:r w:rsidRPr="004E0AA3">
              <w:rPr>
                <w:rFonts w:cs="Arial"/>
              </w:rPr>
              <w:t xml:space="preserve">policies </w:t>
            </w:r>
            <w:r>
              <w:rPr>
                <w:rFonts w:cs="Arial"/>
              </w:rPr>
              <w:t xml:space="preserve">which </w:t>
            </w:r>
            <w:r w:rsidRPr="004E0AA3">
              <w:rPr>
                <w:rFonts w:cs="Arial"/>
              </w:rPr>
              <w:t>respond</w:t>
            </w:r>
            <w:r>
              <w:rPr>
                <w:rFonts w:cs="Arial"/>
              </w:rPr>
              <w:t xml:space="preserve"> </w:t>
            </w:r>
            <w:r w:rsidRPr="004E0AA3">
              <w:rPr>
                <w:rFonts w:cs="Arial"/>
              </w:rPr>
              <w:t xml:space="preserve">to emerging legislation, best </w:t>
            </w:r>
            <w:proofErr w:type="gramStart"/>
            <w:r w:rsidRPr="004E0AA3">
              <w:rPr>
                <w:rFonts w:cs="Arial"/>
              </w:rPr>
              <w:t>practice</w:t>
            </w:r>
            <w:proofErr w:type="gramEnd"/>
            <w:r w:rsidRPr="004E0AA3">
              <w:rPr>
                <w:rFonts w:cs="Arial"/>
              </w:rPr>
              <w:t xml:space="preserve"> and guidance </w:t>
            </w:r>
            <w:r>
              <w:rPr>
                <w:rFonts w:cs="Arial"/>
              </w:rPr>
              <w:t xml:space="preserve">to ensure </w:t>
            </w:r>
            <w:r w:rsidRPr="004E0AA3">
              <w:rPr>
                <w:rFonts w:cs="Arial"/>
              </w:rPr>
              <w:t>continuous development and improvement in services</w:t>
            </w:r>
            <w:r>
              <w:rPr>
                <w:rFonts w:cs="Arial"/>
              </w:rPr>
              <w:t>.</w:t>
            </w:r>
          </w:p>
          <w:p w14:paraId="24766755" w14:textId="77777777" w:rsidR="00701ACD" w:rsidRPr="004E0AA3" w:rsidRDefault="00701ACD" w:rsidP="00525CA1">
            <w:pPr>
              <w:ind w:left="57"/>
              <w:rPr>
                <w:rFonts w:cs="Arial"/>
              </w:rPr>
            </w:pPr>
            <w:r>
              <w:rPr>
                <w:rFonts w:cs="Arial"/>
              </w:rPr>
              <w:t xml:space="preserve">Understand </w:t>
            </w:r>
            <w:r w:rsidRPr="004E0AA3">
              <w:rPr>
                <w:rFonts w:cs="Arial"/>
              </w:rPr>
              <w:t xml:space="preserve">strategy, performance and quality </w:t>
            </w:r>
            <w:r>
              <w:rPr>
                <w:rFonts w:cs="Arial"/>
              </w:rPr>
              <w:t>assurance standards and service</w:t>
            </w:r>
            <w:r w:rsidRPr="004E0AA3">
              <w:rPr>
                <w:rFonts w:cs="Arial"/>
              </w:rPr>
              <w:t xml:space="preserve">/financial planning </w:t>
            </w:r>
            <w:r>
              <w:rPr>
                <w:rFonts w:cs="Arial"/>
              </w:rPr>
              <w:t>requirements for own specialist area.</w:t>
            </w:r>
          </w:p>
        </w:tc>
      </w:tr>
    </w:tbl>
    <w:p w14:paraId="4396BE00" w14:textId="5090B20F" w:rsidR="00E97406" w:rsidRDefault="00E97406" w:rsidP="00E97406">
      <w:pPr>
        <w:jc w:val="both"/>
        <w:rPr>
          <w:rFonts w:cs="Arial"/>
          <w:b/>
        </w:rPr>
      </w:pPr>
    </w:p>
    <w:p w14:paraId="5A0BC9CE" w14:textId="77777777" w:rsidR="00701ACD" w:rsidRDefault="00701ACD" w:rsidP="00E97406">
      <w:pPr>
        <w:jc w:val="both"/>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762A7BB4" w14:textId="77777777" w:rsidTr="003D2096">
        <w:trPr>
          <w:trHeight w:val="504"/>
          <w:tblHeader/>
        </w:trPr>
        <w:tc>
          <w:tcPr>
            <w:tcW w:w="10031" w:type="dxa"/>
            <w:shd w:val="clear" w:color="auto" w:fill="D9D9D9" w:themeFill="background1" w:themeFillShade="D9"/>
            <w:vAlign w:val="center"/>
          </w:tcPr>
          <w:p w14:paraId="0903E9BC" w14:textId="77777777" w:rsidR="00E97406" w:rsidRPr="00E500DF" w:rsidRDefault="00E97406" w:rsidP="00494784">
            <w:pPr>
              <w:autoSpaceDE w:val="0"/>
              <w:autoSpaceDN w:val="0"/>
              <w:adjustRightInd w:val="0"/>
              <w:spacing w:after="0"/>
              <w:rPr>
                <w:rFonts w:cs="Arial"/>
                <w:b/>
              </w:rPr>
            </w:pPr>
            <w:r w:rsidRPr="00E500DF">
              <w:rPr>
                <w:rFonts w:cs="Arial"/>
                <w:b/>
              </w:rPr>
              <w:lastRenderedPageBreak/>
              <w:t>Qualifications</w:t>
            </w:r>
          </w:p>
        </w:tc>
      </w:tr>
      <w:tr w:rsidR="00FE05F7" w:rsidRPr="00E500DF" w14:paraId="4FAEEDA4" w14:textId="77777777" w:rsidTr="00DF5013">
        <w:trPr>
          <w:trHeight w:val="20"/>
        </w:trPr>
        <w:tc>
          <w:tcPr>
            <w:tcW w:w="10031" w:type="dxa"/>
            <w:shd w:val="clear" w:color="auto" w:fill="auto"/>
            <w:tcMar>
              <w:top w:w="113" w:type="dxa"/>
              <w:bottom w:w="113" w:type="dxa"/>
            </w:tcMar>
            <w:vAlign w:val="center"/>
          </w:tcPr>
          <w:p w14:paraId="72B1AD60" w14:textId="77777777" w:rsidR="002F1FD7" w:rsidRPr="002F1FD7" w:rsidRDefault="002F1FD7" w:rsidP="002F1FD7">
            <w:pPr>
              <w:autoSpaceDE w:val="0"/>
              <w:autoSpaceDN w:val="0"/>
              <w:adjustRightInd w:val="0"/>
              <w:rPr>
                <w:rFonts w:cs="Arial"/>
              </w:rPr>
            </w:pPr>
            <w:r w:rsidRPr="002F1FD7">
              <w:rPr>
                <w:rFonts w:cs="Arial"/>
              </w:rPr>
              <w:t>Good standard of general education including 5 passes at GCE ‘O’ level/GCSE grades A*-C including English and Mathematics</w:t>
            </w:r>
          </w:p>
          <w:p w14:paraId="56D8A140" w14:textId="2555321D" w:rsidR="005E5122" w:rsidRPr="00AB7826" w:rsidRDefault="002F1FD7" w:rsidP="00166497">
            <w:pPr>
              <w:autoSpaceDE w:val="0"/>
              <w:autoSpaceDN w:val="0"/>
              <w:adjustRightInd w:val="0"/>
              <w:spacing w:after="0"/>
              <w:rPr>
                <w:rFonts w:cs="Arial"/>
              </w:rPr>
            </w:pPr>
            <w:r w:rsidRPr="002F1FD7">
              <w:rPr>
                <w:rFonts w:cs="Arial"/>
              </w:rPr>
              <w:t>2 A’ levels or equivalent</w:t>
            </w:r>
          </w:p>
        </w:tc>
      </w:tr>
    </w:tbl>
    <w:p w14:paraId="04DF7ACF"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t>Knowledge, Skills and Experience</w:t>
            </w:r>
          </w:p>
        </w:tc>
      </w:tr>
      <w:tr w:rsidR="009300AC" w:rsidRPr="00E500DF" w14:paraId="24821995" w14:textId="77777777" w:rsidTr="00DF5013">
        <w:trPr>
          <w:trHeight w:val="20"/>
          <w:tblHeader/>
        </w:trPr>
        <w:tc>
          <w:tcPr>
            <w:tcW w:w="10031" w:type="dxa"/>
            <w:shd w:val="clear" w:color="auto" w:fill="auto"/>
            <w:tcMar>
              <w:top w:w="113" w:type="dxa"/>
              <w:bottom w:w="113" w:type="dxa"/>
            </w:tcMar>
            <w:vAlign w:val="center"/>
          </w:tcPr>
          <w:p w14:paraId="3C2A1DB9" w14:textId="3E7B863E" w:rsidR="00A11078" w:rsidRPr="006012E9" w:rsidRDefault="00DA7A68" w:rsidP="00A11078">
            <w:pPr>
              <w:autoSpaceDE w:val="0"/>
              <w:autoSpaceDN w:val="0"/>
              <w:adjustRightInd w:val="0"/>
              <w:rPr>
                <w:rFonts w:cs="Arial"/>
                <w:b/>
              </w:rPr>
            </w:pPr>
            <w:r>
              <w:rPr>
                <w:rFonts w:cs="Arial"/>
                <w:b/>
              </w:rPr>
              <w:t xml:space="preserve">Supported Housing Officer </w:t>
            </w:r>
            <w:r w:rsidR="00A11078" w:rsidRPr="006012E9">
              <w:rPr>
                <w:rFonts w:cs="Arial"/>
                <w:b/>
              </w:rPr>
              <w:t xml:space="preserve">Level </w:t>
            </w:r>
            <w:r w:rsidR="00A11078">
              <w:rPr>
                <w:rFonts w:cs="Arial"/>
                <w:b/>
              </w:rPr>
              <w:t>1</w:t>
            </w:r>
            <w:r>
              <w:rPr>
                <w:rFonts w:cs="Arial"/>
                <w:b/>
              </w:rPr>
              <w:t xml:space="preserve"> &amp; 2</w:t>
            </w:r>
            <w:r w:rsidR="00A11078" w:rsidRPr="006012E9">
              <w:rPr>
                <w:rFonts w:cs="Arial"/>
                <w:b/>
              </w:rPr>
              <w:t>:</w:t>
            </w:r>
          </w:p>
          <w:p w14:paraId="36C30977" w14:textId="37C520CC" w:rsidR="00A11078" w:rsidRPr="006012E9" w:rsidRDefault="00A11078" w:rsidP="00A11078">
            <w:pPr>
              <w:pStyle w:val="ListParagraph"/>
              <w:numPr>
                <w:ilvl w:val="0"/>
                <w:numId w:val="19"/>
              </w:numPr>
              <w:autoSpaceDE w:val="0"/>
              <w:autoSpaceDN w:val="0"/>
              <w:adjustRightInd w:val="0"/>
              <w:rPr>
                <w:rFonts w:cs="Arial"/>
                <w:bCs/>
              </w:rPr>
            </w:pPr>
            <w:r>
              <w:rPr>
                <w:rFonts w:cs="Arial"/>
                <w:bCs/>
              </w:rPr>
              <w:t>Experience</w:t>
            </w:r>
            <w:r w:rsidRPr="006012E9">
              <w:rPr>
                <w:rFonts w:cs="Arial"/>
                <w:bCs/>
              </w:rPr>
              <w:t xml:space="preserve"> and knowledge of </w:t>
            </w:r>
            <w:r w:rsidR="00C63667">
              <w:rPr>
                <w:rFonts w:cs="Arial"/>
                <w:bCs/>
              </w:rPr>
              <w:t>compliance</w:t>
            </w:r>
            <w:r w:rsidRPr="006012E9">
              <w:rPr>
                <w:rFonts w:cs="Arial"/>
                <w:bCs/>
              </w:rPr>
              <w:t xml:space="preserve"> area</w:t>
            </w:r>
          </w:p>
          <w:p w14:paraId="734EEA1A" w14:textId="77777777" w:rsidR="00A11078" w:rsidRPr="006012E9" w:rsidRDefault="00A11078" w:rsidP="00A11078">
            <w:pPr>
              <w:pStyle w:val="ListParagraph"/>
              <w:numPr>
                <w:ilvl w:val="0"/>
                <w:numId w:val="19"/>
              </w:numPr>
              <w:autoSpaceDE w:val="0"/>
              <w:autoSpaceDN w:val="0"/>
              <w:adjustRightInd w:val="0"/>
              <w:rPr>
                <w:rFonts w:cs="Arial"/>
                <w:bCs/>
              </w:rPr>
            </w:pPr>
            <w:r>
              <w:rPr>
                <w:rFonts w:cs="Arial"/>
                <w:bCs/>
              </w:rPr>
              <w:t>Reasonable</w:t>
            </w:r>
            <w:r w:rsidRPr="006012E9">
              <w:rPr>
                <w:rFonts w:cs="Arial"/>
                <w:bCs/>
              </w:rPr>
              <w:t xml:space="preserve"> working knowledge of legislation and developments in specialist are</w:t>
            </w:r>
            <w:r>
              <w:rPr>
                <w:rFonts w:cs="Arial"/>
                <w:bCs/>
              </w:rPr>
              <w:t>a</w:t>
            </w:r>
          </w:p>
          <w:p w14:paraId="3577D96A"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 xml:space="preserve">Proven ability to give sound advice and guidance on </w:t>
            </w:r>
            <w:r>
              <w:rPr>
                <w:rFonts w:cs="Arial"/>
                <w:bCs/>
              </w:rPr>
              <w:t>specific, straightforward</w:t>
            </w:r>
            <w:r w:rsidRPr="006012E9">
              <w:rPr>
                <w:rFonts w:cs="Arial"/>
                <w:bCs/>
              </w:rPr>
              <w:t xml:space="preserve"> cases, </w:t>
            </w:r>
            <w:proofErr w:type="gramStart"/>
            <w:r w:rsidRPr="006012E9">
              <w:rPr>
                <w:rFonts w:cs="Arial"/>
                <w:bCs/>
              </w:rPr>
              <w:t>topics</w:t>
            </w:r>
            <w:proofErr w:type="gramEnd"/>
            <w:r w:rsidRPr="006012E9">
              <w:rPr>
                <w:rFonts w:cs="Arial"/>
                <w:bCs/>
              </w:rPr>
              <w:t xml:space="preserve"> or issues </w:t>
            </w:r>
          </w:p>
          <w:p w14:paraId="7518AF50" w14:textId="31F6FFC5" w:rsidR="00A11078" w:rsidRDefault="00A11078" w:rsidP="00A11078">
            <w:pPr>
              <w:pStyle w:val="ListParagraph"/>
              <w:numPr>
                <w:ilvl w:val="0"/>
                <w:numId w:val="19"/>
              </w:numPr>
              <w:autoSpaceDE w:val="0"/>
              <w:autoSpaceDN w:val="0"/>
              <w:adjustRightInd w:val="0"/>
              <w:rPr>
                <w:rFonts w:cs="Arial"/>
                <w:bCs/>
              </w:rPr>
            </w:pPr>
            <w:r w:rsidRPr="006012E9">
              <w:rPr>
                <w:rFonts w:cs="Arial"/>
                <w:bCs/>
              </w:rPr>
              <w:t>Experience of working with systems relevant to specialist area</w:t>
            </w:r>
          </w:p>
          <w:p w14:paraId="6BBEE914" w14:textId="77777777" w:rsidR="009345B4" w:rsidRPr="009345B4" w:rsidRDefault="009345B4" w:rsidP="009345B4">
            <w:pPr>
              <w:pStyle w:val="ListParagraph"/>
              <w:autoSpaceDE w:val="0"/>
              <w:autoSpaceDN w:val="0"/>
              <w:adjustRightInd w:val="0"/>
              <w:rPr>
                <w:rFonts w:cs="Arial"/>
                <w:bCs/>
              </w:rPr>
            </w:pPr>
          </w:p>
          <w:p w14:paraId="2D4AC383" w14:textId="2666C204" w:rsidR="00DA7A68" w:rsidRPr="006012E9" w:rsidRDefault="00DA7A68" w:rsidP="00DA7A68">
            <w:pPr>
              <w:autoSpaceDE w:val="0"/>
              <w:autoSpaceDN w:val="0"/>
              <w:adjustRightInd w:val="0"/>
              <w:rPr>
                <w:rFonts w:cs="Arial"/>
                <w:b/>
              </w:rPr>
            </w:pPr>
            <w:r>
              <w:rPr>
                <w:rFonts w:cs="Arial"/>
                <w:b/>
              </w:rPr>
              <w:t xml:space="preserve">Supported Housing Officer </w:t>
            </w:r>
            <w:r w:rsidRPr="006012E9">
              <w:rPr>
                <w:rFonts w:cs="Arial"/>
                <w:b/>
              </w:rPr>
              <w:t xml:space="preserve">Level </w:t>
            </w:r>
            <w:r>
              <w:rPr>
                <w:rFonts w:cs="Arial"/>
                <w:b/>
              </w:rPr>
              <w:t>3 &amp; 4</w:t>
            </w:r>
            <w:r w:rsidRPr="006012E9">
              <w:rPr>
                <w:rFonts w:cs="Arial"/>
                <w:b/>
              </w:rPr>
              <w:t>:</w:t>
            </w:r>
          </w:p>
          <w:p w14:paraId="60FD2D17"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Good working experience and knowledge of specialist area</w:t>
            </w:r>
          </w:p>
          <w:p w14:paraId="6BB7B0A8"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Good working knowledge of legislation and developments in specialist are</w:t>
            </w:r>
            <w:r>
              <w:rPr>
                <w:rFonts w:cs="Arial"/>
                <w:bCs/>
              </w:rPr>
              <w:t>a</w:t>
            </w:r>
          </w:p>
          <w:p w14:paraId="01010D0E"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 xml:space="preserve">Proven ability to give sound advice and guidance on a limited range cases, </w:t>
            </w:r>
            <w:proofErr w:type="gramStart"/>
            <w:r w:rsidRPr="006012E9">
              <w:rPr>
                <w:rFonts w:cs="Arial"/>
                <w:bCs/>
              </w:rPr>
              <w:t>topics</w:t>
            </w:r>
            <w:proofErr w:type="gramEnd"/>
            <w:r w:rsidRPr="006012E9">
              <w:rPr>
                <w:rFonts w:cs="Arial"/>
                <w:bCs/>
              </w:rPr>
              <w:t xml:space="preserve"> or issues </w:t>
            </w:r>
          </w:p>
          <w:p w14:paraId="10B36A1B" w14:textId="0DC99D53" w:rsidR="00A506B5" w:rsidRDefault="00A11078" w:rsidP="00A506B5">
            <w:pPr>
              <w:pStyle w:val="ListParagraph"/>
              <w:numPr>
                <w:ilvl w:val="0"/>
                <w:numId w:val="19"/>
              </w:numPr>
              <w:autoSpaceDE w:val="0"/>
              <w:autoSpaceDN w:val="0"/>
              <w:adjustRightInd w:val="0"/>
              <w:rPr>
                <w:rFonts w:cs="Arial"/>
                <w:bCs/>
              </w:rPr>
            </w:pPr>
            <w:r w:rsidRPr="006012E9">
              <w:rPr>
                <w:rFonts w:cs="Arial"/>
                <w:bCs/>
              </w:rPr>
              <w:t>Experience of working with systems relevant to specialist area</w:t>
            </w:r>
          </w:p>
          <w:p w14:paraId="47C3257D" w14:textId="109A3ABC" w:rsidR="001E1F33" w:rsidRPr="00166497" w:rsidRDefault="001E1F33" w:rsidP="008E6B1D">
            <w:pPr>
              <w:pStyle w:val="Header"/>
              <w:rPr>
                <w:rFonts w:cs="Arial"/>
                <w:bCs/>
              </w:rPr>
            </w:pPr>
          </w:p>
        </w:tc>
      </w:tr>
    </w:tbl>
    <w:p w14:paraId="0724EFE0" w14:textId="77777777" w:rsidR="003D2096" w:rsidRPr="005D4C26" w:rsidRDefault="003D2096" w:rsidP="003D2096">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5562"/>
      </w:tblGrid>
      <w:tr w:rsidR="006F5D57" w14:paraId="4FCEF71E" w14:textId="77777777" w:rsidTr="009345B4">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FB0217">
            <w:pPr>
              <w:autoSpaceDE w:val="0"/>
              <w:autoSpaceDN w:val="0"/>
              <w:adjustRightInd w:val="0"/>
              <w:spacing w:after="0"/>
              <w:rPr>
                <w:rFonts w:cs="Arial"/>
                <w:b/>
              </w:rPr>
            </w:pPr>
            <w:bookmarkStart w:id="0" w:name="_Hlk524552709"/>
            <w:r>
              <w:rPr>
                <w:rFonts w:cs="Arial"/>
                <w:b/>
              </w:rPr>
              <w:t>Special Requirements</w:t>
            </w:r>
          </w:p>
        </w:tc>
      </w:tr>
      <w:tr w:rsidR="006F5D57" w14:paraId="6AB0B5D5" w14:textId="77777777" w:rsidTr="009345B4">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3E2B04" w:rsidRDefault="006F5D57" w:rsidP="003E2B04">
            <w:pPr>
              <w:pStyle w:val="NoSpacing"/>
              <w:rPr>
                <w:b/>
              </w:rPr>
            </w:pPr>
            <w:r w:rsidRPr="003E2B04">
              <w:rPr>
                <w:b/>
              </w:rPr>
              <w:t>Emergency Planning</w:t>
            </w:r>
          </w:p>
        </w:tc>
        <w:tc>
          <w:tcPr>
            <w:tcW w:w="5562"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1F46241F" w:rsidR="006F5D57" w:rsidRDefault="006F5D57" w:rsidP="003E2B04">
            <w:pPr>
              <w:pStyle w:val="NoSpacing"/>
            </w:pPr>
            <w:r>
              <w:t>This post will be</w:t>
            </w:r>
            <w:r w:rsidR="00AA4FCB">
              <w:t>,</w:t>
            </w:r>
            <w:r>
              <w:t xml:space="preserve"> on occasions</w:t>
            </w:r>
            <w:r w:rsidR="00AA4FCB">
              <w:t>,</w:t>
            </w:r>
            <w:r>
              <w:t xml:space="preserve"> required to take part in the </w:t>
            </w:r>
            <w:r w:rsidR="001C4B1E">
              <w:t>Council’s</w:t>
            </w:r>
            <w:r>
              <w:t xml:space="preserve"> emergency planning training</w:t>
            </w:r>
            <w:r w:rsidR="005E1948">
              <w:t xml:space="preserve"> </w:t>
            </w:r>
            <w:r>
              <w:t>and may be called upon in the case of such an emergency. Where necessary this will include unsociable hours.</w:t>
            </w:r>
          </w:p>
        </w:tc>
      </w:tr>
      <w:tr w:rsidR="006F5D57" w14:paraId="3A859035" w14:textId="77777777" w:rsidTr="009345B4">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3E2B04" w:rsidRDefault="006F5D57" w:rsidP="003E2B04">
            <w:pPr>
              <w:pStyle w:val="NoSpacing"/>
              <w:rPr>
                <w:b/>
              </w:rPr>
            </w:pPr>
            <w:r w:rsidRPr="003E2B04">
              <w:rPr>
                <w:b/>
              </w:rPr>
              <w:t>Election Duties</w:t>
            </w:r>
          </w:p>
        </w:tc>
        <w:tc>
          <w:tcPr>
            <w:tcW w:w="5562"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6709AC17" w14:textId="77777777" w:rsidR="006F5D57" w:rsidRDefault="006F5D57" w:rsidP="003E2B04">
            <w:pPr>
              <w:pStyle w:val="NoSpacing"/>
            </w:pPr>
            <w:r>
              <w:t xml:space="preserve">This post will, on occasion and with reasonable notice, be expected to assist with election duties as required and this will include working unsociable hours. </w:t>
            </w:r>
          </w:p>
          <w:p w14:paraId="791BCC9D" w14:textId="77777777" w:rsidR="006F5D57" w:rsidRDefault="006F5D57" w:rsidP="003E2B04">
            <w:pPr>
              <w:pStyle w:val="NoSpacing"/>
            </w:pPr>
            <w:r>
              <w:t>A separate payment for election duties will be made as determined by the regional Elections Committee.</w:t>
            </w:r>
          </w:p>
        </w:tc>
      </w:tr>
    </w:tbl>
    <w:p w14:paraId="30FA0DC2" w14:textId="08084213" w:rsidR="006F5D57" w:rsidRDefault="006F5D57" w:rsidP="006F5D57">
      <w:pPr>
        <w:rPr>
          <w:rFonts w:cs="Arial"/>
          <w:b/>
        </w:rPr>
      </w:pPr>
    </w:p>
    <w:p w14:paraId="3FDB967D" w14:textId="66290D1A" w:rsidR="00701385" w:rsidRDefault="00701385" w:rsidP="006F5D57">
      <w:pPr>
        <w:rPr>
          <w:rFonts w:cs="Arial"/>
          <w:b/>
        </w:rPr>
      </w:pPr>
    </w:p>
    <w:p w14:paraId="4FE89A87" w14:textId="297CFF17" w:rsidR="00701385" w:rsidRDefault="00701385" w:rsidP="006F5D57">
      <w:pPr>
        <w:rPr>
          <w:rFonts w:cs="Arial"/>
          <w:b/>
        </w:rPr>
      </w:pPr>
    </w:p>
    <w:p w14:paraId="3B52EB39" w14:textId="7716C9B0" w:rsidR="00701385" w:rsidRDefault="00701385" w:rsidP="006F5D57">
      <w:pPr>
        <w:rPr>
          <w:rFonts w:cs="Arial"/>
          <w:b/>
        </w:rPr>
      </w:pPr>
    </w:p>
    <w:p w14:paraId="404458ED" w14:textId="19145CD5" w:rsidR="00701385" w:rsidRDefault="00701385" w:rsidP="006F5D57">
      <w:pPr>
        <w:rPr>
          <w:rFonts w:cs="Arial"/>
          <w:b/>
        </w:rPr>
      </w:pPr>
    </w:p>
    <w:p w14:paraId="3D3A1DF6" w14:textId="77777777" w:rsidR="00701385" w:rsidRDefault="00701385"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3E2B04">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lastRenderedPageBreak/>
              <w:t>Standard Terms</w:t>
            </w:r>
          </w:p>
        </w:tc>
        <w:tc>
          <w:tcPr>
            <w:tcW w:w="7859" w:type="dxa"/>
            <w:tcBorders>
              <w:top w:val="single" w:sz="4" w:space="0" w:color="auto"/>
              <w:bottom w:val="nil"/>
            </w:tcBorders>
            <w:tcMar>
              <w:top w:w="113" w:type="dxa"/>
            </w:tcMar>
            <w:vAlign w:val="center"/>
          </w:tcPr>
          <w:p w14:paraId="7226EA2D" w14:textId="098045EA" w:rsidR="006F5D57" w:rsidRPr="00A57BCD" w:rsidRDefault="006F5D57" w:rsidP="00EA308A">
            <w:pPr>
              <w:numPr>
                <w:ilvl w:val="0"/>
                <w:numId w:val="2"/>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sidR="001C4B1E">
              <w:rPr>
                <w:rFonts w:cs="Arial"/>
              </w:rPr>
              <w:t>Council</w:t>
            </w:r>
            <w:r w:rsidRPr="00A57BCD">
              <w:rPr>
                <w:rFonts w:cs="Arial"/>
              </w:rPr>
              <w:t xml:space="preserve">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38EAA8AE"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1C4B1E">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4DAC8A53"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1C4B1E">
              <w:rPr>
                <w:rFonts w:cs="Arial"/>
              </w:rPr>
              <w:t>Council’s</w:t>
            </w:r>
            <w:r w:rsidRPr="00A57BCD">
              <w:rPr>
                <w:rFonts w:cs="Arial"/>
              </w:rPr>
              <w:t xml:space="preserve"> policy on safeguarding and promoting the welfare of vulnerable groups including young children and adults and expect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039D62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1C4B1E">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7C13121F"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7899E465" w:rsidR="006F5D57" w:rsidRPr="00A57BCD" w:rsidRDefault="006F5D57" w:rsidP="00EA308A">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EA308A">
            <w:pPr>
              <w:numPr>
                <w:ilvl w:val="0"/>
                <w:numId w:val="3"/>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EA308A">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3E2B04">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0B55E122" w:rsidR="006F5D57" w:rsidRPr="00A57BCD" w:rsidRDefault="006F5D57" w:rsidP="00EA308A">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B9195B">
              <w:rPr>
                <w:rFonts w:eastAsia="Calibri" w:cs="Arial"/>
                <w:lang w:val="en-US"/>
              </w:rPr>
              <w:t>.</w:t>
            </w:r>
          </w:p>
        </w:tc>
      </w:tr>
    </w:tbl>
    <w:p w14:paraId="30513DAB" w14:textId="77777777" w:rsidR="006F5D57" w:rsidRDefault="006F5D57" w:rsidP="006F5D57">
      <w:pPr>
        <w:rPr>
          <w:rFonts w:cs="Arial"/>
          <w:b/>
        </w:rPr>
      </w:pPr>
    </w:p>
    <w:p w14:paraId="37B79027" w14:textId="77777777"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76E6CE8D"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1C4B1E">
        <w:rPr>
          <w:rFonts w:ascii="Arial" w:hAnsi="Arial" w:cs="Arial"/>
          <w:sz w:val="22"/>
          <w:szCs w:val="22"/>
        </w:rPr>
        <w:t>Council’s</w:t>
      </w:r>
      <w:r w:rsidRPr="00E63248">
        <w:rPr>
          <w:rFonts w:ascii="Arial" w:hAnsi="Arial" w:cs="Arial"/>
          <w:sz w:val="22"/>
          <w:szCs w:val="22"/>
        </w:rPr>
        <w:t xml:space="preserve"> values and behaviours and all employees are expected to work within the </w:t>
      </w:r>
      <w:r w:rsidR="001C4B1E">
        <w:rPr>
          <w:rFonts w:ascii="Arial" w:hAnsi="Arial" w:cs="Arial"/>
          <w:sz w:val="22"/>
          <w:szCs w:val="22"/>
        </w:rPr>
        <w:t>Council’s</w:t>
      </w:r>
      <w:r w:rsidRPr="00E63248">
        <w:rPr>
          <w:rFonts w:ascii="Arial" w:hAnsi="Arial" w:cs="Arial"/>
          <w:sz w:val="22"/>
          <w:szCs w:val="22"/>
        </w:rPr>
        <w:t xml:space="preserve">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718"/>
      </w:tblGrid>
      <w:tr w:rsidR="006F5D57" w:rsidRPr="0091304B" w14:paraId="0AFDC11B" w14:textId="77777777" w:rsidTr="00FB0217">
        <w:tc>
          <w:tcPr>
            <w:tcW w:w="9844"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FB0217">
        <w:tc>
          <w:tcPr>
            <w:tcW w:w="9844" w:type="dxa"/>
            <w:gridSpan w:val="2"/>
            <w:shd w:val="clear" w:color="auto" w:fill="BFBFBF" w:themeFill="background1" w:themeFillShade="BF"/>
            <w:vAlign w:val="center"/>
          </w:tcPr>
          <w:p w14:paraId="43E5E0DB" w14:textId="77777777" w:rsidR="006F5D57" w:rsidRPr="0091304B" w:rsidRDefault="006F5D57" w:rsidP="00B9195B">
            <w:pPr>
              <w:spacing w:after="0" w:line="240" w:lineRule="auto"/>
              <w:contextualSpacing/>
              <w:rPr>
                <w:rFonts w:cs="Arial"/>
              </w:rPr>
            </w:pPr>
            <w:r w:rsidRPr="0091304B">
              <w:rPr>
                <w:rFonts w:cs="Arial"/>
                <w:b/>
              </w:rPr>
              <w:t>Core Competencies - All Workforce</w:t>
            </w:r>
          </w:p>
        </w:tc>
      </w:tr>
      <w:tr w:rsidR="006F5D57" w:rsidRPr="0091304B" w14:paraId="2491D6CE" w14:textId="77777777" w:rsidTr="00B64872">
        <w:tc>
          <w:tcPr>
            <w:tcW w:w="2021" w:type="dxa"/>
            <w:shd w:val="clear" w:color="auto" w:fill="D9D9D9" w:themeFill="background1" w:themeFillShade="D9"/>
            <w:vAlign w:val="center"/>
          </w:tcPr>
          <w:p w14:paraId="672EA285" w14:textId="44272E1E" w:rsidR="006F5D57" w:rsidRPr="00B64872" w:rsidRDefault="006217FB" w:rsidP="00B64872">
            <w:pPr>
              <w:pStyle w:val="NoSpacing"/>
              <w:rPr>
                <w:b/>
              </w:rPr>
            </w:pPr>
            <w:proofErr w:type="gramStart"/>
            <w:r w:rsidRPr="00B64872">
              <w:rPr>
                <w:b/>
              </w:rPr>
              <w:t>Embraces  Change</w:t>
            </w:r>
            <w:proofErr w:type="gramEnd"/>
          </w:p>
        </w:tc>
        <w:tc>
          <w:tcPr>
            <w:tcW w:w="7823" w:type="dxa"/>
            <w:shd w:val="clear" w:color="auto" w:fill="FFFFFF" w:themeFill="background1"/>
            <w:tcMar>
              <w:top w:w="57" w:type="dxa"/>
              <w:bottom w:w="57" w:type="dxa"/>
            </w:tcMar>
            <w:vAlign w:val="center"/>
          </w:tcPr>
          <w:p w14:paraId="031DAD66" w14:textId="439E0F49" w:rsidR="006F5D57" w:rsidRPr="0091304B" w:rsidRDefault="003F20E3" w:rsidP="00B64872">
            <w:pPr>
              <w:pStyle w:val="NoSpacing"/>
            </w:pPr>
            <w:r>
              <w:rPr>
                <w:color w:val="404040"/>
                <w:sz w:val="20"/>
                <w:szCs w:val="20"/>
              </w:rPr>
              <w:t>Has a positive attitude to change, adapts to meet new challenges</w:t>
            </w:r>
            <w:r w:rsidR="000E4E87">
              <w:rPr>
                <w:color w:val="404040"/>
                <w:sz w:val="20"/>
                <w:szCs w:val="20"/>
              </w:rPr>
              <w:t xml:space="preserve"> </w:t>
            </w:r>
            <w:r>
              <w:rPr>
                <w:color w:val="404040"/>
                <w:sz w:val="20"/>
                <w:szCs w:val="20"/>
              </w:rPr>
              <w:t xml:space="preserve">and introduces changes to improve organisational </w:t>
            </w:r>
            <w:proofErr w:type="gramStart"/>
            <w:r>
              <w:rPr>
                <w:color w:val="404040"/>
                <w:sz w:val="20"/>
                <w:szCs w:val="20"/>
              </w:rPr>
              <w:t>performance.</w:t>
            </w:r>
            <w:proofErr w:type="gramEnd"/>
          </w:p>
        </w:tc>
      </w:tr>
      <w:tr w:rsidR="006F5D57" w:rsidRPr="0091304B" w14:paraId="16747301" w14:textId="77777777" w:rsidTr="00B64872">
        <w:tc>
          <w:tcPr>
            <w:tcW w:w="2021" w:type="dxa"/>
            <w:shd w:val="clear" w:color="auto" w:fill="D9D9D9" w:themeFill="background1" w:themeFillShade="D9"/>
            <w:vAlign w:val="center"/>
          </w:tcPr>
          <w:p w14:paraId="09EA71E3" w14:textId="64340394" w:rsidR="006F5D57" w:rsidRPr="00B64872" w:rsidRDefault="006217FB" w:rsidP="00B64872">
            <w:pPr>
              <w:pStyle w:val="NoSpacing"/>
              <w:rPr>
                <w:b/>
              </w:rPr>
            </w:pPr>
            <w:r w:rsidRPr="00B64872">
              <w:rPr>
                <w:b/>
              </w:rPr>
              <w:t>Innovation and creative thinking</w:t>
            </w:r>
          </w:p>
        </w:tc>
        <w:tc>
          <w:tcPr>
            <w:tcW w:w="7823" w:type="dxa"/>
            <w:shd w:val="clear" w:color="auto" w:fill="FFFFFF" w:themeFill="background1"/>
            <w:tcMar>
              <w:top w:w="57" w:type="dxa"/>
              <w:bottom w:w="57" w:type="dxa"/>
            </w:tcMar>
            <w:vAlign w:val="center"/>
          </w:tcPr>
          <w:p w14:paraId="021FBBCE" w14:textId="21BD483A" w:rsidR="006F5D57" w:rsidRPr="0091304B" w:rsidRDefault="00B12AFB" w:rsidP="00B64872">
            <w:pPr>
              <w:pStyle w:val="NoSpacing"/>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r w:rsidR="000E4E87">
              <w:rPr>
                <w:color w:val="404040"/>
                <w:sz w:val="20"/>
                <w:szCs w:val="20"/>
              </w:rPr>
              <w:t>.</w:t>
            </w:r>
          </w:p>
        </w:tc>
      </w:tr>
      <w:tr w:rsidR="005C62BD" w:rsidRPr="0091304B" w14:paraId="1A795876" w14:textId="77777777" w:rsidTr="00B64872">
        <w:tc>
          <w:tcPr>
            <w:tcW w:w="2021" w:type="dxa"/>
            <w:shd w:val="clear" w:color="auto" w:fill="D9D9D9" w:themeFill="background1" w:themeFillShade="D9"/>
            <w:vAlign w:val="center"/>
          </w:tcPr>
          <w:p w14:paraId="23CEE1B5" w14:textId="5225023A" w:rsidR="005C62BD" w:rsidRPr="00B64872" w:rsidRDefault="005C62BD" w:rsidP="00B64872">
            <w:pPr>
              <w:pStyle w:val="NoSpacing"/>
              <w:rPr>
                <w:b/>
              </w:rPr>
            </w:pPr>
            <w:r w:rsidRPr="00B64872">
              <w:rPr>
                <w:b/>
              </w:rPr>
              <w:t>Effective communication</w:t>
            </w:r>
          </w:p>
        </w:tc>
        <w:tc>
          <w:tcPr>
            <w:tcW w:w="7823" w:type="dxa"/>
            <w:shd w:val="clear" w:color="auto" w:fill="FFFFFF" w:themeFill="background1"/>
            <w:tcMar>
              <w:top w:w="57" w:type="dxa"/>
              <w:bottom w:w="57" w:type="dxa"/>
            </w:tcMar>
            <w:vAlign w:val="center"/>
          </w:tcPr>
          <w:p w14:paraId="52B5909A" w14:textId="75889CCD" w:rsidR="005C62BD" w:rsidRPr="0091304B" w:rsidRDefault="00C87D86" w:rsidP="00B64872">
            <w:pPr>
              <w:pStyle w:val="NoSpacing"/>
            </w:pPr>
            <w:r>
              <w:rPr>
                <w:color w:val="404040"/>
                <w:sz w:val="20"/>
                <w:szCs w:val="20"/>
              </w:rPr>
              <w:t>Communicates effectively.  Uses communication methods and standards, together with well-reasoned arguments</w:t>
            </w:r>
            <w:r w:rsidR="000E4E87">
              <w:rPr>
                <w:color w:val="404040"/>
                <w:sz w:val="20"/>
                <w:szCs w:val="20"/>
              </w:rPr>
              <w:t>,</w:t>
            </w:r>
            <w:r>
              <w:rPr>
                <w:color w:val="404040"/>
                <w:sz w:val="20"/>
                <w:szCs w:val="20"/>
              </w:rPr>
              <w:t xml:space="preserve"> to convince and persuade where necessary.</w:t>
            </w:r>
          </w:p>
        </w:tc>
      </w:tr>
      <w:tr w:rsidR="006F5D57" w:rsidRPr="0091304B" w14:paraId="2DECE3BC" w14:textId="77777777" w:rsidTr="00B64872">
        <w:tc>
          <w:tcPr>
            <w:tcW w:w="2021" w:type="dxa"/>
            <w:shd w:val="clear" w:color="auto" w:fill="D9D9D9" w:themeFill="background1" w:themeFillShade="D9"/>
            <w:vAlign w:val="center"/>
          </w:tcPr>
          <w:p w14:paraId="0C6CA471" w14:textId="45F7D36D" w:rsidR="006F5D57" w:rsidRPr="00B64872" w:rsidRDefault="006217FB" w:rsidP="00B64872">
            <w:pPr>
              <w:pStyle w:val="NoSpacing"/>
              <w:rPr>
                <w:b/>
              </w:rPr>
            </w:pPr>
            <w:r w:rsidRPr="00B64872">
              <w:rPr>
                <w:b/>
              </w:rPr>
              <w:t>Customer focus</w:t>
            </w:r>
          </w:p>
        </w:tc>
        <w:tc>
          <w:tcPr>
            <w:tcW w:w="7823" w:type="dxa"/>
            <w:shd w:val="clear" w:color="auto" w:fill="FFFFFF" w:themeFill="background1"/>
            <w:tcMar>
              <w:top w:w="57" w:type="dxa"/>
              <w:bottom w:w="57" w:type="dxa"/>
            </w:tcMar>
            <w:vAlign w:val="center"/>
          </w:tcPr>
          <w:p w14:paraId="3EED3A93" w14:textId="7FCA471A" w:rsidR="006F5D57" w:rsidRPr="0091304B" w:rsidRDefault="003C022E" w:rsidP="00B64872">
            <w:pPr>
              <w:pStyle w:val="NoSpacing"/>
            </w:pPr>
            <w:r>
              <w:rPr>
                <w:color w:val="404040"/>
                <w:sz w:val="20"/>
                <w:szCs w:val="20"/>
              </w:rPr>
              <w:t>Puts the customer first, builds effective relationships and seeks feedback to address their needs.</w:t>
            </w:r>
          </w:p>
        </w:tc>
      </w:tr>
      <w:tr w:rsidR="006F5D57" w:rsidRPr="0091304B" w14:paraId="133B91FE" w14:textId="77777777" w:rsidTr="00B64872">
        <w:tc>
          <w:tcPr>
            <w:tcW w:w="2021" w:type="dxa"/>
            <w:shd w:val="clear" w:color="auto" w:fill="D9D9D9" w:themeFill="background1" w:themeFillShade="D9"/>
            <w:vAlign w:val="center"/>
          </w:tcPr>
          <w:p w14:paraId="73E95DF6" w14:textId="42AFB822" w:rsidR="006F5D57" w:rsidRPr="00B64872" w:rsidRDefault="008F683F" w:rsidP="00B64872">
            <w:pPr>
              <w:pStyle w:val="NoSpacing"/>
              <w:rPr>
                <w:b/>
              </w:rPr>
            </w:pPr>
            <w:r w:rsidRPr="00B64872">
              <w:rPr>
                <w:b/>
              </w:rPr>
              <w:t>Problem solving &amp; decision making</w:t>
            </w:r>
          </w:p>
        </w:tc>
        <w:tc>
          <w:tcPr>
            <w:tcW w:w="7823" w:type="dxa"/>
            <w:shd w:val="clear" w:color="auto" w:fill="FFFFFF" w:themeFill="background1"/>
            <w:tcMar>
              <w:top w:w="57" w:type="dxa"/>
              <w:bottom w:w="57" w:type="dxa"/>
            </w:tcMar>
            <w:vAlign w:val="center"/>
          </w:tcPr>
          <w:p w14:paraId="5AC6AF2F" w14:textId="62D0816E" w:rsidR="006F5D57" w:rsidRPr="0091304B" w:rsidRDefault="003F6DFF" w:rsidP="00B64872">
            <w:pPr>
              <w:pStyle w:val="NoSpacing"/>
              <w:rPr>
                <w:bCs/>
              </w:rPr>
            </w:pPr>
            <w:r>
              <w:rPr>
                <w:iCs/>
                <w:color w:val="404040"/>
                <w:sz w:val="20"/>
                <w:szCs w:val="20"/>
              </w:rPr>
              <w:t xml:space="preserve">Understands and analyses issues </w:t>
            </w:r>
            <w:proofErr w:type="gramStart"/>
            <w:r>
              <w:rPr>
                <w:iCs/>
                <w:color w:val="404040"/>
                <w:sz w:val="20"/>
                <w:szCs w:val="20"/>
              </w:rPr>
              <w:t>in order to</w:t>
            </w:r>
            <w:proofErr w:type="gramEnd"/>
            <w:r>
              <w:rPr>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B64872">
        <w:tc>
          <w:tcPr>
            <w:tcW w:w="2021" w:type="dxa"/>
            <w:shd w:val="clear" w:color="auto" w:fill="D9D9D9" w:themeFill="background1" w:themeFillShade="D9"/>
            <w:vAlign w:val="center"/>
          </w:tcPr>
          <w:p w14:paraId="2539E978" w14:textId="656581A1" w:rsidR="005C62BD" w:rsidRPr="00B64872" w:rsidRDefault="005C62BD" w:rsidP="00B64872">
            <w:pPr>
              <w:pStyle w:val="NoSpacing"/>
              <w:rPr>
                <w:b/>
              </w:rPr>
            </w:pPr>
            <w:r w:rsidRPr="00B64872">
              <w:rPr>
                <w:b/>
              </w:rPr>
              <w:t>Focus on efficiency</w:t>
            </w:r>
          </w:p>
        </w:tc>
        <w:tc>
          <w:tcPr>
            <w:tcW w:w="7823" w:type="dxa"/>
            <w:shd w:val="clear" w:color="auto" w:fill="FFFFFF" w:themeFill="background1"/>
            <w:tcMar>
              <w:top w:w="57" w:type="dxa"/>
              <w:bottom w:w="57" w:type="dxa"/>
            </w:tcMar>
            <w:vAlign w:val="center"/>
          </w:tcPr>
          <w:p w14:paraId="39BE6275" w14:textId="3B546334" w:rsidR="005C62BD" w:rsidRPr="0091304B" w:rsidRDefault="00C43647" w:rsidP="00B64872">
            <w:pPr>
              <w:pStyle w:val="NoSpacing"/>
              <w:rPr>
                <w:bCs/>
              </w:rPr>
            </w:pPr>
            <w:r>
              <w:rPr>
                <w:color w:val="404040"/>
                <w:sz w:val="20"/>
                <w:szCs w:val="20"/>
              </w:rPr>
              <w:t xml:space="preserve">Meets or exceeds the </w:t>
            </w:r>
            <w:r w:rsidR="001C4B1E">
              <w:rPr>
                <w:color w:val="404040"/>
                <w:sz w:val="20"/>
                <w:szCs w:val="20"/>
              </w:rPr>
              <w:t>Council’s</w:t>
            </w:r>
            <w:r>
              <w:rPr>
                <w:color w:val="404040"/>
                <w:sz w:val="20"/>
                <w:szCs w:val="20"/>
              </w:rPr>
              <w:t xml:space="preserve"> standards by monitoring</w:t>
            </w:r>
            <w:r>
              <w:rPr>
                <w:iCs/>
                <w:color w:val="404040"/>
                <w:sz w:val="20"/>
                <w:szCs w:val="20"/>
              </w:rPr>
              <w:t xml:space="preserve"> the quality of own work, </w:t>
            </w:r>
            <w:proofErr w:type="gramStart"/>
            <w:r>
              <w:rPr>
                <w:iCs/>
                <w:color w:val="404040"/>
                <w:sz w:val="20"/>
                <w:szCs w:val="20"/>
              </w:rPr>
              <w:t>team</w:t>
            </w:r>
            <w:proofErr w:type="gramEnd"/>
            <w:r>
              <w:rPr>
                <w:iCs/>
                <w:color w:val="404040"/>
                <w:sz w:val="20"/>
                <w:szCs w:val="20"/>
              </w:rPr>
              <w:t xml:space="preserve"> or service delivery.  Continually looks for areas of improvement to ensure efficiency, </w:t>
            </w:r>
            <w:proofErr w:type="gramStart"/>
            <w:r>
              <w:rPr>
                <w:iCs/>
                <w:color w:val="404040"/>
                <w:sz w:val="20"/>
                <w:szCs w:val="20"/>
              </w:rPr>
              <w:t>effectiveness</w:t>
            </w:r>
            <w:proofErr w:type="gramEnd"/>
            <w:r>
              <w:rPr>
                <w:iCs/>
                <w:color w:val="404040"/>
                <w:sz w:val="20"/>
                <w:szCs w:val="20"/>
              </w:rPr>
              <w:t xml:space="preserve"> and value for money.</w:t>
            </w:r>
          </w:p>
        </w:tc>
      </w:tr>
      <w:tr w:rsidR="006F5D57" w:rsidRPr="0091304B" w14:paraId="75A069CE" w14:textId="77777777" w:rsidTr="00B64872">
        <w:tc>
          <w:tcPr>
            <w:tcW w:w="2021" w:type="dxa"/>
            <w:shd w:val="clear" w:color="auto" w:fill="D9D9D9" w:themeFill="background1" w:themeFillShade="D9"/>
            <w:vAlign w:val="center"/>
          </w:tcPr>
          <w:p w14:paraId="6F5C70AC" w14:textId="26F5515A" w:rsidR="006F5D57" w:rsidRPr="00B64872" w:rsidRDefault="008F683F" w:rsidP="00B64872">
            <w:pPr>
              <w:pStyle w:val="NoSpacing"/>
              <w:rPr>
                <w:b/>
              </w:rPr>
            </w:pPr>
            <w:r w:rsidRPr="00B64872">
              <w:rPr>
                <w:b/>
              </w:rPr>
              <w:t>Performance and learning</w:t>
            </w:r>
          </w:p>
        </w:tc>
        <w:tc>
          <w:tcPr>
            <w:tcW w:w="7823" w:type="dxa"/>
            <w:shd w:val="clear" w:color="auto" w:fill="FFFFFF" w:themeFill="background1"/>
            <w:tcMar>
              <w:top w:w="57" w:type="dxa"/>
              <w:bottom w:w="57" w:type="dxa"/>
            </w:tcMar>
            <w:vAlign w:val="center"/>
          </w:tcPr>
          <w:p w14:paraId="485B678D" w14:textId="467A3F78" w:rsidR="006F5D57" w:rsidRPr="0091304B" w:rsidRDefault="00542276" w:rsidP="00B64872">
            <w:pPr>
              <w:pStyle w:val="NoSpacing"/>
            </w:pPr>
            <w:r>
              <w:rPr>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B64872">
        <w:tc>
          <w:tcPr>
            <w:tcW w:w="2021" w:type="dxa"/>
            <w:shd w:val="clear" w:color="auto" w:fill="D9D9D9" w:themeFill="background1" w:themeFillShade="D9"/>
            <w:vAlign w:val="center"/>
          </w:tcPr>
          <w:p w14:paraId="2607FF05" w14:textId="4BC2E84C" w:rsidR="006F5D57" w:rsidRPr="00B64872" w:rsidRDefault="008F683F" w:rsidP="00B64872">
            <w:pPr>
              <w:pStyle w:val="NoSpacing"/>
              <w:rPr>
                <w:b/>
              </w:rPr>
            </w:pPr>
            <w:r w:rsidRPr="00B64872">
              <w:rPr>
                <w:b/>
              </w:rPr>
              <w:t>Team working</w:t>
            </w:r>
          </w:p>
        </w:tc>
        <w:tc>
          <w:tcPr>
            <w:tcW w:w="7823" w:type="dxa"/>
            <w:shd w:val="clear" w:color="auto" w:fill="FFFFFF" w:themeFill="background1"/>
            <w:tcMar>
              <w:top w:w="57" w:type="dxa"/>
              <w:bottom w:w="57" w:type="dxa"/>
            </w:tcMar>
            <w:vAlign w:val="center"/>
          </w:tcPr>
          <w:p w14:paraId="1BCF2DF9" w14:textId="2F6E8B2C" w:rsidR="006F5D57" w:rsidRPr="0091304B" w:rsidRDefault="00F7489E" w:rsidP="00B64872">
            <w:pPr>
              <w:pStyle w:val="NoSpacing"/>
            </w:pPr>
            <w:r>
              <w:rPr>
                <w:color w:val="404040"/>
                <w:sz w:val="20"/>
                <w:szCs w:val="20"/>
              </w:rPr>
              <w:t xml:space="preserve">Proactively cooperates and interacts with colleagues, internal and external partners across the </w:t>
            </w:r>
            <w:r w:rsidR="001C4B1E">
              <w:rPr>
                <w:color w:val="404040"/>
                <w:sz w:val="20"/>
                <w:szCs w:val="20"/>
              </w:rPr>
              <w:t>Council</w:t>
            </w:r>
            <w:r>
              <w:rPr>
                <w:color w:val="404040"/>
                <w:sz w:val="20"/>
                <w:szCs w:val="20"/>
              </w:rPr>
              <w:t xml:space="preserve">.  Encourages others to develop a collaborative approach to share information, </w:t>
            </w:r>
            <w:proofErr w:type="gramStart"/>
            <w:r>
              <w:rPr>
                <w:color w:val="404040"/>
                <w:sz w:val="20"/>
                <w:szCs w:val="20"/>
              </w:rPr>
              <w:t>knowledge</w:t>
            </w:r>
            <w:proofErr w:type="gramEnd"/>
            <w:r>
              <w:rPr>
                <w:color w:val="404040"/>
                <w:sz w:val="20"/>
                <w:szCs w:val="20"/>
              </w:rPr>
              <w:t xml:space="preserve"> and ideas.  </w:t>
            </w:r>
          </w:p>
        </w:tc>
      </w:tr>
      <w:tr w:rsidR="006F5D57" w:rsidRPr="0091304B" w14:paraId="4BCA6767" w14:textId="77777777" w:rsidTr="00B64872">
        <w:trPr>
          <w:trHeight w:val="20"/>
        </w:trPr>
        <w:tc>
          <w:tcPr>
            <w:tcW w:w="2021" w:type="dxa"/>
            <w:shd w:val="clear" w:color="auto" w:fill="D9D9D9" w:themeFill="background1" w:themeFillShade="D9"/>
            <w:vAlign w:val="center"/>
          </w:tcPr>
          <w:p w14:paraId="46C22236" w14:textId="1C6FFB47" w:rsidR="006F5D57" w:rsidRPr="00B64872" w:rsidRDefault="005C62BD" w:rsidP="00B64872">
            <w:pPr>
              <w:pStyle w:val="NoSpacing"/>
              <w:rPr>
                <w:b/>
              </w:rPr>
            </w:pPr>
            <w:r w:rsidRPr="00B64872">
              <w:rPr>
                <w:b/>
              </w:rPr>
              <w:lastRenderedPageBreak/>
              <w:t xml:space="preserve">Builds relationships </w:t>
            </w:r>
          </w:p>
        </w:tc>
        <w:tc>
          <w:tcPr>
            <w:tcW w:w="7823" w:type="dxa"/>
            <w:shd w:val="clear" w:color="auto" w:fill="FFFFFF" w:themeFill="background1"/>
            <w:tcMar>
              <w:top w:w="57" w:type="dxa"/>
              <w:bottom w:w="57" w:type="dxa"/>
            </w:tcMar>
            <w:vAlign w:val="center"/>
          </w:tcPr>
          <w:p w14:paraId="20A74337" w14:textId="463D7CCD" w:rsidR="006F5D57" w:rsidRPr="00B64872" w:rsidRDefault="007B14C4" w:rsidP="00B64872">
            <w:pPr>
              <w:pStyle w:val="NoSpacing"/>
              <w:rPr>
                <w:color w:val="404040"/>
                <w:sz w:val="20"/>
                <w:szCs w:val="20"/>
              </w:rPr>
            </w:pPr>
            <w:r w:rsidRPr="00B64872">
              <w:rPr>
                <w:color w:val="404040"/>
                <w:sz w:val="20"/>
                <w:szCs w:val="20"/>
              </w:rPr>
              <w:t>Presents a professional image</w:t>
            </w:r>
            <w:r w:rsidR="000E4E87">
              <w:rPr>
                <w:color w:val="404040"/>
                <w:sz w:val="20"/>
                <w:szCs w:val="20"/>
              </w:rPr>
              <w:t xml:space="preserve"> and</w:t>
            </w:r>
            <w:r w:rsidRPr="00B64872">
              <w:rPr>
                <w:color w:val="404040"/>
                <w:sz w:val="20"/>
                <w:szCs w:val="20"/>
              </w:rPr>
              <w:t xml:space="preserve"> uses interpersonal skills to form positive and productive working relationships within and beyond the organisation.</w:t>
            </w:r>
          </w:p>
        </w:tc>
      </w:tr>
      <w:tr w:rsidR="005C62BD" w:rsidRPr="0091304B" w14:paraId="4D8EAC0A" w14:textId="77777777" w:rsidTr="00B64872">
        <w:trPr>
          <w:trHeight w:val="20"/>
        </w:trPr>
        <w:tc>
          <w:tcPr>
            <w:tcW w:w="2021" w:type="dxa"/>
            <w:shd w:val="clear" w:color="auto" w:fill="D9D9D9" w:themeFill="background1" w:themeFillShade="D9"/>
            <w:vAlign w:val="center"/>
          </w:tcPr>
          <w:p w14:paraId="6692C5F8" w14:textId="5DFC2EC8" w:rsidR="005C62BD" w:rsidRPr="00B64872" w:rsidRDefault="005C62BD" w:rsidP="00B64872">
            <w:pPr>
              <w:pStyle w:val="NoSpacing"/>
              <w:rPr>
                <w:b/>
              </w:rPr>
            </w:pPr>
            <w:r w:rsidRPr="00B64872">
              <w:rPr>
                <w:b/>
              </w:rPr>
              <w:t>Commitment to the organisation</w:t>
            </w:r>
          </w:p>
        </w:tc>
        <w:tc>
          <w:tcPr>
            <w:tcW w:w="7823" w:type="dxa"/>
            <w:shd w:val="clear" w:color="auto" w:fill="FFFFFF" w:themeFill="background1"/>
            <w:tcMar>
              <w:top w:w="57" w:type="dxa"/>
              <w:bottom w:w="57" w:type="dxa"/>
            </w:tcMar>
            <w:vAlign w:val="center"/>
          </w:tcPr>
          <w:p w14:paraId="27C1B6CD" w14:textId="336939BE" w:rsidR="005C62BD" w:rsidRPr="00B64872" w:rsidRDefault="00605392" w:rsidP="00B64872">
            <w:pPr>
              <w:pStyle w:val="NoSpacing"/>
              <w:rPr>
                <w:color w:val="404040"/>
                <w:sz w:val="20"/>
                <w:szCs w:val="20"/>
              </w:rPr>
            </w:pPr>
            <w:r>
              <w:rPr>
                <w:color w:val="404040"/>
                <w:sz w:val="20"/>
                <w:szCs w:val="20"/>
              </w:rPr>
              <w:t xml:space="preserve">Consistently supports and demonstrates an understanding of and commitment to the </w:t>
            </w:r>
            <w:r w:rsidR="001C4B1E">
              <w:rPr>
                <w:color w:val="404040"/>
                <w:sz w:val="20"/>
                <w:szCs w:val="20"/>
              </w:rPr>
              <w:t>Council’s</w:t>
            </w:r>
            <w:r>
              <w:rPr>
                <w:color w:val="404040"/>
                <w:sz w:val="20"/>
                <w:szCs w:val="20"/>
              </w:rPr>
              <w:t xml:space="preserve"> vision and values.  Acts with integrity and accountability</w:t>
            </w:r>
            <w:r w:rsidRPr="00B64872">
              <w:rPr>
                <w:color w:val="404040"/>
                <w:sz w:val="20"/>
                <w:szCs w:val="20"/>
              </w:rPr>
              <w:t xml:space="preserve">.  </w:t>
            </w:r>
          </w:p>
        </w:tc>
      </w:tr>
    </w:tbl>
    <w:p w14:paraId="2EEDACC4" w14:textId="77777777" w:rsidR="006F5D57" w:rsidRDefault="006F5D57" w:rsidP="006F5D57">
      <w:pPr>
        <w:widowControl w:val="0"/>
        <w:tabs>
          <w:tab w:val="left" w:pos="-142"/>
        </w:tabs>
        <w:ind w:left="-142" w:right="-415"/>
        <w:rPr>
          <w:rFonts w:cs="Arial"/>
          <w:szCs w:val="24"/>
        </w:rPr>
      </w:pPr>
    </w:p>
    <w:p w14:paraId="604871A0" w14:textId="39778A7E" w:rsidR="006F5D57" w:rsidRDefault="006F5D57" w:rsidP="005E1948">
      <w:pPr>
        <w:pStyle w:val="NoSpacing"/>
      </w:pPr>
      <w:r w:rsidRPr="009E04DE">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BC4FB6">
        <w:t xml:space="preserve">and </w:t>
      </w:r>
      <w:r w:rsidRPr="009E04DE">
        <w:t>undertake out of hours work as required</w:t>
      </w:r>
      <w:r w:rsidR="00BC4FB6">
        <w:t>. M</w:t>
      </w:r>
      <w:r w:rsidRPr="009E04DE">
        <w:t>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r w:rsidR="00C44FCC">
        <w:t xml:space="preserve"> </w:t>
      </w:r>
      <w:r w:rsidRPr="009E04DE">
        <w:t xml:space="preserve">This job description will be subject to regular review and the </w:t>
      </w:r>
      <w:r w:rsidR="001C4B1E">
        <w:t>Council</w:t>
      </w:r>
      <w:r>
        <w:t xml:space="preserve"> </w:t>
      </w:r>
      <w:r w:rsidRPr="009E04DE">
        <w:t>reserves the right to amend or add to the details.</w:t>
      </w:r>
    </w:p>
    <w:p w14:paraId="365CCE02" w14:textId="77777777" w:rsidR="005E1948" w:rsidRPr="002471EB" w:rsidRDefault="005E1948" w:rsidP="005E1948">
      <w:pPr>
        <w:pStyle w:val="NoSpacing"/>
      </w:pPr>
    </w:p>
    <w:p w14:paraId="563BFCB0" w14:textId="21580542" w:rsidR="006F5D57" w:rsidRDefault="006F5D57" w:rsidP="005E1948">
      <w:pPr>
        <w:pStyle w:val="NoSpacing"/>
        <w:rPr>
          <w:b/>
        </w:rPr>
      </w:pPr>
      <w:r w:rsidRPr="009E04DE">
        <w:rPr>
          <w:b/>
        </w:rPr>
        <w:t>Key Policies</w:t>
      </w:r>
    </w:p>
    <w:p w14:paraId="48CE8958" w14:textId="77777777" w:rsidR="005E1948" w:rsidRPr="009E04DE" w:rsidRDefault="005E1948" w:rsidP="005E1948">
      <w:pPr>
        <w:pStyle w:val="NoSpacing"/>
        <w:rPr>
          <w:b/>
        </w:rPr>
      </w:pPr>
    </w:p>
    <w:p w14:paraId="5659C58D" w14:textId="629DB50E" w:rsidR="006F5D57" w:rsidRDefault="006F5D57" w:rsidP="005E1948">
      <w:pPr>
        <w:pStyle w:val="NoSpacing"/>
      </w:pPr>
      <w:r w:rsidRPr="009E04DE">
        <w:t xml:space="preserve">We are an equal opportunities employer and therefore all staff are expected to comply with our equality policies and help create a work environment in which everyone is treated with dignity, respect, </w:t>
      </w:r>
      <w:proofErr w:type="gramStart"/>
      <w:r w:rsidRPr="009E04DE">
        <w:t>courtesy</w:t>
      </w:r>
      <w:proofErr w:type="gramEnd"/>
      <w:r w:rsidRPr="009E04DE">
        <w:t xml:space="preserve">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1C4B1E">
        <w:t>Council</w:t>
      </w:r>
      <w:r>
        <w:t xml:space="preserve"> </w:t>
      </w:r>
      <w:proofErr w:type="gramStart"/>
      <w:r w:rsidRPr="009E04DE">
        <w:t>has to</w:t>
      </w:r>
      <w:proofErr w:type="gramEnd"/>
      <w:r w:rsidRPr="009E04DE">
        <w:t xml:space="preserve"> deal with the results of a civil emergency.</w:t>
      </w:r>
    </w:p>
    <w:p w14:paraId="10FA8373" w14:textId="2888D5A1" w:rsidR="006F5D57" w:rsidRDefault="006F5D57" w:rsidP="00C50EBD">
      <w:pPr>
        <w:tabs>
          <w:tab w:val="left" w:pos="0"/>
        </w:tabs>
        <w:rPr>
          <w:rFonts w:cs="Arial"/>
          <w:b/>
          <w:sz w:val="21"/>
          <w:szCs w:val="21"/>
        </w:rPr>
      </w:pPr>
    </w:p>
    <w:bookmarkEnd w:id="0"/>
    <w:p w14:paraId="22F23EE7" w14:textId="77777777" w:rsidR="003D2096" w:rsidRPr="005D4C26" w:rsidRDefault="003D2096" w:rsidP="003D2096">
      <w:pPr>
        <w:rPr>
          <w:rFonts w:cs="Arial"/>
        </w:rPr>
      </w:pPr>
    </w:p>
    <w:p w14:paraId="73A9C668" w14:textId="532D7A8B" w:rsidR="0069225B" w:rsidRDefault="0069225B" w:rsidP="00494784">
      <w:pPr>
        <w:rPr>
          <w:rFonts w:cs="Arial"/>
          <w:b/>
          <w:sz w:val="21"/>
          <w:szCs w:val="21"/>
        </w:rPr>
      </w:pPr>
    </w:p>
    <w:sectPr w:rsidR="0069225B" w:rsidSect="009E4248">
      <w:headerReference w:type="default" r:id="rId11"/>
      <w:footerReference w:type="default" r:id="rId12"/>
      <w:headerReference w:type="first" r:id="rId13"/>
      <w:pgSz w:w="11906" w:h="16838" w:code="9"/>
      <w:pgMar w:top="1440" w:right="1080" w:bottom="1440" w:left="10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7193" w14:textId="77777777" w:rsidR="00D35F72" w:rsidRDefault="00D35F72" w:rsidP="001F5A98">
      <w:pPr>
        <w:spacing w:after="0" w:line="240" w:lineRule="auto"/>
      </w:pPr>
      <w:r>
        <w:separator/>
      </w:r>
    </w:p>
  </w:endnote>
  <w:endnote w:type="continuationSeparator" w:id="0">
    <w:p w14:paraId="623D521F" w14:textId="77777777" w:rsidR="00D35F72" w:rsidRDefault="00D35F72" w:rsidP="001F5A98">
      <w:pPr>
        <w:spacing w:after="0" w:line="240" w:lineRule="auto"/>
      </w:pPr>
      <w:r>
        <w:continuationSeparator/>
      </w:r>
    </w:p>
  </w:endnote>
  <w:endnote w:type="continuationNotice" w:id="1">
    <w:p w14:paraId="24112CBD" w14:textId="77777777" w:rsidR="00D35F72" w:rsidRDefault="00D35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29E7" w14:textId="77777777" w:rsidR="00D35F72" w:rsidRDefault="00D35F72" w:rsidP="001F5A98">
      <w:pPr>
        <w:spacing w:after="0" w:line="240" w:lineRule="auto"/>
      </w:pPr>
      <w:r>
        <w:separator/>
      </w:r>
    </w:p>
  </w:footnote>
  <w:footnote w:type="continuationSeparator" w:id="0">
    <w:p w14:paraId="0162EAB4" w14:textId="77777777" w:rsidR="00D35F72" w:rsidRDefault="00D35F72" w:rsidP="001F5A98">
      <w:pPr>
        <w:spacing w:after="0" w:line="240" w:lineRule="auto"/>
      </w:pPr>
      <w:r>
        <w:continuationSeparator/>
      </w:r>
    </w:p>
  </w:footnote>
  <w:footnote w:type="continuationNotice" w:id="1">
    <w:p w14:paraId="1148D847" w14:textId="77777777" w:rsidR="00D35F72" w:rsidRDefault="00D35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3FBACBB1"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E3992A"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1C4B1E">
      <w:rPr>
        <w:b/>
      </w:rPr>
      <w:t>Council</w:t>
    </w:r>
    <w:r w:rsidR="00A715FD" w:rsidRPr="00494784">
      <w:rPr>
        <w:b/>
      </w:rPr>
      <w:t xml:space="preserve"> </w:t>
    </w:r>
  </w:p>
  <w:p w14:paraId="6E9F5466" w14:textId="301406EB" w:rsidR="001C55E1" w:rsidRDefault="00E97406" w:rsidP="00AB7826">
    <w:pPr>
      <w:pStyle w:val="Header"/>
      <w:rPr>
        <w:b/>
      </w:rPr>
    </w:pPr>
    <w:r w:rsidRPr="00494784">
      <w:rPr>
        <w:b/>
      </w:rPr>
      <w:t>Job Description</w:t>
    </w:r>
    <w:r w:rsidR="00494784" w:rsidRPr="00494784">
      <w:rPr>
        <w:b/>
      </w:rPr>
      <w:t xml:space="preserve">: </w:t>
    </w:r>
    <w:r w:rsidR="00DA7A68">
      <w:rPr>
        <w:b/>
      </w:rPr>
      <w:t>Supported Housing Officer</w:t>
    </w:r>
  </w:p>
  <w:p w14:paraId="6297F581" w14:textId="7AB2389E" w:rsidR="007B517B" w:rsidRDefault="007B517B">
    <w:pPr>
      <w:pStyle w:val="Header"/>
      <w:rPr>
        <w:b/>
      </w:rPr>
    </w:pPr>
  </w:p>
  <w:p w14:paraId="2232EEAD" w14:textId="77777777" w:rsidR="007B517B" w:rsidRPr="00494784" w:rsidRDefault="007B517B">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EA1E2C"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B83"/>
    <w:multiLevelType w:val="hybridMultilevel"/>
    <w:tmpl w:val="DB3AF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6D1432"/>
    <w:multiLevelType w:val="multilevel"/>
    <w:tmpl w:val="0114AA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9A68DE"/>
    <w:multiLevelType w:val="hybridMultilevel"/>
    <w:tmpl w:val="B87E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41BAB"/>
    <w:multiLevelType w:val="multilevel"/>
    <w:tmpl w:val="0114AA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B347D"/>
    <w:multiLevelType w:val="hybridMultilevel"/>
    <w:tmpl w:val="D3A604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6" w15:restartNumberingAfterBreak="0">
    <w:nsid w:val="11FE6FB6"/>
    <w:multiLevelType w:val="hybridMultilevel"/>
    <w:tmpl w:val="E19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F685B"/>
    <w:multiLevelType w:val="hybridMultilevel"/>
    <w:tmpl w:val="8CB4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A6ED8"/>
    <w:multiLevelType w:val="hybridMultilevel"/>
    <w:tmpl w:val="A18ADC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F7091"/>
    <w:multiLevelType w:val="hybridMultilevel"/>
    <w:tmpl w:val="CFEAE338"/>
    <w:lvl w:ilvl="0" w:tplc="08090001">
      <w:start w:val="1"/>
      <w:numFmt w:val="bullet"/>
      <w:lvlText w:val=""/>
      <w:lvlJc w:val="left"/>
      <w:pPr>
        <w:ind w:left="720" w:hanging="360"/>
      </w:pPr>
      <w:rPr>
        <w:rFonts w:ascii="Symbol" w:hAnsi="Symbol" w:hint="default"/>
      </w:rPr>
    </w:lvl>
    <w:lvl w:ilvl="1" w:tplc="719629B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75761"/>
    <w:multiLevelType w:val="hybridMultilevel"/>
    <w:tmpl w:val="C4069F6A"/>
    <w:lvl w:ilvl="0" w:tplc="0809001B">
      <w:start w:val="1"/>
      <w:numFmt w:val="lowerRoman"/>
      <w:lvlText w:val="%1."/>
      <w:lvlJc w:val="righ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15:restartNumberingAfterBreak="0">
    <w:nsid w:val="26A40F27"/>
    <w:multiLevelType w:val="hybridMultilevel"/>
    <w:tmpl w:val="2AEE7452"/>
    <w:lvl w:ilvl="0" w:tplc="D36C7604">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6748E8"/>
    <w:multiLevelType w:val="hybridMultilevel"/>
    <w:tmpl w:val="41FAA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52136"/>
    <w:multiLevelType w:val="hybridMultilevel"/>
    <w:tmpl w:val="91D8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432A6"/>
    <w:multiLevelType w:val="hybridMultilevel"/>
    <w:tmpl w:val="AB4A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B6A1F"/>
    <w:multiLevelType w:val="hybridMultilevel"/>
    <w:tmpl w:val="E4DC8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44FA7"/>
    <w:multiLevelType w:val="hybridMultilevel"/>
    <w:tmpl w:val="E27C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52C78"/>
    <w:multiLevelType w:val="hybridMultilevel"/>
    <w:tmpl w:val="697C46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31682"/>
    <w:multiLevelType w:val="hybridMultilevel"/>
    <w:tmpl w:val="4AE80A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35CC090A"/>
    <w:multiLevelType w:val="hybridMultilevel"/>
    <w:tmpl w:val="CB0663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08494C"/>
    <w:multiLevelType w:val="hybridMultilevel"/>
    <w:tmpl w:val="6BA89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77EEC"/>
    <w:multiLevelType w:val="hybridMultilevel"/>
    <w:tmpl w:val="EF14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02077"/>
    <w:multiLevelType w:val="hybridMultilevel"/>
    <w:tmpl w:val="7806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73E35"/>
    <w:multiLevelType w:val="hybridMultilevel"/>
    <w:tmpl w:val="541C1E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15:restartNumberingAfterBreak="0">
    <w:nsid w:val="4D174182"/>
    <w:multiLevelType w:val="hybridMultilevel"/>
    <w:tmpl w:val="AAAA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F4C6E"/>
    <w:multiLevelType w:val="hybridMultilevel"/>
    <w:tmpl w:val="B8BED6E8"/>
    <w:lvl w:ilvl="0" w:tplc="337C8A1A">
      <w:start w:val="1"/>
      <w:numFmt w:val="bullet"/>
      <w:lvlText w:val="•"/>
      <w:lvlJc w:val="left"/>
      <w:pPr>
        <w:tabs>
          <w:tab w:val="num" w:pos="720"/>
        </w:tabs>
        <w:ind w:left="720" w:hanging="360"/>
      </w:pPr>
      <w:rPr>
        <w:rFonts w:ascii="Times New Roman" w:hAnsi="Times New Roman" w:hint="default"/>
      </w:rPr>
    </w:lvl>
    <w:lvl w:ilvl="1" w:tplc="9B34BD80" w:tentative="1">
      <w:start w:val="1"/>
      <w:numFmt w:val="bullet"/>
      <w:lvlText w:val="•"/>
      <w:lvlJc w:val="left"/>
      <w:pPr>
        <w:tabs>
          <w:tab w:val="num" w:pos="1440"/>
        </w:tabs>
        <w:ind w:left="1440" w:hanging="360"/>
      </w:pPr>
      <w:rPr>
        <w:rFonts w:ascii="Times New Roman" w:hAnsi="Times New Roman" w:hint="default"/>
      </w:rPr>
    </w:lvl>
    <w:lvl w:ilvl="2" w:tplc="5D946944" w:tentative="1">
      <w:start w:val="1"/>
      <w:numFmt w:val="bullet"/>
      <w:lvlText w:val="•"/>
      <w:lvlJc w:val="left"/>
      <w:pPr>
        <w:tabs>
          <w:tab w:val="num" w:pos="2160"/>
        </w:tabs>
        <w:ind w:left="2160" w:hanging="360"/>
      </w:pPr>
      <w:rPr>
        <w:rFonts w:ascii="Times New Roman" w:hAnsi="Times New Roman" w:hint="default"/>
      </w:rPr>
    </w:lvl>
    <w:lvl w:ilvl="3" w:tplc="E158713A" w:tentative="1">
      <w:start w:val="1"/>
      <w:numFmt w:val="bullet"/>
      <w:lvlText w:val="•"/>
      <w:lvlJc w:val="left"/>
      <w:pPr>
        <w:tabs>
          <w:tab w:val="num" w:pos="2880"/>
        </w:tabs>
        <w:ind w:left="2880" w:hanging="360"/>
      </w:pPr>
      <w:rPr>
        <w:rFonts w:ascii="Times New Roman" w:hAnsi="Times New Roman" w:hint="default"/>
      </w:rPr>
    </w:lvl>
    <w:lvl w:ilvl="4" w:tplc="1EE6BD72" w:tentative="1">
      <w:start w:val="1"/>
      <w:numFmt w:val="bullet"/>
      <w:lvlText w:val="•"/>
      <w:lvlJc w:val="left"/>
      <w:pPr>
        <w:tabs>
          <w:tab w:val="num" w:pos="3600"/>
        </w:tabs>
        <w:ind w:left="3600" w:hanging="360"/>
      </w:pPr>
      <w:rPr>
        <w:rFonts w:ascii="Times New Roman" w:hAnsi="Times New Roman" w:hint="default"/>
      </w:rPr>
    </w:lvl>
    <w:lvl w:ilvl="5" w:tplc="6416065A" w:tentative="1">
      <w:start w:val="1"/>
      <w:numFmt w:val="bullet"/>
      <w:lvlText w:val="•"/>
      <w:lvlJc w:val="left"/>
      <w:pPr>
        <w:tabs>
          <w:tab w:val="num" w:pos="4320"/>
        </w:tabs>
        <w:ind w:left="4320" w:hanging="360"/>
      </w:pPr>
      <w:rPr>
        <w:rFonts w:ascii="Times New Roman" w:hAnsi="Times New Roman" w:hint="default"/>
      </w:rPr>
    </w:lvl>
    <w:lvl w:ilvl="6" w:tplc="0DEA39A2" w:tentative="1">
      <w:start w:val="1"/>
      <w:numFmt w:val="bullet"/>
      <w:lvlText w:val="•"/>
      <w:lvlJc w:val="left"/>
      <w:pPr>
        <w:tabs>
          <w:tab w:val="num" w:pos="5040"/>
        </w:tabs>
        <w:ind w:left="5040" w:hanging="360"/>
      </w:pPr>
      <w:rPr>
        <w:rFonts w:ascii="Times New Roman" w:hAnsi="Times New Roman" w:hint="default"/>
      </w:rPr>
    </w:lvl>
    <w:lvl w:ilvl="7" w:tplc="5428F65C" w:tentative="1">
      <w:start w:val="1"/>
      <w:numFmt w:val="bullet"/>
      <w:lvlText w:val="•"/>
      <w:lvlJc w:val="left"/>
      <w:pPr>
        <w:tabs>
          <w:tab w:val="num" w:pos="5760"/>
        </w:tabs>
        <w:ind w:left="5760" w:hanging="360"/>
      </w:pPr>
      <w:rPr>
        <w:rFonts w:ascii="Times New Roman" w:hAnsi="Times New Roman" w:hint="default"/>
      </w:rPr>
    </w:lvl>
    <w:lvl w:ilvl="8" w:tplc="D6EA505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0B33234"/>
    <w:multiLevelType w:val="hybridMultilevel"/>
    <w:tmpl w:val="CD08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23E17"/>
    <w:multiLevelType w:val="hybridMultilevel"/>
    <w:tmpl w:val="BFE0A48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DD1DD3"/>
    <w:multiLevelType w:val="hybridMultilevel"/>
    <w:tmpl w:val="C7F2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36C1F"/>
    <w:multiLevelType w:val="hybridMultilevel"/>
    <w:tmpl w:val="7CA438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1A0F61"/>
    <w:multiLevelType w:val="hybridMultilevel"/>
    <w:tmpl w:val="4250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F12E0"/>
    <w:multiLevelType w:val="hybridMultilevel"/>
    <w:tmpl w:val="82E4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76AFC"/>
    <w:multiLevelType w:val="hybridMultilevel"/>
    <w:tmpl w:val="117E5CF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7" w15:restartNumberingAfterBreak="0">
    <w:nsid w:val="6E630E17"/>
    <w:multiLevelType w:val="hybridMultilevel"/>
    <w:tmpl w:val="96C8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C78E2"/>
    <w:multiLevelType w:val="hybridMultilevel"/>
    <w:tmpl w:val="5972C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43640"/>
    <w:multiLevelType w:val="hybridMultilevel"/>
    <w:tmpl w:val="E4B6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7167A5"/>
    <w:multiLevelType w:val="hybridMultilevel"/>
    <w:tmpl w:val="D462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21D5B"/>
    <w:multiLevelType w:val="hybridMultilevel"/>
    <w:tmpl w:val="D2F8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9"/>
  </w:num>
  <w:num w:numId="4">
    <w:abstractNumId w:val="41"/>
  </w:num>
  <w:num w:numId="5">
    <w:abstractNumId w:val="39"/>
  </w:num>
  <w:num w:numId="6">
    <w:abstractNumId w:val="30"/>
  </w:num>
  <w:num w:numId="7">
    <w:abstractNumId w:val="29"/>
  </w:num>
  <w:num w:numId="8">
    <w:abstractNumId w:val="0"/>
  </w:num>
  <w:num w:numId="9">
    <w:abstractNumId w:val="11"/>
  </w:num>
  <w:num w:numId="10">
    <w:abstractNumId w:val="17"/>
  </w:num>
  <w:num w:numId="11">
    <w:abstractNumId w:val="6"/>
  </w:num>
  <w:num w:numId="12">
    <w:abstractNumId w:val="15"/>
  </w:num>
  <w:num w:numId="13">
    <w:abstractNumId w:val="34"/>
  </w:num>
  <w:num w:numId="14">
    <w:abstractNumId w:val="13"/>
  </w:num>
  <w:num w:numId="15">
    <w:abstractNumId w:val="38"/>
  </w:num>
  <w:num w:numId="16">
    <w:abstractNumId w:val="1"/>
  </w:num>
  <w:num w:numId="17">
    <w:abstractNumId w:val="3"/>
  </w:num>
  <w:num w:numId="18">
    <w:abstractNumId w:val="23"/>
  </w:num>
  <w:num w:numId="19">
    <w:abstractNumId w:val="21"/>
  </w:num>
  <w:num w:numId="20">
    <w:abstractNumId w:val="40"/>
  </w:num>
  <w:num w:numId="21">
    <w:abstractNumId w:val="10"/>
  </w:num>
  <w:num w:numId="22">
    <w:abstractNumId w:val="14"/>
  </w:num>
  <w:num w:numId="23">
    <w:abstractNumId w:val="7"/>
  </w:num>
  <w:num w:numId="24">
    <w:abstractNumId w:val="28"/>
  </w:num>
  <w:num w:numId="2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9"/>
  </w:num>
  <w:num w:numId="28">
    <w:abstractNumId w:val="36"/>
  </w:num>
  <w:num w:numId="29">
    <w:abstractNumId w:val="4"/>
  </w:num>
  <w:num w:numId="30">
    <w:abstractNumId w:val="8"/>
  </w:num>
  <w:num w:numId="31">
    <w:abstractNumId w:val="37"/>
  </w:num>
  <w:num w:numId="32">
    <w:abstractNumId w:val="16"/>
  </w:num>
  <w:num w:numId="33">
    <w:abstractNumId w:val="20"/>
  </w:num>
  <w:num w:numId="34">
    <w:abstractNumId w:val="18"/>
  </w:num>
  <w:num w:numId="35">
    <w:abstractNumId w:val="27"/>
  </w:num>
  <w:num w:numId="36">
    <w:abstractNumId w:val="31"/>
  </w:num>
  <w:num w:numId="37">
    <w:abstractNumId w:val="32"/>
  </w:num>
  <w:num w:numId="38">
    <w:abstractNumId w:val="2"/>
  </w:num>
  <w:num w:numId="39">
    <w:abstractNumId w:val="22"/>
  </w:num>
  <w:num w:numId="40">
    <w:abstractNumId w:val="33"/>
  </w:num>
  <w:num w:numId="41">
    <w:abstractNumId w:val="25"/>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78D8"/>
    <w:rsid w:val="00010086"/>
    <w:rsid w:val="0001692F"/>
    <w:rsid w:val="00020A9D"/>
    <w:rsid w:val="000249C0"/>
    <w:rsid w:val="00027805"/>
    <w:rsid w:val="00031B8A"/>
    <w:rsid w:val="000324D8"/>
    <w:rsid w:val="000331E7"/>
    <w:rsid w:val="000339FF"/>
    <w:rsid w:val="0004456D"/>
    <w:rsid w:val="00047269"/>
    <w:rsid w:val="00050690"/>
    <w:rsid w:val="000704E1"/>
    <w:rsid w:val="000723ED"/>
    <w:rsid w:val="00075495"/>
    <w:rsid w:val="00083191"/>
    <w:rsid w:val="000876AD"/>
    <w:rsid w:val="0009294D"/>
    <w:rsid w:val="000A4404"/>
    <w:rsid w:val="000A5EBB"/>
    <w:rsid w:val="000B4395"/>
    <w:rsid w:val="000B717A"/>
    <w:rsid w:val="000B7500"/>
    <w:rsid w:val="000C0995"/>
    <w:rsid w:val="000C50FA"/>
    <w:rsid w:val="000D0285"/>
    <w:rsid w:val="000D47B4"/>
    <w:rsid w:val="000D6B54"/>
    <w:rsid w:val="000D7B75"/>
    <w:rsid w:val="000E0F33"/>
    <w:rsid w:val="000E4E87"/>
    <w:rsid w:val="00100351"/>
    <w:rsid w:val="001218A9"/>
    <w:rsid w:val="00130305"/>
    <w:rsid w:val="00130CF5"/>
    <w:rsid w:val="00141045"/>
    <w:rsid w:val="001426AD"/>
    <w:rsid w:val="00147407"/>
    <w:rsid w:val="00152022"/>
    <w:rsid w:val="00152C0C"/>
    <w:rsid w:val="00152EBF"/>
    <w:rsid w:val="00154481"/>
    <w:rsid w:val="001568B8"/>
    <w:rsid w:val="001611F2"/>
    <w:rsid w:val="00166497"/>
    <w:rsid w:val="0017003E"/>
    <w:rsid w:val="00170AE3"/>
    <w:rsid w:val="00171663"/>
    <w:rsid w:val="00174F82"/>
    <w:rsid w:val="00181093"/>
    <w:rsid w:val="00181D0A"/>
    <w:rsid w:val="00194C85"/>
    <w:rsid w:val="001A4C95"/>
    <w:rsid w:val="001A632C"/>
    <w:rsid w:val="001A67C8"/>
    <w:rsid w:val="001B2B53"/>
    <w:rsid w:val="001B3019"/>
    <w:rsid w:val="001B4381"/>
    <w:rsid w:val="001C0F9A"/>
    <w:rsid w:val="001C34F3"/>
    <w:rsid w:val="001C4B1E"/>
    <w:rsid w:val="001C55E1"/>
    <w:rsid w:val="001C6235"/>
    <w:rsid w:val="001D31D9"/>
    <w:rsid w:val="001E1373"/>
    <w:rsid w:val="001E1F33"/>
    <w:rsid w:val="001E203F"/>
    <w:rsid w:val="001E4174"/>
    <w:rsid w:val="001E553B"/>
    <w:rsid w:val="001E5714"/>
    <w:rsid w:val="001F0585"/>
    <w:rsid w:val="001F5A98"/>
    <w:rsid w:val="0020269A"/>
    <w:rsid w:val="002034AB"/>
    <w:rsid w:val="002076A7"/>
    <w:rsid w:val="00212B62"/>
    <w:rsid w:val="0021379E"/>
    <w:rsid w:val="00214F72"/>
    <w:rsid w:val="00216624"/>
    <w:rsid w:val="00216B86"/>
    <w:rsid w:val="00217BE2"/>
    <w:rsid w:val="002229FB"/>
    <w:rsid w:val="00232DE8"/>
    <w:rsid w:val="0023321B"/>
    <w:rsid w:val="00234492"/>
    <w:rsid w:val="002373DA"/>
    <w:rsid w:val="0024292D"/>
    <w:rsid w:val="00243FEE"/>
    <w:rsid w:val="002471EB"/>
    <w:rsid w:val="00252556"/>
    <w:rsid w:val="00253EC8"/>
    <w:rsid w:val="00255852"/>
    <w:rsid w:val="00255C44"/>
    <w:rsid w:val="0025755B"/>
    <w:rsid w:val="0026397D"/>
    <w:rsid w:val="002650D0"/>
    <w:rsid w:val="00267298"/>
    <w:rsid w:val="0026738C"/>
    <w:rsid w:val="00276285"/>
    <w:rsid w:val="00286A74"/>
    <w:rsid w:val="00296351"/>
    <w:rsid w:val="002964A6"/>
    <w:rsid w:val="002B0F7B"/>
    <w:rsid w:val="002B2D8C"/>
    <w:rsid w:val="002B3B03"/>
    <w:rsid w:val="002B6B0E"/>
    <w:rsid w:val="002C1BB6"/>
    <w:rsid w:val="002C3326"/>
    <w:rsid w:val="002D398C"/>
    <w:rsid w:val="002D6960"/>
    <w:rsid w:val="002E1251"/>
    <w:rsid w:val="002E31F6"/>
    <w:rsid w:val="002F1FD7"/>
    <w:rsid w:val="002F3435"/>
    <w:rsid w:val="00311295"/>
    <w:rsid w:val="00311C3A"/>
    <w:rsid w:val="003122E3"/>
    <w:rsid w:val="00312F4B"/>
    <w:rsid w:val="0031463E"/>
    <w:rsid w:val="00317CDF"/>
    <w:rsid w:val="00321F69"/>
    <w:rsid w:val="003236C3"/>
    <w:rsid w:val="00323FEB"/>
    <w:rsid w:val="00332002"/>
    <w:rsid w:val="00344E32"/>
    <w:rsid w:val="00355825"/>
    <w:rsid w:val="00356060"/>
    <w:rsid w:val="00357893"/>
    <w:rsid w:val="00362213"/>
    <w:rsid w:val="003627F8"/>
    <w:rsid w:val="00364099"/>
    <w:rsid w:val="00367B41"/>
    <w:rsid w:val="0037221D"/>
    <w:rsid w:val="00372EA9"/>
    <w:rsid w:val="0038058B"/>
    <w:rsid w:val="003916B7"/>
    <w:rsid w:val="003929F8"/>
    <w:rsid w:val="00394EE1"/>
    <w:rsid w:val="00394F0A"/>
    <w:rsid w:val="003964EC"/>
    <w:rsid w:val="003966B4"/>
    <w:rsid w:val="003A0E16"/>
    <w:rsid w:val="003A16ED"/>
    <w:rsid w:val="003A4074"/>
    <w:rsid w:val="003A752E"/>
    <w:rsid w:val="003B6246"/>
    <w:rsid w:val="003C022E"/>
    <w:rsid w:val="003C5F46"/>
    <w:rsid w:val="003D1C15"/>
    <w:rsid w:val="003D2096"/>
    <w:rsid w:val="003D6E15"/>
    <w:rsid w:val="003E2B04"/>
    <w:rsid w:val="003E42DC"/>
    <w:rsid w:val="003F1686"/>
    <w:rsid w:val="003F20E3"/>
    <w:rsid w:val="003F6DFF"/>
    <w:rsid w:val="003F7562"/>
    <w:rsid w:val="00400027"/>
    <w:rsid w:val="00401935"/>
    <w:rsid w:val="00402976"/>
    <w:rsid w:val="00404E17"/>
    <w:rsid w:val="00405EB9"/>
    <w:rsid w:val="00406ED1"/>
    <w:rsid w:val="00407325"/>
    <w:rsid w:val="00411E88"/>
    <w:rsid w:val="004150A9"/>
    <w:rsid w:val="00415B62"/>
    <w:rsid w:val="00416B46"/>
    <w:rsid w:val="00417C16"/>
    <w:rsid w:val="0042399D"/>
    <w:rsid w:val="00423B62"/>
    <w:rsid w:val="00434F25"/>
    <w:rsid w:val="00437DFA"/>
    <w:rsid w:val="004412FB"/>
    <w:rsid w:val="004417AE"/>
    <w:rsid w:val="00456D63"/>
    <w:rsid w:val="00472EE1"/>
    <w:rsid w:val="004748BC"/>
    <w:rsid w:val="00475B1B"/>
    <w:rsid w:val="00481809"/>
    <w:rsid w:val="004910B3"/>
    <w:rsid w:val="00494784"/>
    <w:rsid w:val="004A7404"/>
    <w:rsid w:val="004B3238"/>
    <w:rsid w:val="004B5294"/>
    <w:rsid w:val="004C41BF"/>
    <w:rsid w:val="004C4438"/>
    <w:rsid w:val="004C5F45"/>
    <w:rsid w:val="004C7E32"/>
    <w:rsid w:val="004D203A"/>
    <w:rsid w:val="004D6BD6"/>
    <w:rsid w:val="004E1BEB"/>
    <w:rsid w:val="004E4564"/>
    <w:rsid w:val="004E58D7"/>
    <w:rsid w:val="004F5243"/>
    <w:rsid w:val="004F6529"/>
    <w:rsid w:val="00504AFE"/>
    <w:rsid w:val="00505D70"/>
    <w:rsid w:val="00507885"/>
    <w:rsid w:val="00513D0C"/>
    <w:rsid w:val="005163ED"/>
    <w:rsid w:val="0052141D"/>
    <w:rsid w:val="005221C1"/>
    <w:rsid w:val="00522E40"/>
    <w:rsid w:val="00531CA9"/>
    <w:rsid w:val="005362D2"/>
    <w:rsid w:val="00542276"/>
    <w:rsid w:val="005435CA"/>
    <w:rsid w:val="00546895"/>
    <w:rsid w:val="00551366"/>
    <w:rsid w:val="00555CF9"/>
    <w:rsid w:val="00574288"/>
    <w:rsid w:val="00581C12"/>
    <w:rsid w:val="005820AB"/>
    <w:rsid w:val="00586379"/>
    <w:rsid w:val="00590F85"/>
    <w:rsid w:val="00590F86"/>
    <w:rsid w:val="00597AF3"/>
    <w:rsid w:val="005A656A"/>
    <w:rsid w:val="005B3483"/>
    <w:rsid w:val="005B4F66"/>
    <w:rsid w:val="005B5A40"/>
    <w:rsid w:val="005B6F7F"/>
    <w:rsid w:val="005C06EB"/>
    <w:rsid w:val="005C12EA"/>
    <w:rsid w:val="005C1333"/>
    <w:rsid w:val="005C5565"/>
    <w:rsid w:val="005C5E5A"/>
    <w:rsid w:val="005C62BD"/>
    <w:rsid w:val="005C7D95"/>
    <w:rsid w:val="005D4832"/>
    <w:rsid w:val="005D6880"/>
    <w:rsid w:val="005E1948"/>
    <w:rsid w:val="005E5122"/>
    <w:rsid w:val="005E74F7"/>
    <w:rsid w:val="005F00E2"/>
    <w:rsid w:val="005F0755"/>
    <w:rsid w:val="005F14E1"/>
    <w:rsid w:val="005F7FDF"/>
    <w:rsid w:val="00600C5D"/>
    <w:rsid w:val="006025BC"/>
    <w:rsid w:val="00602F6B"/>
    <w:rsid w:val="00604938"/>
    <w:rsid w:val="00604A7C"/>
    <w:rsid w:val="00605392"/>
    <w:rsid w:val="00606252"/>
    <w:rsid w:val="00607B6B"/>
    <w:rsid w:val="00613AEE"/>
    <w:rsid w:val="0061707E"/>
    <w:rsid w:val="006217FB"/>
    <w:rsid w:val="006218DC"/>
    <w:rsid w:val="00622C1F"/>
    <w:rsid w:val="00627B2F"/>
    <w:rsid w:val="00630B97"/>
    <w:rsid w:val="00647BC5"/>
    <w:rsid w:val="00660E81"/>
    <w:rsid w:val="0066116B"/>
    <w:rsid w:val="00664046"/>
    <w:rsid w:val="0066449D"/>
    <w:rsid w:val="00667DB7"/>
    <w:rsid w:val="00683E3C"/>
    <w:rsid w:val="00685B0B"/>
    <w:rsid w:val="0068770E"/>
    <w:rsid w:val="0069225B"/>
    <w:rsid w:val="006966E1"/>
    <w:rsid w:val="0069731C"/>
    <w:rsid w:val="006A4F81"/>
    <w:rsid w:val="006A6AEC"/>
    <w:rsid w:val="006B0857"/>
    <w:rsid w:val="006C5382"/>
    <w:rsid w:val="006C5CAC"/>
    <w:rsid w:val="006D328C"/>
    <w:rsid w:val="006D55C6"/>
    <w:rsid w:val="006D7A96"/>
    <w:rsid w:val="006F115F"/>
    <w:rsid w:val="006F5D57"/>
    <w:rsid w:val="006F7FE4"/>
    <w:rsid w:val="00701385"/>
    <w:rsid w:val="00701ACD"/>
    <w:rsid w:val="0070353B"/>
    <w:rsid w:val="0071000D"/>
    <w:rsid w:val="00710A31"/>
    <w:rsid w:val="00714721"/>
    <w:rsid w:val="00714941"/>
    <w:rsid w:val="00715372"/>
    <w:rsid w:val="00720983"/>
    <w:rsid w:val="007227B8"/>
    <w:rsid w:val="00724162"/>
    <w:rsid w:val="007257C2"/>
    <w:rsid w:val="00733411"/>
    <w:rsid w:val="00740BB9"/>
    <w:rsid w:val="007463C7"/>
    <w:rsid w:val="00747DC9"/>
    <w:rsid w:val="00757062"/>
    <w:rsid w:val="00761A25"/>
    <w:rsid w:val="00766E21"/>
    <w:rsid w:val="00777B32"/>
    <w:rsid w:val="0078136D"/>
    <w:rsid w:val="00787E2F"/>
    <w:rsid w:val="007947F4"/>
    <w:rsid w:val="00796D67"/>
    <w:rsid w:val="007A15F8"/>
    <w:rsid w:val="007A668B"/>
    <w:rsid w:val="007A6695"/>
    <w:rsid w:val="007A7981"/>
    <w:rsid w:val="007B14C4"/>
    <w:rsid w:val="007B517B"/>
    <w:rsid w:val="007C5C05"/>
    <w:rsid w:val="007C67FE"/>
    <w:rsid w:val="007D412A"/>
    <w:rsid w:val="007D730F"/>
    <w:rsid w:val="007E041E"/>
    <w:rsid w:val="007E3590"/>
    <w:rsid w:val="007F0DEE"/>
    <w:rsid w:val="007F17A7"/>
    <w:rsid w:val="00812630"/>
    <w:rsid w:val="0081659F"/>
    <w:rsid w:val="00823BD1"/>
    <w:rsid w:val="00833340"/>
    <w:rsid w:val="00843702"/>
    <w:rsid w:val="00850815"/>
    <w:rsid w:val="00852D31"/>
    <w:rsid w:val="00854B2D"/>
    <w:rsid w:val="00864556"/>
    <w:rsid w:val="00866371"/>
    <w:rsid w:val="00867F9D"/>
    <w:rsid w:val="008728EB"/>
    <w:rsid w:val="00875658"/>
    <w:rsid w:val="00877267"/>
    <w:rsid w:val="00890EDB"/>
    <w:rsid w:val="008A2B83"/>
    <w:rsid w:val="008A3184"/>
    <w:rsid w:val="008A4B29"/>
    <w:rsid w:val="008A6BF8"/>
    <w:rsid w:val="008A7614"/>
    <w:rsid w:val="008B0F67"/>
    <w:rsid w:val="008B19CD"/>
    <w:rsid w:val="008B47A1"/>
    <w:rsid w:val="008B4BB2"/>
    <w:rsid w:val="008B5CED"/>
    <w:rsid w:val="008B7CA3"/>
    <w:rsid w:val="008C2189"/>
    <w:rsid w:val="008C25D8"/>
    <w:rsid w:val="008C3FD1"/>
    <w:rsid w:val="008C7866"/>
    <w:rsid w:val="008D1064"/>
    <w:rsid w:val="008D3C49"/>
    <w:rsid w:val="008D7434"/>
    <w:rsid w:val="008E0C91"/>
    <w:rsid w:val="008E3254"/>
    <w:rsid w:val="008E6B1D"/>
    <w:rsid w:val="008F368E"/>
    <w:rsid w:val="008F683F"/>
    <w:rsid w:val="008F7C5B"/>
    <w:rsid w:val="00903BBB"/>
    <w:rsid w:val="009074B2"/>
    <w:rsid w:val="009105B4"/>
    <w:rsid w:val="00913B42"/>
    <w:rsid w:val="00915F26"/>
    <w:rsid w:val="00917C33"/>
    <w:rsid w:val="009300AC"/>
    <w:rsid w:val="009312BF"/>
    <w:rsid w:val="00932339"/>
    <w:rsid w:val="00933806"/>
    <w:rsid w:val="009345B4"/>
    <w:rsid w:val="00935CA9"/>
    <w:rsid w:val="00950C42"/>
    <w:rsid w:val="009551FF"/>
    <w:rsid w:val="00955B78"/>
    <w:rsid w:val="0095786F"/>
    <w:rsid w:val="00960973"/>
    <w:rsid w:val="009625AB"/>
    <w:rsid w:val="0096412F"/>
    <w:rsid w:val="00964E06"/>
    <w:rsid w:val="00965DAA"/>
    <w:rsid w:val="00967328"/>
    <w:rsid w:val="00981155"/>
    <w:rsid w:val="00981FE5"/>
    <w:rsid w:val="00984010"/>
    <w:rsid w:val="00984167"/>
    <w:rsid w:val="00984530"/>
    <w:rsid w:val="00986BFF"/>
    <w:rsid w:val="00991398"/>
    <w:rsid w:val="009A00F9"/>
    <w:rsid w:val="009B0BF8"/>
    <w:rsid w:val="009C386A"/>
    <w:rsid w:val="009C407F"/>
    <w:rsid w:val="009C4710"/>
    <w:rsid w:val="009C4F19"/>
    <w:rsid w:val="009C5586"/>
    <w:rsid w:val="009D01B1"/>
    <w:rsid w:val="009D12A6"/>
    <w:rsid w:val="009D4D03"/>
    <w:rsid w:val="009D576A"/>
    <w:rsid w:val="009D6548"/>
    <w:rsid w:val="009E0173"/>
    <w:rsid w:val="009E0451"/>
    <w:rsid w:val="009E4248"/>
    <w:rsid w:val="00A02514"/>
    <w:rsid w:val="00A0320F"/>
    <w:rsid w:val="00A06F72"/>
    <w:rsid w:val="00A1039F"/>
    <w:rsid w:val="00A11078"/>
    <w:rsid w:val="00A11D47"/>
    <w:rsid w:val="00A22C86"/>
    <w:rsid w:val="00A308B1"/>
    <w:rsid w:val="00A32771"/>
    <w:rsid w:val="00A33CD5"/>
    <w:rsid w:val="00A37535"/>
    <w:rsid w:val="00A506B5"/>
    <w:rsid w:val="00A514D4"/>
    <w:rsid w:val="00A60330"/>
    <w:rsid w:val="00A62C81"/>
    <w:rsid w:val="00A66F23"/>
    <w:rsid w:val="00A703FB"/>
    <w:rsid w:val="00A715EB"/>
    <w:rsid w:val="00A715FD"/>
    <w:rsid w:val="00A74079"/>
    <w:rsid w:val="00A779EC"/>
    <w:rsid w:val="00A804F1"/>
    <w:rsid w:val="00A80A03"/>
    <w:rsid w:val="00A9019A"/>
    <w:rsid w:val="00A91266"/>
    <w:rsid w:val="00A939B8"/>
    <w:rsid w:val="00A968C4"/>
    <w:rsid w:val="00AA4FCB"/>
    <w:rsid w:val="00AB113A"/>
    <w:rsid w:val="00AB2407"/>
    <w:rsid w:val="00AB7701"/>
    <w:rsid w:val="00AB7826"/>
    <w:rsid w:val="00AC167C"/>
    <w:rsid w:val="00AC1DFF"/>
    <w:rsid w:val="00AC3220"/>
    <w:rsid w:val="00AC460B"/>
    <w:rsid w:val="00AD1E57"/>
    <w:rsid w:val="00AD492D"/>
    <w:rsid w:val="00AD50AB"/>
    <w:rsid w:val="00AD695A"/>
    <w:rsid w:val="00AE49CC"/>
    <w:rsid w:val="00AE63AC"/>
    <w:rsid w:val="00AE692F"/>
    <w:rsid w:val="00B10F16"/>
    <w:rsid w:val="00B12AFB"/>
    <w:rsid w:val="00B14186"/>
    <w:rsid w:val="00B15149"/>
    <w:rsid w:val="00B204A8"/>
    <w:rsid w:val="00B235AB"/>
    <w:rsid w:val="00B24DC0"/>
    <w:rsid w:val="00B35A8F"/>
    <w:rsid w:val="00B372F3"/>
    <w:rsid w:val="00B4256F"/>
    <w:rsid w:val="00B57B63"/>
    <w:rsid w:val="00B64872"/>
    <w:rsid w:val="00B74C35"/>
    <w:rsid w:val="00B7707C"/>
    <w:rsid w:val="00B8270E"/>
    <w:rsid w:val="00B83EBD"/>
    <w:rsid w:val="00B9195B"/>
    <w:rsid w:val="00B92A80"/>
    <w:rsid w:val="00B96B46"/>
    <w:rsid w:val="00B97CCC"/>
    <w:rsid w:val="00BA4C0A"/>
    <w:rsid w:val="00BA580B"/>
    <w:rsid w:val="00BB311C"/>
    <w:rsid w:val="00BB5F37"/>
    <w:rsid w:val="00BB724B"/>
    <w:rsid w:val="00BC2399"/>
    <w:rsid w:val="00BC4999"/>
    <w:rsid w:val="00BC4FB6"/>
    <w:rsid w:val="00BD1FBC"/>
    <w:rsid w:val="00BD2443"/>
    <w:rsid w:val="00BD48A8"/>
    <w:rsid w:val="00BD4B40"/>
    <w:rsid w:val="00BE5D24"/>
    <w:rsid w:val="00BE5D3D"/>
    <w:rsid w:val="00BE60F3"/>
    <w:rsid w:val="00BF41EF"/>
    <w:rsid w:val="00C049C1"/>
    <w:rsid w:val="00C12B8F"/>
    <w:rsid w:val="00C20387"/>
    <w:rsid w:val="00C22F61"/>
    <w:rsid w:val="00C26951"/>
    <w:rsid w:val="00C301E5"/>
    <w:rsid w:val="00C30998"/>
    <w:rsid w:val="00C30C0B"/>
    <w:rsid w:val="00C43647"/>
    <w:rsid w:val="00C44FCC"/>
    <w:rsid w:val="00C45E92"/>
    <w:rsid w:val="00C50EBD"/>
    <w:rsid w:val="00C51629"/>
    <w:rsid w:val="00C63667"/>
    <w:rsid w:val="00C7285E"/>
    <w:rsid w:val="00C779A6"/>
    <w:rsid w:val="00C85508"/>
    <w:rsid w:val="00C87D86"/>
    <w:rsid w:val="00C93CF8"/>
    <w:rsid w:val="00CA2ADF"/>
    <w:rsid w:val="00CA487F"/>
    <w:rsid w:val="00CA7F05"/>
    <w:rsid w:val="00CB31E5"/>
    <w:rsid w:val="00CB52F9"/>
    <w:rsid w:val="00CC6824"/>
    <w:rsid w:val="00CD14D9"/>
    <w:rsid w:val="00CD1855"/>
    <w:rsid w:val="00CD7F4E"/>
    <w:rsid w:val="00CF3093"/>
    <w:rsid w:val="00D06040"/>
    <w:rsid w:val="00D1244B"/>
    <w:rsid w:val="00D16D8B"/>
    <w:rsid w:val="00D205C0"/>
    <w:rsid w:val="00D2663B"/>
    <w:rsid w:val="00D27ED9"/>
    <w:rsid w:val="00D3124D"/>
    <w:rsid w:val="00D347F8"/>
    <w:rsid w:val="00D35F72"/>
    <w:rsid w:val="00D36F7A"/>
    <w:rsid w:val="00D37059"/>
    <w:rsid w:val="00D37CA5"/>
    <w:rsid w:val="00D405FA"/>
    <w:rsid w:val="00D41536"/>
    <w:rsid w:val="00D41F41"/>
    <w:rsid w:val="00D45042"/>
    <w:rsid w:val="00D4534E"/>
    <w:rsid w:val="00D6192F"/>
    <w:rsid w:val="00D6258D"/>
    <w:rsid w:val="00D62A96"/>
    <w:rsid w:val="00D63FED"/>
    <w:rsid w:val="00D65E35"/>
    <w:rsid w:val="00D67A29"/>
    <w:rsid w:val="00D748F1"/>
    <w:rsid w:val="00D75704"/>
    <w:rsid w:val="00D760F4"/>
    <w:rsid w:val="00D7626C"/>
    <w:rsid w:val="00D8571A"/>
    <w:rsid w:val="00D97B50"/>
    <w:rsid w:val="00DA3A8C"/>
    <w:rsid w:val="00DA3E48"/>
    <w:rsid w:val="00DA7A68"/>
    <w:rsid w:val="00DB06F3"/>
    <w:rsid w:val="00DB544C"/>
    <w:rsid w:val="00DB5665"/>
    <w:rsid w:val="00DC1F2F"/>
    <w:rsid w:val="00DC4FF7"/>
    <w:rsid w:val="00DC5C64"/>
    <w:rsid w:val="00DC66F5"/>
    <w:rsid w:val="00DD119A"/>
    <w:rsid w:val="00DD1573"/>
    <w:rsid w:val="00DD1BF1"/>
    <w:rsid w:val="00DD5681"/>
    <w:rsid w:val="00DF5013"/>
    <w:rsid w:val="00DF7605"/>
    <w:rsid w:val="00E04919"/>
    <w:rsid w:val="00E0748E"/>
    <w:rsid w:val="00E17D27"/>
    <w:rsid w:val="00E35D78"/>
    <w:rsid w:val="00E4109F"/>
    <w:rsid w:val="00E45552"/>
    <w:rsid w:val="00E50A1B"/>
    <w:rsid w:val="00E53F55"/>
    <w:rsid w:val="00E60AF3"/>
    <w:rsid w:val="00E63FB1"/>
    <w:rsid w:val="00E71A23"/>
    <w:rsid w:val="00E80491"/>
    <w:rsid w:val="00E85AE1"/>
    <w:rsid w:val="00E85BC2"/>
    <w:rsid w:val="00E90C40"/>
    <w:rsid w:val="00E92D1F"/>
    <w:rsid w:val="00E97406"/>
    <w:rsid w:val="00EA233E"/>
    <w:rsid w:val="00EA308A"/>
    <w:rsid w:val="00EA38A6"/>
    <w:rsid w:val="00EA3FD5"/>
    <w:rsid w:val="00EA6EFF"/>
    <w:rsid w:val="00EB2FE0"/>
    <w:rsid w:val="00EB3C48"/>
    <w:rsid w:val="00EB63A4"/>
    <w:rsid w:val="00EC2103"/>
    <w:rsid w:val="00EC24E9"/>
    <w:rsid w:val="00EC6673"/>
    <w:rsid w:val="00ED110D"/>
    <w:rsid w:val="00ED25E6"/>
    <w:rsid w:val="00ED29FF"/>
    <w:rsid w:val="00ED2EA8"/>
    <w:rsid w:val="00ED40BD"/>
    <w:rsid w:val="00ED6FBB"/>
    <w:rsid w:val="00EE7F59"/>
    <w:rsid w:val="00EF02D2"/>
    <w:rsid w:val="00EF16C6"/>
    <w:rsid w:val="00EF193D"/>
    <w:rsid w:val="00EF2ABB"/>
    <w:rsid w:val="00F0007E"/>
    <w:rsid w:val="00F06FDD"/>
    <w:rsid w:val="00F07A1B"/>
    <w:rsid w:val="00F12895"/>
    <w:rsid w:val="00F138CB"/>
    <w:rsid w:val="00F14ED9"/>
    <w:rsid w:val="00F15A9E"/>
    <w:rsid w:val="00F1673C"/>
    <w:rsid w:val="00F20BE0"/>
    <w:rsid w:val="00F23080"/>
    <w:rsid w:val="00F3471C"/>
    <w:rsid w:val="00F34A88"/>
    <w:rsid w:val="00F42D8C"/>
    <w:rsid w:val="00F6544C"/>
    <w:rsid w:val="00F745D1"/>
    <w:rsid w:val="00F7489E"/>
    <w:rsid w:val="00F80821"/>
    <w:rsid w:val="00F82E3D"/>
    <w:rsid w:val="00F905FF"/>
    <w:rsid w:val="00F9346F"/>
    <w:rsid w:val="00F9347F"/>
    <w:rsid w:val="00F95241"/>
    <w:rsid w:val="00FA3C48"/>
    <w:rsid w:val="00FA4465"/>
    <w:rsid w:val="00FB33FC"/>
    <w:rsid w:val="00FB4633"/>
    <w:rsid w:val="00FB6E8D"/>
    <w:rsid w:val="00FC004A"/>
    <w:rsid w:val="00FC02FA"/>
    <w:rsid w:val="00FC2E01"/>
    <w:rsid w:val="00FC7195"/>
    <w:rsid w:val="00FD2F0A"/>
    <w:rsid w:val="00FE05F7"/>
    <w:rsid w:val="00FF2E90"/>
    <w:rsid w:val="00FF46EE"/>
    <w:rsid w:val="20A2C78B"/>
    <w:rsid w:val="724C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normaltextrun">
    <w:name w:val="normaltextrun"/>
    <w:basedOn w:val="DefaultParagraphFont"/>
    <w:rsid w:val="006218DC"/>
  </w:style>
  <w:style w:type="character" w:customStyle="1" w:styleId="eop">
    <w:name w:val="eop"/>
    <w:basedOn w:val="DefaultParagraphFont"/>
    <w:rsid w:val="006218DC"/>
  </w:style>
  <w:style w:type="paragraph" w:styleId="BodyText">
    <w:name w:val="Body Text"/>
    <w:basedOn w:val="Normal"/>
    <w:link w:val="BodyTextChar"/>
    <w:rsid w:val="00A62C81"/>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rsid w:val="00A62C81"/>
    <w:rPr>
      <w:rFonts w:ascii="Trebuchet MS" w:eastAsia="Times New Roman" w:hAnsi="Trebuchet MS" w:cs="Times New Roman"/>
      <w:szCs w:val="24"/>
    </w:rPr>
  </w:style>
  <w:style w:type="paragraph" w:styleId="BodyTextIndent">
    <w:name w:val="Body Text Indent"/>
    <w:basedOn w:val="Normal"/>
    <w:link w:val="BodyTextIndentChar"/>
    <w:uiPriority w:val="99"/>
    <w:semiHidden/>
    <w:unhideWhenUsed/>
    <w:rsid w:val="000324D8"/>
    <w:pPr>
      <w:spacing w:after="120" w:line="240" w:lineRule="auto"/>
      <w:ind w:left="283"/>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0324D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4311">
      <w:bodyDiv w:val="1"/>
      <w:marLeft w:val="0"/>
      <w:marRight w:val="0"/>
      <w:marTop w:val="0"/>
      <w:marBottom w:val="0"/>
      <w:divBdr>
        <w:top w:val="none" w:sz="0" w:space="0" w:color="auto"/>
        <w:left w:val="none" w:sz="0" w:space="0" w:color="auto"/>
        <w:bottom w:val="none" w:sz="0" w:space="0" w:color="auto"/>
        <w:right w:val="none" w:sz="0" w:space="0" w:color="auto"/>
      </w:divBdr>
    </w:div>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231965062">
      <w:bodyDiv w:val="1"/>
      <w:marLeft w:val="0"/>
      <w:marRight w:val="0"/>
      <w:marTop w:val="0"/>
      <w:marBottom w:val="0"/>
      <w:divBdr>
        <w:top w:val="none" w:sz="0" w:space="0" w:color="auto"/>
        <w:left w:val="none" w:sz="0" w:space="0" w:color="auto"/>
        <w:bottom w:val="none" w:sz="0" w:space="0" w:color="auto"/>
        <w:right w:val="none" w:sz="0" w:space="0" w:color="auto"/>
      </w:divBdr>
      <w:divsChild>
        <w:div w:id="1288660851">
          <w:marLeft w:val="547"/>
          <w:marRight w:val="0"/>
          <w:marTop w:val="0"/>
          <w:marBottom w:val="0"/>
          <w:divBdr>
            <w:top w:val="none" w:sz="0" w:space="0" w:color="auto"/>
            <w:left w:val="none" w:sz="0" w:space="0" w:color="auto"/>
            <w:bottom w:val="none" w:sz="0" w:space="0" w:color="auto"/>
            <w:right w:val="none" w:sz="0" w:space="0" w:color="auto"/>
          </w:divBdr>
        </w:div>
      </w:divsChild>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C5670-D120-43BD-8F03-9354E84A5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9EB94-375E-4D79-A150-70B36E9C53F5}">
  <ds:schemaRefs>
    <ds:schemaRef ds:uri="http://www.w3.org/XML/1998/namespace"/>
    <ds:schemaRef ds:uri="709ad826-0fe0-4318-bdb4-4354c290a751"/>
    <ds:schemaRef ds:uri="http://purl.org/dc/terms/"/>
    <ds:schemaRef ds:uri="http://schemas.microsoft.com/office/2006/metadata/properties"/>
    <ds:schemaRef ds:uri="http://schemas.microsoft.com/office/2006/documentManagement/types"/>
    <ds:schemaRef ds:uri="12092700-bb66-4724-8f4c-ecf0d6bc3c82"/>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E144D2B9-E7F3-45FE-8125-4C04EEE642D5}">
  <ds:schemaRefs>
    <ds:schemaRef ds:uri="http://schemas.openxmlformats.org/officeDocument/2006/bibliography"/>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11463</Characters>
  <Application>Microsoft Office Word</Application>
  <DocSecurity>0</DocSecurity>
  <Lines>95</Lines>
  <Paragraphs>26</Paragraphs>
  <ScaleCrop>false</ScaleCrop>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Sonay Panahian-Jand</cp:lastModifiedBy>
  <cp:revision>2</cp:revision>
  <cp:lastPrinted>2018-06-20T15:55:00Z</cp:lastPrinted>
  <dcterms:created xsi:type="dcterms:W3CDTF">2022-06-29T08:53:00Z</dcterms:created>
  <dcterms:modified xsi:type="dcterms:W3CDTF">2022-06-29T08:53:00Z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512">
    <vt:lpwstr>20</vt:lpwstr>
  </property>
</Properties>
</file>