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DCB1" w14:textId="7BE2096E" w:rsidR="00EC4CD1" w:rsidRPr="005B2DEF" w:rsidRDefault="00414695" w:rsidP="00EC4CD1">
      <w:pPr>
        <w:keepNext/>
        <w:keepLines/>
        <w:spacing w:before="120" w:after="120"/>
        <w:ind w:left="-142"/>
        <w:jc w:val="both"/>
        <w:outlineLvl w:val="1"/>
        <w:rPr>
          <w:rFonts w:ascii="Gill Sans MT" w:eastAsia="Times New Roman" w:hAnsi="Gill Sans MT" w:cs="Arial"/>
          <w:b/>
          <w:bCs/>
          <w:sz w:val="40"/>
          <w:szCs w:val="40"/>
        </w:rPr>
      </w:pPr>
      <w:r w:rsidRPr="005B2DEF">
        <w:rPr>
          <w:rFonts w:ascii="Gill Sans MT" w:eastAsia="Times New Roman" w:hAnsi="Gill Sans MT" w:cs="Arial"/>
          <w:b/>
          <w:bCs/>
          <w:sz w:val="40"/>
          <w:szCs w:val="40"/>
        </w:rPr>
        <w:t>Surrey Heath</w:t>
      </w:r>
      <w:r w:rsidR="00EC4CD1" w:rsidRPr="005B2DEF">
        <w:rPr>
          <w:rFonts w:ascii="Gill Sans MT" w:eastAsia="Times New Roman" w:hAnsi="Gill Sans MT" w:cs="Arial"/>
          <w:b/>
          <w:bCs/>
          <w:sz w:val="40"/>
          <w:szCs w:val="40"/>
        </w:rPr>
        <w:t xml:space="preserve"> Borough Council</w:t>
      </w:r>
    </w:p>
    <w:p w14:paraId="0ED95522" w14:textId="77777777" w:rsidR="00EC4CD1" w:rsidRPr="005B2DEF" w:rsidRDefault="00EC4CD1" w:rsidP="00EC4CD1">
      <w:pPr>
        <w:keepNext/>
        <w:spacing w:after="0" w:line="240" w:lineRule="auto"/>
        <w:ind w:left="-142"/>
        <w:outlineLvl w:val="2"/>
        <w:rPr>
          <w:rFonts w:ascii="Gill Sans MT" w:eastAsia="Times New Roman" w:hAnsi="Gill Sans MT" w:cs="Arial"/>
          <w:b/>
          <w:sz w:val="40"/>
          <w:szCs w:val="40"/>
        </w:rPr>
      </w:pPr>
      <w:r w:rsidRPr="005B2DEF">
        <w:rPr>
          <w:rFonts w:ascii="Gill Sans MT" w:eastAsia="Times New Roman" w:hAnsi="Gill Sans MT" w:cs="Arial"/>
          <w:b/>
          <w:sz w:val="40"/>
          <w:szCs w:val="40"/>
        </w:rPr>
        <w:t>Role Profile</w:t>
      </w:r>
    </w:p>
    <w:p w14:paraId="42A3C33B" w14:textId="77777777" w:rsidR="00EC4CD1" w:rsidRPr="005B2DEF" w:rsidRDefault="00EC4CD1" w:rsidP="00EC4CD1">
      <w:pPr>
        <w:spacing w:after="0" w:line="256" w:lineRule="auto"/>
        <w:rPr>
          <w:rFonts w:ascii="Gill Sans MT" w:eastAsia="Calibri" w:hAnsi="Gill Sans MT" w:cs="Arial"/>
          <w:color w:val="000000"/>
          <w:sz w:val="24"/>
          <w:szCs w:val="24"/>
          <w:lang w:eastAsia="en-GB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7396"/>
      </w:tblGrid>
      <w:tr w:rsidR="00EC4CD1" w:rsidRPr="005B2DEF" w14:paraId="3F42E85E" w14:textId="77777777" w:rsidTr="5D09BB3C"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58C05" w14:textId="77777777" w:rsidR="00EC4CD1" w:rsidRPr="005B2DEF" w:rsidRDefault="00EC4CD1" w:rsidP="00EC4CD1">
            <w:pPr>
              <w:spacing w:before="120" w:after="120" w:line="256" w:lineRule="auto"/>
              <w:rPr>
                <w:rFonts w:ascii="Gill Sans MT" w:eastAsia="Calibri" w:hAnsi="Gill Sans MT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color w:val="000000"/>
                <w:sz w:val="24"/>
                <w:szCs w:val="24"/>
                <w:lang w:eastAsia="en-GB"/>
              </w:rPr>
              <w:t>Role Title:</w:t>
            </w: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970A2" w14:textId="4E4562A7" w:rsidR="00EC4CD1" w:rsidRPr="005B2DEF" w:rsidRDefault="00A172D8" w:rsidP="00EC4CD1">
            <w:pPr>
              <w:spacing w:before="120" w:after="120" w:line="256" w:lineRule="auto"/>
              <w:rPr>
                <w:rFonts w:ascii="Gill Sans MT" w:eastAsia="Calibri" w:hAnsi="Gill Sans MT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hAnsi="Gill Sans MT" w:cstheme="minorHAnsi"/>
                <w:bCs/>
              </w:rPr>
              <w:t>Senior Contract Manager</w:t>
            </w:r>
          </w:p>
        </w:tc>
      </w:tr>
      <w:tr w:rsidR="00EC4CD1" w:rsidRPr="005B2DEF" w14:paraId="259B9722" w14:textId="77777777" w:rsidTr="5D09BB3C"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93F1C" w14:textId="77777777" w:rsidR="00EC4CD1" w:rsidRPr="005B2DEF" w:rsidRDefault="00EC4CD1" w:rsidP="00EC4CD1">
            <w:pPr>
              <w:spacing w:before="120" w:after="120" w:line="256" w:lineRule="auto"/>
              <w:rPr>
                <w:rFonts w:ascii="Gill Sans MT" w:eastAsia="Calibri" w:hAnsi="Gill Sans MT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color w:val="000000"/>
                <w:sz w:val="24"/>
                <w:szCs w:val="24"/>
                <w:lang w:eastAsia="en-GB"/>
              </w:rPr>
              <w:t>Service:</w:t>
            </w: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6CA4C" w14:textId="7786657D" w:rsidR="00EC4CD1" w:rsidRPr="005B2DEF" w:rsidRDefault="0060703C" w:rsidP="00EC4CD1">
            <w:pPr>
              <w:spacing w:before="120" w:after="12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Recreation and Leisure Services</w:t>
            </w:r>
          </w:p>
        </w:tc>
      </w:tr>
      <w:tr w:rsidR="00EC4CD1" w:rsidRPr="005B2DEF" w14:paraId="087B6A58" w14:textId="77777777" w:rsidTr="5D09BB3C"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1BECE" w14:textId="77777777" w:rsidR="00EC4CD1" w:rsidRPr="005B2DEF" w:rsidRDefault="00EC4CD1" w:rsidP="00EC4CD1">
            <w:pPr>
              <w:spacing w:before="120" w:after="120" w:line="256" w:lineRule="auto"/>
              <w:rPr>
                <w:rFonts w:ascii="Gill Sans MT" w:eastAsia="Calibri" w:hAnsi="Gill Sans MT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color w:val="000000"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1BB4E" w14:textId="7D4B0285" w:rsidR="00EC4CD1" w:rsidRPr="005B2DEF" w:rsidRDefault="00414695" w:rsidP="00EC4CD1">
            <w:pPr>
              <w:spacing w:before="120" w:after="12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Surrey Heath House, Knoll Road, Camberley, Surrey. GU15 3HD</w:t>
            </w:r>
          </w:p>
        </w:tc>
      </w:tr>
      <w:tr w:rsidR="00EC4CD1" w:rsidRPr="005B2DEF" w14:paraId="6652B955" w14:textId="77777777" w:rsidTr="5D09BB3C"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B5EA1" w14:textId="77777777" w:rsidR="00EC4CD1" w:rsidRPr="005B2DEF" w:rsidRDefault="00EC4CD1" w:rsidP="00EC4CD1">
            <w:pPr>
              <w:spacing w:before="120" w:after="120" w:line="256" w:lineRule="auto"/>
              <w:rPr>
                <w:rFonts w:ascii="Gill Sans MT" w:eastAsia="Calibri" w:hAnsi="Gill Sans MT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color w:val="000000"/>
                <w:sz w:val="24"/>
                <w:szCs w:val="24"/>
                <w:lang w:eastAsia="en-GB"/>
              </w:rPr>
              <w:t>Reporting To:</w:t>
            </w: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A03DB" w14:textId="27009370" w:rsidR="00EC4CD1" w:rsidRPr="005B2DEF" w:rsidRDefault="0060703C" w:rsidP="5D09BB3C">
            <w:pPr>
              <w:spacing w:before="120" w:after="120" w:line="256" w:lineRule="auto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Recreation and Leisure Services Manager</w:t>
            </w:r>
          </w:p>
        </w:tc>
      </w:tr>
    </w:tbl>
    <w:p w14:paraId="0E9CDB62" w14:textId="77777777" w:rsidR="00EC4CD1" w:rsidRPr="005B2DEF" w:rsidRDefault="00EC4CD1" w:rsidP="00EC4CD1">
      <w:pPr>
        <w:spacing w:after="0" w:line="256" w:lineRule="auto"/>
        <w:rPr>
          <w:rFonts w:ascii="Gill Sans MT" w:eastAsia="Calibri" w:hAnsi="Gill Sans MT" w:cs="Arial"/>
          <w:color w:val="000000"/>
          <w:sz w:val="24"/>
          <w:szCs w:val="24"/>
          <w:lang w:eastAsia="en-GB"/>
        </w:rPr>
      </w:pPr>
    </w:p>
    <w:p w14:paraId="3298E87D" w14:textId="77777777" w:rsidR="00EC4CD1" w:rsidRPr="005B2DEF" w:rsidRDefault="00EC4CD1" w:rsidP="00EC4CD1">
      <w:pPr>
        <w:spacing w:after="0" w:line="256" w:lineRule="auto"/>
        <w:rPr>
          <w:rFonts w:ascii="Gill Sans MT" w:eastAsia="Calibri" w:hAnsi="Gill Sans MT" w:cs="Arial"/>
          <w:color w:val="000000"/>
          <w:sz w:val="24"/>
          <w:szCs w:val="24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EC4CD1" w:rsidRPr="005B2DEF" w14:paraId="6959BEF6" w14:textId="77777777" w:rsidTr="001571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CB7E" w14:textId="77777777" w:rsidR="00EC4CD1" w:rsidRPr="005B2DEF" w:rsidRDefault="00EC4CD1" w:rsidP="00EC4CD1">
            <w:pPr>
              <w:spacing w:after="240" w:line="256" w:lineRule="auto"/>
              <w:rPr>
                <w:rFonts w:ascii="Gill Sans MT" w:eastAsia="Calibri" w:hAnsi="Gill Sans MT" w:cs="Calibri"/>
                <w:b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="Calibri"/>
                <w:b/>
                <w:color w:val="000000"/>
                <w:sz w:val="24"/>
                <w:szCs w:val="24"/>
                <w:lang w:eastAsia="en-GB"/>
              </w:rPr>
              <w:t>Role Purpose:</w:t>
            </w:r>
          </w:p>
          <w:p w14:paraId="585A7092" w14:textId="77777777" w:rsidR="00EC4CD1" w:rsidRPr="005B2DEF" w:rsidRDefault="00EC4CD1" w:rsidP="00EC4CD1">
            <w:pPr>
              <w:spacing w:after="240" w:line="256" w:lineRule="auto"/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="Calibri"/>
                <w:b/>
                <w:i/>
                <w:color w:val="000000"/>
                <w:sz w:val="24"/>
                <w:szCs w:val="24"/>
                <w:lang w:eastAsia="en-GB"/>
              </w:rPr>
              <w:t>Why the role exists and its contribution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3947" w14:textId="223087C1" w:rsidR="00720917" w:rsidRPr="005B2DEF" w:rsidRDefault="00A172D8" w:rsidP="00EC4CD1">
            <w:pPr>
              <w:spacing w:before="120" w:after="240" w:line="256" w:lineRule="auto"/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Have a senior and responsible role within </w:t>
            </w:r>
            <w:r w:rsidR="00720917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>t</w:t>
            </w:r>
            <w:r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>he Recreation and Leisure Services Team making a highly positive contribution to the team and its broader duties.</w:t>
            </w:r>
          </w:p>
          <w:p w14:paraId="0D4400F9" w14:textId="78D06CFF" w:rsidR="00EC4CD1" w:rsidRPr="005B2DEF" w:rsidRDefault="00422CC7" w:rsidP="00EC4CD1">
            <w:pPr>
              <w:spacing w:before="120" w:after="240" w:line="256" w:lineRule="auto"/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>A</w:t>
            </w:r>
            <w:r w:rsidR="00720917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>s a Contract Manager,</w:t>
            </w:r>
            <w:r w:rsidR="004C3563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 procure,</w:t>
            </w:r>
            <w:r w:rsidR="00720917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 oversee and manage </w:t>
            </w:r>
            <w:r w:rsidR="00B0465D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the </w:t>
            </w:r>
            <w:r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Councils </w:t>
            </w:r>
            <w:r w:rsidR="00B0465D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key </w:t>
            </w:r>
            <w:r w:rsidR="00720917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>contracts</w:t>
            </w:r>
            <w:r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 around </w:t>
            </w:r>
            <w:r w:rsidR="00B0465D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>Grounds Maintenance and Leisure Services,</w:t>
            </w:r>
            <w:r w:rsidR="00720917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 ensuring that</w:t>
            </w:r>
            <w:r w:rsidR="00B0465D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 the Council receives value for money </w:t>
            </w:r>
            <w:r w:rsidR="003B1D98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with </w:t>
            </w:r>
            <w:r w:rsidR="00720917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performance </w:t>
            </w:r>
            <w:r w:rsidR="003B1D98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being the </w:t>
            </w:r>
            <w:r w:rsidR="00720917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>key driver</w:t>
            </w:r>
            <w:r w:rsidR="00B0465D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 for success.</w:t>
            </w:r>
            <w:r w:rsidR="00720917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  </w:t>
            </w:r>
            <w:r w:rsidR="00A172D8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AB89D79" w14:textId="50972334" w:rsidR="00067D4A" w:rsidRPr="005B2DEF" w:rsidRDefault="004C3563" w:rsidP="00EC4CD1">
            <w:pPr>
              <w:spacing w:before="120" w:after="240" w:line="256" w:lineRule="auto"/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 xml:space="preserve">Undertake </w:t>
            </w:r>
            <w:r w:rsidR="003B1D98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>contract management and client officer responsibilities in delivering grounds maintenance services on behalf of others.</w:t>
            </w:r>
          </w:p>
          <w:p w14:paraId="0B76D86F" w14:textId="716772EF" w:rsidR="00734311" w:rsidRPr="005B2DEF" w:rsidRDefault="003B1D98" w:rsidP="00C36EBC">
            <w:pPr>
              <w:spacing w:before="120" w:after="240" w:line="256" w:lineRule="auto"/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>Working with colleagues to ensure that all Council owned Grounds maintenance data sets of assets are updated to allow service standards</w:t>
            </w:r>
            <w:r w:rsidR="00C36EBC" w:rsidRPr="005B2DEF">
              <w:rPr>
                <w:rFonts w:ascii="Gill Sans MT" w:eastAsia="Calibri" w:hAnsi="Gill Sans MT" w:cs="Calibri"/>
                <w:color w:val="000000"/>
                <w:sz w:val="24"/>
                <w:szCs w:val="24"/>
                <w:lang w:eastAsia="en-GB"/>
              </w:rPr>
              <w:t>, future bills of quantity and fault reporting can be done accurately.</w:t>
            </w:r>
          </w:p>
        </w:tc>
      </w:tr>
    </w:tbl>
    <w:p w14:paraId="32FFDCC1" w14:textId="77777777" w:rsidR="00EC4CD1" w:rsidRPr="005B2DEF" w:rsidRDefault="00EC4CD1" w:rsidP="00EC4CD1">
      <w:pPr>
        <w:spacing w:after="240" w:line="256" w:lineRule="auto"/>
        <w:rPr>
          <w:rFonts w:ascii="Gill Sans MT" w:eastAsia="Calibri" w:hAnsi="Gill Sans MT" w:cs="Arial"/>
          <w:color w:val="000000"/>
          <w:sz w:val="24"/>
          <w:szCs w:val="24"/>
          <w:lang w:eastAsia="en-GB"/>
        </w:rPr>
      </w:pPr>
    </w:p>
    <w:p w14:paraId="1CC4957B" w14:textId="77777777" w:rsidR="00EC4CD1" w:rsidRPr="005B2DEF" w:rsidRDefault="00EC4CD1" w:rsidP="00EC4CD1">
      <w:pPr>
        <w:keepNext/>
        <w:spacing w:after="240" w:line="240" w:lineRule="auto"/>
        <w:ind w:left="-142"/>
        <w:outlineLvl w:val="3"/>
        <w:rPr>
          <w:rFonts w:ascii="Gill Sans MT" w:eastAsia="Times New Roman" w:hAnsi="Gill Sans MT" w:cstheme="minorHAnsi"/>
          <w:b/>
          <w:sz w:val="24"/>
          <w:szCs w:val="24"/>
        </w:rPr>
      </w:pPr>
      <w:r w:rsidRPr="005B2DEF">
        <w:rPr>
          <w:rFonts w:ascii="Gill Sans MT" w:eastAsia="Times New Roman" w:hAnsi="Gill Sans MT" w:cstheme="minorHAnsi"/>
          <w:b/>
          <w:sz w:val="24"/>
          <w:szCs w:val="24"/>
        </w:rPr>
        <w:t>Main Duties and accountabilities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EC4CD1" w:rsidRPr="005B2DEF" w14:paraId="020CD985" w14:textId="77777777" w:rsidTr="001571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6075" w14:textId="680B97B6" w:rsidR="00EC4CD1" w:rsidRPr="005B2DEF" w:rsidRDefault="5D09BB3C" w:rsidP="5D09BB3C">
            <w:pPr>
              <w:spacing w:after="24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Knowledge and Expertise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8487" w14:textId="24C9E9C7" w:rsidR="00C36EBC" w:rsidRPr="00103056" w:rsidRDefault="00C36EBC" w:rsidP="00C36EBC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5148"/>
              </w:tabs>
              <w:spacing w:after="0" w:line="240" w:lineRule="auto"/>
              <w:ind w:left="284" w:hanging="284"/>
              <w:rPr>
                <w:rFonts w:ascii="Gill Sans MT" w:hAnsi="Gill Sans MT" w:cstheme="minorHAnsi"/>
                <w:sz w:val="24"/>
                <w:szCs w:val="24"/>
              </w:rPr>
            </w:pPr>
            <w:r w:rsidRPr="00103056">
              <w:rPr>
                <w:rFonts w:ascii="Gill Sans MT" w:hAnsi="Gill Sans MT" w:cstheme="minorHAnsi"/>
                <w:sz w:val="24"/>
                <w:szCs w:val="24"/>
              </w:rPr>
              <w:t xml:space="preserve">The postholder </w:t>
            </w:r>
            <w:r w:rsidR="003E0B0C" w:rsidRPr="00103056">
              <w:rPr>
                <w:rFonts w:ascii="Gill Sans MT" w:hAnsi="Gill Sans MT" w:cstheme="minorHAnsi"/>
                <w:sz w:val="24"/>
                <w:szCs w:val="24"/>
              </w:rPr>
              <w:t xml:space="preserve">must </w:t>
            </w:r>
            <w:r w:rsidRPr="00103056">
              <w:rPr>
                <w:rFonts w:ascii="Gill Sans MT" w:hAnsi="Gill Sans MT" w:cstheme="minorHAnsi"/>
                <w:sz w:val="24"/>
                <w:szCs w:val="24"/>
              </w:rPr>
              <w:t>have an excellent understanding of contract management and performance management</w:t>
            </w:r>
            <w:r w:rsidR="001A33BC" w:rsidRPr="00103056">
              <w:rPr>
                <w:rFonts w:ascii="Gill Sans MT" w:hAnsi="Gill Sans MT" w:cstheme="minorHAnsi"/>
                <w:sz w:val="24"/>
                <w:szCs w:val="24"/>
              </w:rPr>
              <w:t>, ideally holding a recognised qualification in contract management.</w:t>
            </w:r>
          </w:p>
          <w:p w14:paraId="21EAB424" w14:textId="0B8A7818" w:rsidR="009503BE" w:rsidRPr="00103056" w:rsidRDefault="001A33BC" w:rsidP="001A33BC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5148"/>
              </w:tabs>
              <w:spacing w:after="0" w:line="240" w:lineRule="auto"/>
              <w:ind w:left="284" w:hanging="284"/>
              <w:rPr>
                <w:rFonts w:ascii="Gill Sans MT" w:hAnsi="Gill Sans MT" w:cstheme="minorHAnsi"/>
                <w:sz w:val="24"/>
                <w:szCs w:val="24"/>
              </w:rPr>
            </w:pPr>
            <w:r w:rsidRPr="00103056">
              <w:rPr>
                <w:rFonts w:ascii="Gill Sans MT" w:hAnsi="Gill Sans MT" w:cstheme="minorHAnsi"/>
                <w:sz w:val="24"/>
                <w:szCs w:val="24"/>
              </w:rPr>
              <w:t>Demonstrate c</w:t>
            </w:r>
            <w:r w:rsidR="00C36EBC" w:rsidRPr="00103056">
              <w:rPr>
                <w:rFonts w:ascii="Gill Sans MT" w:hAnsi="Gill Sans MT" w:cstheme="minorHAnsi"/>
                <w:sz w:val="24"/>
                <w:szCs w:val="24"/>
              </w:rPr>
              <w:t>onfidence</w:t>
            </w:r>
            <w:r w:rsidRPr="00103056">
              <w:rPr>
                <w:rFonts w:ascii="Gill Sans MT" w:hAnsi="Gill Sans MT" w:cstheme="minorHAnsi"/>
                <w:sz w:val="24"/>
                <w:szCs w:val="24"/>
              </w:rPr>
              <w:t xml:space="preserve"> in negotiation,</w:t>
            </w:r>
            <w:r w:rsidR="00C36EBC" w:rsidRPr="00103056">
              <w:rPr>
                <w:rFonts w:ascii="Gill Sans MT" w:hAnsi="Gill Sans MT" w:cstheme="minorHAnsi"/>
                <w:sz w:val="24"/>
                <w:szCs w:val="24"/>
              </w:rPr>
              <w:t xml:space="preserve"> the ability to make quick decisions and pursue and address poor standards</w:t>
            </w:r>
          </w:p>
          <w:p w14:paraId="06995B4E" w14:textId="1710FEE7" w:rsidR="00766651" w:rsidRPr="00103056" w:rsidRDefault="00766651" w:rsidP="00766651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5148"/>
              </w:tabs>
              <w:spacing w:after="0" w:line="240" w:lineRule="auto"/>
              <w:ind w:left="284" w:hanging="284"/>
              <w:rPr>
                <w:rFonts w:ascii="Gill Sans MT" w:hAnsi="Gill Sans MT" w:cstheme="minorHAnsi"/>
                <w:sz w:val="24"/>
                <w:szCs w:val="24"/>
              </w:rPr>
            </w:pPr>
            <w:r w:rsidRPr="00103056">
              <w:rPr>
                <w:rFonts w:ascii="Gill Sans MT" w:hAnsi="Gill Sans MT" w:cstheme="minorHAnsi"/>
                <w:sz w:val="24"/>
                <w:szCs w:val="24"/>
              </w:rPr>
              <w:t>To keep accurate records and to ensure work requiring rectification has been actioned</w:t>
            </w:r>
          </w:p>
          <w:p w14:paraId="2A1BF28D" w14:textId="2D023A3D" w:rsidR="009503BE" w:rsidRPr="00103056" w:rsidRDefault="009503BE" w:rsidP="00C36EBC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5148"/>
              </w:tabs>
              <w:spacing w:after="0" w:line="240" w:lineRule="auto"/>
              <w:ind w:left="284" w:hanging="284"/>
              <w:rPr>
                <w:rFonts w:ascii="Gill Sans MT" w:hAnsi="Gill Sans MT" w:cstheme="minorHAnsi"/>
                <w:sz w:val="24"/>
                <w:szCs w:val="24"/>
              </w:rPr>
            </w:pPr>
            <w:r w:rsidRPr="00103056">
              <w:rPr>
                <w:rFonts w:ascii="Gill Sans MT" w:hAnsi="Gill Sans MT" w:cstheme="minorHAnsi"/>
                <w:sz w:val="24"/>
                <w:szCs w:val="24"/>
              </w:rPr>
              <w:t>A</w:t>
            </w:r>
            <w:r w:rsidR="009728F1" w:rsidRPr="00103056">
              <w:rPr>
                <w:rFonts w:ascii="Gill Sans MT" w:hAnsi="Gill Sans MT" w:cstheme="minorHAnsi"/>
                <w:sz w:val="24"/>
                <w:szCs w:val="24"/>
              </w:rPr>
              <w:t xml:space="preserve"> good</w:t>
            </w:r>
            <w:r w:rsidRPr="00103056">
              <w:rPr>
                <w:rFonts w:ascii="Gill Sans MT" w:hAnsi="Gill Sans MT" w:cstheme="minorHAnsi"/>
                <w:sz w:val="24"/>
                <w:szCs w:val="24"/>
              </w:rPr>
              <w:t xml:space="preserve"> understanding of GIS </w:t>
            </w:r>
            <w:r w:rsidR="009728F1" w:rsidRPr="00103056">
              <w:rPr>
                <w:rFonts w:ascii="Gill Sans MT" w:hAnsi="Gill Sans MT" w:cstheme="minorHAnsi"/>
                <w:sz w:val="24"/>
                <w:szCs w:val="24"/>
              </w:rPr>
              <w:t xml:space="preserve">and how it can be used </w:t>
            </w:r>
            <w:r w:rsidR="001571ED">
              <w:rPr>
                <w:rFonts w:ascii="Gill Sans MT" w:hAnsi="Gill Sans MT" w:cstheme="minorHAnsi"/>
                <w:sz w:val="24"/>
                <w:szCs w:val="24"/>
              </w:rPr>
              <w:t>in</w:t>
            </w:r>
            <w:r w:rsidR="009728F1" w:rsidRPr="00103056">
              <w:rPr>
                <w:rFonts w:ascii="Gill Sans MT" w:hAnsi="Gill Sans MT" w:cstheme="minorHAnsi"/>
                <w:sz w:val="24"/>
                <w:szCs w:val="24"/>
              </w:rPr>
              <w:t xml:space="preserve"> the administration of, in particular, grounds maintenance </w:t>
            </w:r>
            <w:r w:rsidRPr="00103056">
              <w:rPr>
                <w:rFonts w:ascii="Gill Sans MT" w:hAnsi="Gill Sans MT" w:cstheme="minorHAnsi"/>
                <w:sz w:val="24"/>
                <w:szCs w:val="24"/>
              </w:rPr>
              <w:t>contracts.</w:t>
            </w:r>
          </w:p>
          <w:p w14:paraId="392FE37D" w14:textId="2A2F3631" w:rsidR="00D05568" w:rsidRPr="00103056" w:rsidRDefault="00D05568" w:rsidP="00C36EBC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5148"/>
              </w:tabs>
              <w:spacing w:after="0" w:line="240" w:lineRule="auto"/>
              <w:ind w:left="284" w:hanging="284"/>
              <w:rPr>
                <w:rFonts w:ascii="Gill Sans MT" w:hAnsi="Gill Sans MT" w:cstheme="minorHAnsi"/>
                <w:sz w:val="24"/>
                <w:szCs w:val="24"/>
              </w:rPr>
            </w:pPr>
            <w:r w:rsidRPr="00103056">
              <w:rPr>
                <w:rFonts w:ascii="Gill Sans MT" w:hAnsi="Gill Sans MT" w:cstheme="minorHAnsi"/>
                <w:sz w:val="24"/>
                <w:szCs w:val="24"/>
              </w:rPr>
              <w:t xml:space="preserve">Experience of delivering high profile services in a public sector environment. </w:t>
            </w:r>
          </w:p>
          <w:p w14:paraId="703EB629" w14:textId="72E1C52C" w:rsidR="001A33BC" w:rsidRPr="00103056" w:rsidRDefault="001A33BC" w:rsidP="00C36EBC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5148"/>
              </w:tabs>
              <w:spacing w:after="0" w:line="240" w:lineRule="auto"/>
              <w:ind w:left="284" w:hanging="284"/>
              <w:rPr>
                <w:rFonts w:ascii="Gill Sans MT" w:hAnsi="Gill Sans MT" w:cstheme="minorHAnsi"/>
                <w:sz w:val="24"/>
                <w:szCs w:val="24"/>
              </w:rPr>
            </w:pPr>
            <w:r w:rsidRPr="00103056">
              <w:rPr>
                <w:rFonts w:ascii="Gill Sans MT" w:hAnsi="Gill Sans MT" w:cstheme="minorHAnsi"/>
                <w:sz w:val="24"/>
                <w:szCs w:val="24"/>
              </w:rPr>
              <w:t>Experience of tendering complex contracts</w:t>
            </w:r>
          </w:p>
          <w:p w14:paraId="5A56110F" w14:textId="1B3A5475" w:rsidR="001A33BC" w:rsidRPr="00103056" w:rsidRDefault="001A33BC" w:rsidP="00C36EBC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5148"/>
              </w:tabs>
              <w:spacing w:after="0" w:line="240" w:lineRule="auto"/>
              <w:ind w:left="284" w:hanging="284"/>
              <w:rPr>
                <w:rFonts w:ascii="Gill Sans MT" w:hAnsi="Gill Sans MT" w:cstheme="minorHAnsi"/>
                <w:sz w:val="24"/>
                <w:szCs w:val="24"/>
              </w:rPr>
            </w:pPr>
            <w:r w:rsidRPr="00103056">
              <w:rPr>
                <w:rFonts w:ascii="Gill Sans MT" w:hAnsi="Gill Sans MT" w:cstheme="minorHAnsi"/>
                <w:sz w:val="24"/>
                <w:szCs w:val="24"/>
              </w:rPr>
              <w:t>Experience of mobilisation and de-mobilisation of contracts</w:t>
            </w:r>
          </w:p>
          <w:p w14:paraId="1F0730D3" w14:textId="04980C7E" w:rsidR="00734311" w:rsidRPr="00103056" w:rsidRDefault="00734311" w:rsidP="005B2DEF">
            <w:pPr>
              <w:tabs>
                <w:tab w:val="left" w:pos="5148"/>
              </w:tabs>
              <w:spacing w:after="0" w:line="240" w:lineRule="auto"/>
              <w:ind w:left="284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293FAE5" w14:textId="543D28EE" w:rsidR="00734311" w:rsidRPr="005B2DEF" w:rsidRDefault="00734311" w:rsidP="00734311">
            <w:pPr>
              <w:spacing w:after="240" w:line="240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C4CD1" w:rsidRPr="005B2DEF" w14:paraId="15391F11" w14:textId="77777777" w:rsidTr="001571ED">
        <w:trPr>
          <w:trHeight w:val="146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8295" w14:textId="356A794E" w:rsidR="00EC4CD1" w:rsidRPr="006101DC" w:rsidRDefault="713913E6" w:rsidP="5D09BB3C">
            <w:pPr>
              <w:spacing w:after="240" w:line="25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6101DC"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  <w:lastRenderedPageBreak/>
              <w:t>Relations with People (Internal &amp; External)</w:t>
            </w:r>
          </w:p>
          <w:p w14:paraId="4B6E26FB" w14:textId="3AAA0E7D" w:rsidR="00EC4CD1" w:rsidRPr="006101DC" w:rsidRDefault="00EC4CD1" w:rsidP="5D09BB3C">
            <w:pPr>
              <w:spacing w:after="240" w:line="256" w:lineRule="auto"/>
              <w:ind w:left="360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  <w:p w14:paraId="5BDA36EF" w14:textId="77777777" w:rsidR="00EC4CD1" w:rsidRPr="006101DC" w:rsidRDefault="00EC4CD1" w:rsidP="00EC4CD1">
            <w:pPr>
              <w:spacing w:after="240" w:line="256" w:lineRule="auto"/>
              <w:ind w:left="360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  <w:p w14:paraId="5D7A612A" w14:textId="77777777" w:rsidR="00EC4CD1" w:rsidRPr="006101DC" w:rsidRDefault="00EC4CD1" w:rsidP="00EC4CD1">
            <w:pPr>
              <w:spacing w:after="240" w:line="256" w:lineRule="auto"/>
              <w:ind w:left="360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  <w:p w14:paraId="3AEE6924" w14:textId="77777777" w:rsidR="00EC4CD1" w:rsidRPr="006101DC" w:rsidRDefault="00EC4CD1" w:rsidP="00EC4CD1">
            <w:pPr>
              <w:spacing w:after="240" w:line="256" w:lineRule="auto"/>
              <w:ind w:left="360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  <w:p w14:paraId="44EDE93A" w14:textId="5EA4D19C" w:rsidR="00EC4CD1" w:rsidRPr="006101DC" w:rsidRDefault="00EC4CD1" w:rsidP="00EC4CD1">
            <w:pPr>
              <w:spacing w:after="240" w:line="256" w:lineRule="auto"/>
              <w:ind w:left="360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  <w:p w14:paraId="5CD5F805" w14:textId="77777777" w:rsidR="00D41124" w:rsidRPr="006101DC" w:rsidRDefault="00D41124" w:rsidP="5D09BB3C">
            <w:pPr>
              <w:spacing w:after="240" w:line="256" w:lineRule="auto"/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</w:pPr>
          </w:p>
          <w:p w14:paraId="107C3543" w14:textId="6E402BF0" w:rsidR="00EC4CD1" w:rsidRPr="006101DC" w:rsidRDefault="001571ED" w:rsidP="5D09BB3C">
            <w:pPr>
              <w:spacing w:after="240" w:line="256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  <w:br/>
            </w:r>
            <w:r w:rsidR="713913E6" w:rsidRPr="006101DC"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  <w:t>Creativity &amp; Innovation</w:t>
            </w:r>
          </w:p>
          <w:p w14:paraId="76192125" w14:textId="26BF00E4" w:rsidR="00EC4CD1" w:rsidRPr="006101DC" w:rsidRDefault="00EC4CD1" w:rsidP="5D09BB3C">
            <w:pPr>
              <w:spacing w:after="240" w:line="256" w:lineRule="auto"/>
              <w:ind w:left="360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  <w:p w14:paraId="3D1988CB" w14:textId="77777777" w:rsidR="00EC4CD1" w:rsidRPr="006101DC" w:rsidRDefault="00EC4CD1" w:rsidP="00EC4CD1">
            <w:pPr>
              <w:spacing w:after="240" w:line="256" w:lineRule="auto"/>
              <w:ind w:left="360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  <w:p w14:paraId="459681B9" w14:textId="4BB365F8" w:rsidR="006101DC" w:rsidRDefault="006101DC" w:rsidP="5D09BB3C">
            <w:pPr>
              <w:spacing w:after="240" w:line="256" w:lineRule="auto"/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</w:pPr>
          </w:p>
          <w:p w14:paraId="3B0F1EA3" w14:textId="77777777" w:rsidR="009A2BF5" w:rsidRDefault="009A2BF5" w:rsidP="5D09BB3C">
            <w:pPr>
              <w:spacing w:after="240" w:line="256" w:lineRule="auto"/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</w:pPr>
          </w:p>
          <w:p w14:paraId="4B4BD91E" w14:textId="4E17390B" w:rsidR="00EC4CD1" w:rsidRPr="006101DC" w:rsidRDefault="713913E6" w:rsidP="5D09BB3C">
            <w:pPr>
              <w:spacing w:after="240" w:line="256" w:lineRule="auto"/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</w:pPr>
            <w:r w:rsidRPr="006101DC"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  <w:t>Financial Accountability</w:t>
            </w:r>
          </w:p>
          <w:p w14:paraId="334649EC" w14:textId="6D49D5B1" w:rsidR="00EC4CD1" w:rsidRPr="006101DC" w:rsidRDefault="00EC4CD1" w:rsidP="713913E6">
            <w:pPr>
              <w:spacing w:after="240" w:line="256" w:lineRule="auto"/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</w:pPr>
          </w:p>
          <w:p w14:paraId="4497DA9E" w14:textId="10AAA7DB" w:rsidR="006B3CAF" w:rsidRPr="006101DC" w:rsidRDefault="006B3CAF" w:rsidP="713913E6">
            <w:pPr>
              <w:spacing w:after="240" w:line="256" w:lineRule="auto"/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</w:pPr>
          </w:p>
          <w:p w14:paraId="7DF648D5" w14:textId="71E3C28B" w:rsidR="006B3CAF" w:rsidRPr="006101DC" w:rsidRDefault="006B3CAF" w:rsidP="713913E6">
            <w:pPr>
              <w:spacing w:after="240" w:line="256" w:lineRule="auto"/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</w:pPr>
          </w:p>
          <w:p w14:paraId="5B633269" w14:textId="77777777" w:rsidR="00726AE7" w:rsidRPr="006101DC" w:rsidRDefault="00726AE7" w:rsidP="713913E6">
            <w:pPr>
              <w:spacing w:after="240" w:line="256" w:lineRule="auto"/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</w:pPr>
          </w:p>
          <w:p w14:paraId="37D53F59" w14:textId="32F63B76" w:rsidR="00EC4CD1" w:rsidRPr="006101DC" w:rsidRDefault="713913E6" w:rsidP="713913E6">
            <w:pPr>
              <w:spacing w:after="240" w:line="256" w:lineRule="auto"/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</w:pPr>
            <w:r w:rsidRPr="006101DC"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  <w:t>Impact upon the Organisation &amp; the Community</w:t>
            </w:r>
          </w:p>
          <w:p w14:paraId="0AEBFEF2" w14:textId="77777777" w:rsidR="00EC4CD1" w:rsidRPr="006101DC" w:rsidRDefault="00EC4CD1" w:rsidP="00EC4CD1">
            <w:pPr>
              <w:spacing w:after="240" w:line="256" w:lineRule="auto"/>
              <w:ind w:left="360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  <w:p w14:paraId="1AA03394" w14:textId="6DE9CC2E" w:rsidR="00EC4CD1" w:rsidRPr="006101DC" w:rsidRDefault="713913E6" w:rsidP="713913E6">
            <w:pPr>
              <w:spacing w:after="240" w:line="256" w:lineRule="auto"/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</w:pPr>
            <w:r w:rsidRPr="006101DC"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  <w:t>Management &amp; Supervisory Responsibilities</w:t>
            </w:r>
          </w:p>
          <w:p w14:paraId="07369C7B" w14:textId="77777777" w:rsidR="00EC4CD1" w:rsidRPr="006101DC" w:rsidRDefault="00EC4CD1" w:rsidP="713913E6">
            <w:pPr>
              <w:spacing w:after="240" w:line="256" w:lineRule="auto"/>
              <w:ind w:left="360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6388B98E" w14:textId="3923701B" w:rsidR="00EC4CD1" w:rsidRPr="006101DC" w:rsidRDefault="713913E6" w:rsidP="713913E6">
            <w:pPr>
              <w:spacing w:after="240" w:line="256" w:lineRule="auto"/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</w:pPr>
            <w:r w:rsidRPr="006101DC">
              <w:rPr>
                <w:rFonts w:ascii="Gill Sans MT" w:eastAsia="Arial" w:hAnsi="Gill Sans MT" w:cstheme="minorHAnsi"/>
                <w:b/>
                <w:bCs/>
                <w:sz w:val="24"/>
                <w:szCs w:val="24"/>
              </w:rPr>
              <w:t>Initiative &amp; Independent Action</w:t>
            </w:r>
          </w:p>
          <w:p w14:paraId="4110D6EC" w14:textId="0508DF58" w:rsidR="00EC4CD1" w:rsidRPr="006101DC" w:rsidRDefault="00EC4CD1" w:rsidP="713913E6">
            <w:pPr>
              <w:spacing w:after="24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53F267D3" w14:textId="533AB92A" w:rsidR="00EC4CD1" w:rsidRPr="006101DC" w:rsidRDefault="00EC4CD1" w:rsidP="713913E6">
            <w:pPr>
              <w:spacing w:after="24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3C6EA666" w14:textId="08AC0E6A" w:rsidR="00EC4CD1" w:rsidRPr="006101DC" w:rsidRDefault="00EC4CD1" w:rsidP="713913E6">
            <w:pPr>
              <w:spacing w:after="24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4BB1B679" w14:textId="0A6EABDC" w:rsidR="00D41124" w:rsidRPr="006101DC" w:rsidRDefault="00D41124" w:rsidP="713913E6">
            <w:pPr>
              <w:spacing w:after="24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6101DC"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Health and Safety</w:t>
            </w:r>
          </w:p>
          <w:p w14:paraId="7BD38A6C" w14:textId="77777777" w:rsidR="00D41124" w:rsidRPr="006101DC" w:rsidRDefault="00D41124" w:rsidP="713913E6">
            <w:pPr>
              <w:spacing w:after="24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7B3A9D0A" w14:textId="77777777" w:rsidR="00D41124" w:rsidRPr="006101DC" w:rsidRDefault="00D41124" w:rsidP="713913E6">
            <w:pPr>
              <w:spacing w:after="24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412AC0A0" w14:textId="77777777" w:rsidR="00D41124" w:rsidRPr="006101DC" w:rsidRDefault="00D41124" w:rsidP="713913E6">
            <w:pPr>
              <w:spacing w:after="24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0B14F0E7" w14:textId="12A78F22" w:rsidR="00EC4CD1" w:rsidRPr="006101DC" w:rsidRDefault="713913E6" w:rsidP="713913E6">
            <w:pPr>
              <w:spacing w:after="24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6101DC"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Continuous Professional Development</w:t>
            </w:r>
          </w:p>
          <w:p w14:paraId="0EE767F2" w14:textId="7D860A46" w:rsidR="00EC4CD1" w:rsidRPr="006101DC" w:rsidRDefault="00EC4CD1" w:rsidP="713913E6">
            <w:pPr>
              <w:spacing w:after="240" w:line="256" w:lineRule="auto"/>
              <w:ind w:left="360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  <w:p w14:paraId="6A0CD2B3" w14:textId="77777777" w:rsidR="00EC4CD1" w:rsidRPr="006101DC" w:rsidRDefault="00EC4CD1" w:rsidP="00EC4CD1">
            <w:pPr>
              <w:spacing w:after="240" w:line="256" w:lineRule="auto"/>
              <w:ind w:left="360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  <w:p w14:paraId="3B7112A0" w14:textId="44028D9A" w:rsidR="00D41124" w:rsidRPr="006101DC" w:rsidRDefault="00D41124" w:rsidP="00D41124">
            <w:pPr>
              <w:spacing w:after="240" w:line="256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101DC">
              <w:rPr>
                <w:rFonts w:ascii="Gill Sans MT" w:eastAsia="Calibri" w:hAnsi="Gill Sans MT" w:cstheme="minorHAnsi"/>
                <w:b/>
                <w:bCs/>
                <w:color w:val="000000"/>
                <w:sz w:val="24"/>
                <w:szCs w:val="24"/>
                <w:lang w:eastAsia="en-GB"/>
              </w:rPr>
              <w:t>General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D80" w14:textId="34560300" w:rsidR="001571ED" w:rsidRDefault="001571ED" w:rsidP="009A2BF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48"/>
              </w:tabs>
              <w:autoSpaceDE w:val="0"/>
              <w:autoSpaceDN w:val="0"/>
              <w:adjustRightInd w:val="0"/>
              <w:spacing w:after="27" w:line="248" w:lineRule="atLeast"/>
              <w:ind w:right="22"/>
              <w:rPr>
                <w:rFonts w:ascii="Gill Sans MT" w:hAnsi="Gill Sans MT" w:cs="Arial"/>
                <w:spacing w:val="-5"/>
                <w:sz w:val="24"/>
                <w:szCs w:val="24"/>
              </w:rPr>
            </w:pPr>
            <w:r w:rsidRPr="001571ED">
              <w:rPr>
                <w:rFonts w:ascii="Gill Sans MT" w:hAnsi="Gill Sans MT" w:cstheme="minorHAnsi"/>
                <w:sz w:val="24"/>
                <w:szCs w:val="24"/>
              </w:rPr>
              <w:lastRenderedPageBreak/>
              <w:t>To act as an ambassador for the Council, demonstrating the Council’s Core Behaviours and working in a positive manner at all times</w:t>
            </w:r>
            <w:r w:rsidRPr="009A2BF5">
              <w:rPr>
                <w:rFonts w:ascii="Gill Sans MT" w:hAnsi="Gill Sans MT" w:cs="Arial"/>
                <w:spacing w:val="-5"/>
                <w:sz w:val="24"/>
                <w:szCs w:val="24"/>
              </w:rPr>
              <w:t xml:space="preserve"> </w:t>
            </w:r>
          </w:p>
          <w:p w14:paraId="3623D7A9" w14:textId="7C8EF207" w:rsidR="002C50FC" w:rsidRPr="009A2BF5" w:rsidRDefault="002C50FC" w:rsidP="009A2BF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48"/>
              </w:tabs>
              <w:autoSpaceDE w:val="0"/>
              <w:autoSpaceDN w:val="0"/>
              <w:adjustRightInd w:val="0"/>
              <w:spacing w:after="27" w:line="248" w:lineRule="atLeast"/>
              <w:ind w:right="22"/>
              <w:rPr>
                <w:rFonts w:ascii="Gill Sans MT" w:hAnsi="Gill Sans MT" w:cs="Arial"/>
                <w:spacing w:val="-5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pacing w:val="-5"/>
                <w:sz w:val="24"/>
                <w:szCs w:val="24"/>
              </w:rPr>
              <w:t>Interact and communicat</w:t>
            </w:r>
            <w:r w:rsidR="001571ED">
              <w:rPr>
                <w:rFonts w:ascii="Gill Sans MT" w:hAnsi="Gill Sans MT" w:cs="Arial"/>
                <w:spacing w:val="-5"/>
                <w:sz w:val="24"/>
                <w:szCs w:val="24"/>
              </w:rPr>
              <w:t>e</w:t>
            </w:r>
            <w:r w:rsidRPr="009A2BF5">
              <w:rPr>
                <w:rFonts w:ascii="Gill Sans MT" w:hAnsi="Gill Sans MT" w:cs="Arial"/>
                <w:spacing w:val="-5"/>
                <w:sz w:val="24"/>
                <w:szCs w:val="24"/>
              </w:rPr>
              <w:t xml:space="preserve"> effectively with </w:t>
            </w:r>
            <w:r w:rsidR="001571ED">
              <w:rPr>
                <w:rFonts w:ascii="Gill Sans MT" w:hAnsi="Gill Sans MT" w:cs="Arial"/>
                <w:spacing w:val="-5"/>
                <w:sz w:val="24"/>
                <w:szCs w:val="24"/>
              </w:rPr>
              <w:t xml:space="preserve">stakeholders including </w:t>
            </w:r>
            <w:r w:rsidRPr="009A2BF5">
              <w:rPr>
                <w:rFonts w:ascii="Gill Sans MT" w:hAnsi="Gill Sans MT" w:cs="Arial"/>
                <w:spacing w:val="-5"/>
                <w:sz w:val="24"/>
                <w:szCs w:val="24"/>
              </w:rPr>
              <w:t xml:space="preserve"> Councillors, senior officers, contractors, colleagues and the public involving matters that </w:t>
            </w:r>
            <w:r w:rsidR="00726AE7" w:rsidRPr="009A2BF5">
              <w:rPr>
                <w:rFonts w:ascii="Gill Sans MT" w:hAnsi="Gill Sans MT" w:cs="Arial"/>
                <w:spacing w:val="-5"/>
                <w:sz w:val="24"/>
                <w:szCs w:val="24"/>
              </w:rPr>
              <w:t xml:space="preserve">may be highly sensitive and </w:t>
            </w:r>
            <w:r w:rsidRPr="009A2BF5">
              <w:rPr>
                <w:rFonts w:ascii="Gill Sans MT" w:hAnsi="Gill Sans MT" w:cs="Arial"/>
                <w:spacing w:val="-5"/>
                <w:sz w:val="24"/>
                <w:szCs w:val="24"/>
              </w:rPr>
              <w:t>have tight deadlines.</w:t>
            </w:r>
          </w:p>
          <w:p w14:paraId="3B052F50" w14:textId="7EFF157D" w:rsidR="00726AE7" w:rsidRPr="009A2BF5" w:rsidRDefault="00726AE7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Oversee the contractors programme of works to ensure that any  statutory works or health and safety issues being dealt with as a priority</w:t>
            </w:r>
          </w:p>
          <w:p w14:paraId="12407018" w14:textId="5832BC71" w:rsidR="00D41124" w:rsidRPr="009A2BF5" w:rsidRDefault="00D41124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 xml:space="preserve">Liaise with Leisure and the in-house Greenspace Team on a daily basis </w:t>
            </w:r>
          </w:p>
          <w:p w14:paraId="4D190E67" w14:textId="32623E03" w:rsidR="00D41124" w:rsidRPr="009A2BF5" w:rsidRDefault="00D41124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Interact with private land owners where appropriate</w:t>
            </w:r>
          </w:p>
          <w:p w14:paraId="554A5C69" w14:textId="5BE29659" w:rsidR="00D41124" w:rsidRPr="009A2BF5" w:rsidRDefault="00D41124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 xml:space="preserve">Interact with a variety of external </w:t>
            </w:r>
            <w:r w:rsidR="001571ED">
              <w:rPr>
                <w:rFonts w:ascii="Gill Sans MT" w:hAnsi="Gill Sans MT" w:cs="Arial"/>
                <w:sz w:val="24"/>
                <w:szCs w:val="24"/>
              </w:rPr>
              <w:t>c</w:t>
            </w:r>
            <w:r w:rsidRPr="009A2BF5">
              <w:rPr>
                <w:rFonts w:ascii="Gill Sans MT" w:hAnsi="Gill Sans MT" w:cs="Arial"/>
                <w:sz w:val="24"/>
                <w:szCs w:val="24"/>
              </w:rPr>
              <w:t>ontractors when required to ensure prompt appropriate action</w:t>
            </w:r>
          </w:p>
          <w:p w14:paraId="20C7FD91" w14:textId="4CCEB158" w:rsidR="00D41124" w:rsidRPr="009A2BF5" w:rsidRDefault="00D41124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Communicate effectively with members of the public</w:t>
            </w:r>
          </w:p>
          <w:p w14:paraId="335759DA" w14:textId="30765D1A" w:rsidR="00D41124" w:rsidRPr="009A2BF5" w:rsidRDefault="00D41124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Provide clear verbal and written instructions to contractors.</w:t>
            </w:r>
          </w:p>
          <w:p w14:paraId="02ADDA10" w14:textId="6293401F" w:rsidR="00D41124" w:rsidRPr="009A2BF5" w:rsidRDefault="00D41124" w:rsidP="00D41124">
            <w:p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</w:p>
          <w:p w14:paraId="72DAA865" w14:textId="7E5CA64F" w:rsidR="00905617" w:rsidRPr="009A2BF5" w:rsidRDefault="00905617" w:rsidP="713913E6">
            <w:pPr>
              <w:spacing w:after="24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37760E7A" w14:textId="3A20DE1C" w:rsidR="006B3CAF" w:rsidRPr="009A2BF5" w:rsidRDefault="006B3CAF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To be confident working to find solutions that address concerns, solve situations or deliver an improved level of service or performance.</w:t>
            </w:r>
          </w:p>
          <w:p w14:paraId="5EF8632E" w14:textId="77777777" w:rsidR="009A2BF5" w:rsidRPr="009A2BF5" w:rsidRDefault="006B3CAF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Be aware of industry standards and what other providers are doing to allow for comparison and in turn best practice to be adopted.</w:t>
            </w:r>
          </w:p>
          <w:p w14:paraId="179DC10F" w14:textId="09355B33" w:rsidR="009A2BF5" w:rsidRPr="009A2BF5" w:rsidRDefault="009A2BF5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Work with contractors to ensure that their work programme is amended to reflect changing demands, enabling a focus on any problem areas as and when required.</w:t>
            </w:r>
          </w:p>
          <w:p w14:paraId="1E7DBDEA" w14:textId="2150439D" w:rsidR="006B3CAF" w:rsidRPr="009A2BF5" w:rsidRDefault="006B3CAF" w:rsidP="00734311">
            <w:pPr>
              <w:pStyle w:val="ListParagraph"/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F3EAB5D" w14:textId="77777777" w:rsidR="00905617" w:rsidRPr="009A2BF5" w:rsidRDefault="00905617" w:rsidP="00734311">
            <w:pPr>
              <w:pStyle w:val="ListParagraph"/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37EDD92" w14:textId="13429DC0" w:rsidR="006B3CAF" w:rsidRPr="009A2BF5" w:rsidRDefault="006B3CAF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 xml:space="preserve">Undertake all related contract administration including payment of invoices and issuing </w:t>
            </w:r>
            <w:r w:rsidR="00B25FEA" w:rsidRPr="009A2BF5">
              <w:rPr>
                <w:rFonts w:ascii="Gill Sans MT" w:hAnsi="Gill Sans MT" w:cs="Arial"/>
                <w:sz w:val="24"/>
                <w:szCs w:val="24"/>
              </w:rPr>
              <w:t>of rectification and/or financial penalty notices</w:t>
            </w:r>
            <w:r w:rsidRPr="009A2BF5">
              <w:rPr>
                <w:rFonts w:ascii="Gill Sans MT" w:hAnsi="Gill Sans MT" w:cs="Arial"/>
                <w:sz w:val="24"/>
                <w:szCs w:val="24"/>
              </w:rPr>
              <w:t xml:space="preserve"> as required</w:t>
            </w:r>
          </w:p>
          <w:p w14:paraId="4506FB30" w14:textId="707F72B3" w:rsidR="006B3CAF" w:rsidRPr="009A2BF5" w:rsidRDefault="006B3CAF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To manage all contract key performance indicators and ensure that the council receives value for money and that all contracts provide excellent service delivery.</w:t>
            </w:r>
          </w:p>
          <w:p w14:paraId="646020E8" w14:textId="51645B2A" w:rsidR="007542CD" w:rsidRPr="009A2BF5" w:rsidRDefault="007542CD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Monitoring financial forecasts for expected expenditure and reporting any variance and need to vary the forecast (e.g. energy benchmarking)</w:t>
            </w:r>
          </w:p>
          <w:p w14:paraId="4C043802" w14:textId="10A71928" w:rsidR="006B3CAF" w:rsidRPr="009A2BF5" w:rsidRDefault="006B3CAF" w:rsidP="00734311">
            <w:pPr>
              <w:pStyle w:val="ListParagraph"/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0282655F" w14:textId="77777777" w:rsidR="006101DC" w:rsidRPr="009A2BF5" w:rsidRDefault="006101DC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Respond promptly to complaints or issues raised by residents or other bodies</w:t>
            </w:r>
          </w:p>
          <w:p w14:paraId="393E9EE3" w14:textId="598FF3A2" w:rsidR="006101DC" w:rsidRPr="009A2BF5" w:rsidRDefault="006101DC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Ensure that the contractor responds to customer queries/complaints in a timely fashion</w:t>
            </w:r>
          </w:p>
          <w:p w14:paraId="5F6177D2" w14:textId="77777777" w:rsidR="006101DC" w:rsidRPr="009A2BF5" w:rsidRDefault="006101DC" w:rsidP="00734311">
            <w:pPr>
              <w:pStyle w:val="ListParagraph"/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D7E68D1" w14:textId="408FA862" w:rsidR="00281721" w:rsidRPr="009A2BF5" w:rsidRDefault="00281721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To oversee and manage all aspects of health and safety related to the contracts you manage including investigating and addressing accidents and/or incidents of poor service delivery.</w:t>
            </w:r>
          </w:p>
          <w:p w14:paraId="623B9140" w14:textId="74EDEFE5" w:rsidR="00281721" w:rsidRPr="009A2BF5" w:rsidRDefault="00281721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lastRenderedPageBreak/>
              <w:t>There is no direct management responsibilities with this role.</w:t>
            </w:r>
          </w:p>
          <w:p w14:paraId="295B6DF6" w14:textId="33964FD5" w:rsidR="00726AE7" w:rsidRPr="009A2BF5" w:rsidRDefault="00726AE7" w:rsidP="00734311">
            <w:pPr>
              <w:pStyle w:val="ListParagraph"/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8817393" w14:textId="093B960A" w:rsidR="00726AE7" w:rsidRPr="009A2BF5" w:rsidRDefault="00726AE7" w:rsidP="00734311">
            <w:pPr>
              <w:pStyle w:val="ListParagraph"/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4CC89E9B" w14:textId="1B71956B" w:rsidR="00281721" w:rsidRPr="009A2BF5" w:rsidRDefault="00281721" w:rsidP="009A2BF5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  <w:r w:rsidRPr="009A2BF5">
              <w:rPr>
                <w:rFonts w:ascii="Gill Sans MT" w:hAnsi="Gill Sans MT" w:cstheme="minorHAnsi"/>
                <w:sz w:val="24"/>
                <w:szCs w:val="24"/>
              </w:rPr>
              <w:t>Working independently on a day to day basis solving problems without supervisory input.</w:t>
            </w:r>
          </w:p>
          <w:p w14:paraId="6F7DFB04" w14:textId="64145096" w:rsidR="00281721" w:rsidRPr="009A2BF5" w:rsidRDefault="00281721" w:rsidP="009A2BF5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  <w:r w:rsidRPr="009A2BF5">
              <w:rPr>
                <w:rFonts w:ascii="Gill Sans MT" w:hAnsi="Gill Sans MT" w:cstheme="minorHAnsi"/>
                <w:sz w:val="24"/>
                <w:szCs w:val="24"/>
              </w:rPr>
              <w:t>Develop and manage the key performance indicators across a range of contracts and ensure these are fulfilled.</w:t>
            </w:r>
          </w:p>
          <w:p w14:paraId="7A64660D" w14:textId="74B2C13C" w:rsidR="00D41124" w:rsidRPr="009A2BF5" w:rsidRDefault="00D41124" w:rsidP="009A2BF5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  <w:r w:rsidRPr="009A2BF5">
              <w:rPr>
                <w:rFonts w:ascii="Gill Sans MT" w:hAnsi="Gill Sans MT" w:cstheme="minorHAnsi"/>
                <w:sz w:val="24"/>
                <w:szCs w:val="24"/>
              </w:rPr>
              <w:t>Respond in a timely manner to councillor enquiries and customer complaints that are escalated from the contractor.</w:t>
            </w:r>
          </w:p>
          <w:p w14:paraId="13140160" w14:textId="52723029" w:rsidR="00281721" w:rsidRPr="009A2BF5" w:rsidRDefault="00281721" w:rsidP="00D41124">
            <w:pPr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454867C" w14:textId="1EAECAF2" w:rsidR="00D41124" w:rsidRPr="009A2BF5" w:rsidRDefault="00D41124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 xml:space="preserve">To be fully aware of and keep up to </w:t>
            </w:r>
            <w:r w:rsidR="001571ED">
              <w:rPr>
                <w:rFonts w:ascii="Gill Sans MT" w:hAnsi="Gill Sans MT" w:cs="Arial"/>
                <w:sz w:val="24"/>
                <w:szCs w:val="24"/>
              </w:rPr>
              <w:t>date</w:t>
            </w:r>
            <w:r w:rsidR="001571ED" w:rsidRPr="009A2BF5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Pr="009A2BF5">
              <w:rPr>
                <w:rFonts w:ascii="Gill Sans MT" w:hAnsi="Gill Sans MT" w:cs="Arial"/>
                <w:sz w:val="24"/>
                <w:szCs w:val="24"/>
              </w:rPr>
              <w:t xml:space="preserve">with appropriate legislation </w:t>
            </w:r>
          </w:p>
          <w:p w14:paraId="69B83084" w14:textId="77777777" w:rsidR="00D41124" w:rsidRPr="009A2BF5" w:rsidRDefault="00D41124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To be fully aware of own safety when working as a lone operative</w:t>
            </w:r>
          </w:p>
          <w:p w14:paraId="5A2A2054" w14:textId="77777777" w:rsidR="00D41124" w:rsidRPr="009A2BF5" w:rsidRDefault="00D41124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To ensure the Contractors carry out risk assessments and are managing health and safety as appropriate.</w:t>
            </w:r>
          </w:p>
          <w:p w14:paraId="1A867306" w14:textId="32F75EA2" w:rsidR="00281721" w:rsidRPr="009A2BF5" w:rsidRDefault="00281721" w:rsidP="00734311">
            <w:pPr>
              <w:pStyle w:val="ListParagraph"/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6F64232" w14:textId="40564DBC" w:rsidR="00281721" w:rsidRPr="009A2BF5" w:rsidRDefault="00281721" w:rsidP="00734311">
            <w:pPr>
              <w:pStyle w:val="ListParagraph"/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13E289A8" w14:textId="77777777" w:rsidR="00281721" w:rsidRPr="009A2BF5" w:rsidRDefault="00281721" w:rsidP="00734311">
            <w:pPr>
              <w:pStyle w:val="ListParagraph"/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1DEF82D" w14:textId="77777777" w:rsidR="00726AE7" w:rsidRPr="009A2BF5" w:rsidRDefault="00726AE7" w:rsidP="00734311">
            <w:pPr>
              <w:pStyle w:val="ListParagraph"/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25EBA0DC" w14:textId="4531704F" w:rsidR="00726AE7" w:rsidRPr="009A2BF5" w:rsidRDefault="002C50FC" w:rsidP="009A2BF5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Gill Sans MT" w:hAnsi="Gill Sans MT"/>
                <w:sz w:val="24"/>
                <w:szCs w:val="24"/>
              </w:rPr>
            </w:pPr>
            <w:r w:rsidRPr="009A2BF5">
              <w:rPr>
                <w:rFonts w:ascii="Gill Sans MT" w:hAnsi="Gill Sans MT"/>
                <w:sz w:val="24"/>
                <w:szCs w:val="24"/>
              </w:rPr>
              <w:t xml:space="preserve">To keep abreast of economic, legislative, political, social and technical developments impacting on the service. </w:t>
            </w:r>
          </w:p>
          <w:p w14:paraId="1734710A" w14:textId="77777777" w:rsidR="00905617" w:rsidRPr="009A2BF5" w:rsidRDefault="002C50FC" w:rsidP="009A2BF5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  <w:r w:rsidRPr="009A2BF5">
              <w:rPr>
                <w:rFonts w:ascii="Gill Sans MT" w:hAnsi="Gill Sans MT"/>
                <w:sz w:val="24"/>
                <w:szCs w:val="24"/>
              </w:rPr>
              <w:t>To maintain professional development (CPD) and attend corporate training as required.</w:t>
            </w:r>
          </w:p>
          <w:p w14:paraId="60912151" w14:textId="77777777" w:rsidR="00D41124" w:rsidRPr="009A2BF5" w:rsidRDefault="00D41124" w:rsidP="00D41124">
            <w:pPr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ECC7717" w14:textId="77F81FFB" w:rsidR="00D41124" w:rsidRPr="009A2BF5" w:rsidRDefault="00D41124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To be prepared to work outside normal hours ( including on occasions evening and weekends) as operations require</w:t>
            </w:r>
          </w:p>
          <w:p w14:paraId="4501908F" w14:textId="77777777" w:rsidR="00D41124" w:rsidRPr="009A2BF5" w:rsidRDefault="00D41124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To work effectively with all colleagues across the business service team and the council</w:t>
            </w:r>
          </w:p>
          <w:p w14:paraId="6813AAAB" w14:textId="6AC099E5" w:rsidR="00D41124" w:rsidRDefault="00D41124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To work in a flexible manner when team requirements dictate.</w:t>
            </w:r>
          </w:p>
          <w:p w14:paraId="56D99B18" w14:textId="77777777" w:rsidR="009A2BF5" w:rsidRPr="009A2BF5" w:rsidRDefault="009A2BF5" w:rsidP="009A2BF5">
            <w:pPr>
              <w:numPr>
                <w:ilvl w:val="0"/>
                <w:numId w:val="2"/>
              </w:numPr>
              <w:tabs>
                <w:tab w:val="left" w:pos="5148"/>
              </w:tabs>
              <w:spacing w:after="0" w:line="240" w:lineRule="auto"/>
              <w:rPr>
                <w:rFonts w:ascii="Gill Sans MT" w:hAnsi="Gill Sans MT" w:cs="Arial"/>
                <w:sz w:val="24"/>
                <w:szCs w:val="24"/>
              </w:rPr>
            </w:pPr>
            <w:r w:rsidRPr="009A2BF5">
              <w:rPr>
                <w:rFonts w:ascii="Gill Sans MT" w:hAnsi="Gill Sans MT" w:cs="Arial"/>
                <w:sz w:val="24"/>
                <w:szCs w:val="24"/>
              </w:rPr>
              <w:t>To undertake other roles, responsibilities and duties commensurate with the level and expectations of this post which may be required from time to time.</w:t>
            </w:r>
          </w:p>
          <w:p w14:paraId="6EFDAF40" w14:textId="2FF18BE8" w:rsidR="00D41124" w:rsidRPr="009A2BF5" w:rsidRDefault="00D41124" w:rsidP="00D41124">
            <w:pPr>
              <w:spacing w:after="24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EC4CD1" w:rsidRPr="005B2DEF" w14:paraId="0D940452" w14:textId="77777777" w:rsidTr="713913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4207E25" w14:textId="77777777" w:rsidR="00EC4CD1" w:rsidRPr="005B2DEF" w:rsidRDefault="00EC4CD1" w:rsidP="00EC4CD1">
            <w:pPr>
              <w:spacing w:before="80" w:after="240" w:line="256" w:lineRule="auto"/>
              <w:rPr>
                <w:rFonts w:ascii="Gill Sans MT" w:eastAsia="Calibri" w:hAnsi="Gill Sans MT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color w:val="000000"/>
                <w:sz w:val="24"/>
                <w:szCs w:val="24"/>
                <w:lang w:eastAsia="en-GB"/>
              </w:rPr>
              <w:lastRenderedPageBreak/>
              <w:t>Customers and contacts</w:t>
            </w:r>
          </w:p>
        </w:tc>
      </w:tr>
      <w:tr w:rsidR="00EC4CD1" w:rsidRPr="005B2DEF" w14:paraId="16CF9943" w14:textId="77777777" w:rsidTr="713913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10E55" w14:textId="77C6069D" w:rsidR="00EC4CD1" w:rsidRPr="005B2DEF" w:rsidRDefault="713913E6" w:rsidP="713913E6">
            <w:pPr>
              <w:spacing w:before="80" w:after="240" w:line="256" w:lineRule="auto"/>
              <w:rPr>
                <w:rFonts w:ascii="Gill Sans MT" w:eastAsia="Arial" w:hAnsi="Gill Sans MT" w:cstheme="minorHAnsi"/>
                <w:sz w:val="24"/>
                <w:szCs w:val="24"/>
              </w:rPr>
            </w:pPr>
            <w:r w:rsidRPr="005B2DEF">
              <w:rPr>
                <w:rFonts w:ascii="Gill Sans MT" w:eastAsia="Arial" w:hAnsi="Gill Sans MT" w:cstheme="minorHAnsi"/>
                <w:b/>
                <w:bCs/>
                <w:sz w:val="24"/>
                <w:szCs w:val="24"/>
                <w:lang w:val="en-US"/>
              </w:rPr>
              <w:t>IMPORTANT INTERNAL RELATIONSHIPS:</w:t>
            </w:r>
            <w:r w:rsidRPr="005B2DEF">
              <w:rPr>
                <w:rFonts w:ascii="Gill Sans MT" w:eastAsia="Arial" w:hAnsi="Gill Sans MT" w:cstheme="minorHAnsi"/>
                <w:sz w:val="24"/>
                <w:szCs w:val="24"/>
              </w:rPr>
              <w:t xml:space="preserve"> </w:t>
            </w:r>
          </w:p>
          <w:p w14:paraId="77970DF3" w14:textId="6DCDD760" w:rsidR="00905617" w:rsidRPr="005B2DEF" w:rsidRDefault="00905617" w:rsidP="00905617">
            <w:pPr>
              <w:tabs>
                <w:tab w:val="left" w:pos="5115"/>
              </w:tabs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Recreation and Leisure</w:t>
            </w:r>
            <w:r w:rsidRPr="005B2DEF">
              <w:rPr>
                <w:rFonts w:ascii="Gill Sans MT" w:hAnsi="Gill Sans MT" w:cs="Arial"/>
              </w:rPr>
              <w:t xml:space="preserve"> Service</w:t>
            </w:r>
            <w:r>
              <w:rPr>
                <w:rFonts w:ascii="Gill Sans MT" w:hAnsi="Gill Sans MT" w:cs="Arial"/>
              </w:rPr>
              <w:t>s</w:t>
            </w:r>
            <w:r w:rsidRPr="005B2DEF">
              <w:rPr>
                <w:rFonts w:ascii="Gill Sans MT" w:hAnsi="Gill Sans MT" w:cs="Arial"/>
              </w:rPr>
              <w:t xml:space="preserve"> team, Greenspace Team, Elected Members, </w:t>
            </w:r>
            <w:r w:rsidR="00703DF5">
              <w:rPr>
                <w:rFonts w:ascii="Gill Sans MT" w:hAnsi="Gill Sans MT" w:cs="Arial"/>
              </w:rPr>
              <w:t xml:space="preserve">Parking Services, </w:t>
            </w:r>
            <w:r w:rsidRPr="005B2DEF">
              <w:rPr>
                <w:rFonts w:ascii="Gill Sans MT" w:hAnsi="Gill Sans MT" w:cs="Arial"/>
              </w:rPr>
              <w:t xml:space="preserve">Environmental Health, </w:t>
            </w:r>
            <w:r w:rsidR="00703DF5">
              <w:rPr>
                <w:rFonts w:ascii="Gill Sans MT" w:hAnsi="Gill Sans MT" w:cs="Arial"/>
              </w:rPr>
              <w:t>Investment &amp; Development</w:t>
            </w:r>
            <w:r w:rsidRPr="005B2DEF">
              <w:rPr>
                <w:rFonts w:ascii="Gill Sans MT" w:hAnsi="Gill Sans MT" w:cs="Arial"/>
              </w:rPr>
              <w:t>,</w:t>
            </w:r>
            <w:r>
              <w:rPr>
                <w:rFonts w:ascii="Gill Sans MT" w:hAnsi="Gill Sans MT" w:cs="Arial"/>
              </w:rPr>
              <w:t xml:space="preserve"> ICT and GIS Team</w:t>
            </w:r>
            <w:r w:rsidRPr="005B2DEF">
              <w:rPr>
                <w:rFonts w:ascii="Gill Sans MT" w:hAnsi="Gill Sans MT" w:cs="Arial"/>
              </w:rPr>
              <w:t xml:space="preserve">, </w:t>
            </w:r>
            <w:r>
              <w:rPr>
                <w:rFonts w:ascii="Gill Sans MT" w:hAnsi="Gill Sans MT" w:cs="Arial"/>
              </w:rPr>
              <w:t xml:space="preserve">Contact centre, </w:t>
            </w:r>
            <w:r w:rsidRPr="005B2DEF">
              <w:rPr>
                <w:rFonts w:ascii="Gill Sans MT" w:hAnsi="Gill Sans MT" w:cs="Arial"/>
              </w:rPr>
              <w:t>Procurement</w:t>
            </w:r>
            <w:r>
              <w:rPr>
                <w:rFonts w:ascii="Gill Sans MT" w:hAnsi="Gill Sans MT" w:cs="Arial"/>
              </w:rPr>
              <w:t xml:space="preserve"> and </w:t>
            </w:r>
            <w:r w:rsidRPr="005B2DEF">
              <w:rPr>
                <w:rFonts w:ascii="Gill Sans MT" w:hAnsi="Gill Sans MT" w:cs="Arial"/>
              </w:rPr>
              <w:t>Legal</w:t>
            </w:r>
            <w:r>
              <w:rPr>
                <w:rFonts w:ascii="Gill Sans MT" w:hAnsi="Gill Sans MT" w:cs="Arial"/>
              </w:rPr>
              <w:t>.</w:t>
            </w:r>
            <w:r w:rsidRPr="005B2DEF">
              <w:rPr>
                <w:rFonts w:ascii="Gill Sans MT" w:hAnsi="Gill Sans MT" w:cs="Arial"/>
              </w:rPr>
              <w:t xml:space="preserve"> </w:t>
            </w:r>
          </w:p>
          <w:p w14:paraId="04384430" w14:textId="78FF0A00" w:rsidR="00EC4CD1" w:rsidRDefault="713913E6" w:rsidP="713913E6">
            <w:pPr>
              <w:spacing w:before="80" w:after="240" w:line="256" w:lineRule="auto"/>
              <w:rPr>
                <w:rFonts w:ascii="Gill Sans MT" w:eastAsia="Arial" w:hAnsi="Gill Sans MT" w:cstheme="minorHAnsi"/>
                <w:b/>
                <w:bCs/>
                <w:sz w:val="24"/>
                <w:szCs w:val="24"/>
                <w:lang w:val="en-US"/>
              </w:rPr>
            </w:pPr>
            <w:r w:rsidRPr="005B2DEF">
              <w:rPr>
                <w:rFonts w:ascii="Gill Sans MT" w:eastAsia="Arial" w:hAnsi="Gill Sans MT" w:cstheme="minorHAnsi"/>
                <w:b/>
                <w:bCs/>
                <w:sz w:val="24"/>
                <w:szCs w:val="24"/>
                <w:lang w:val="en-US"/>
              </w:rPr>
              <w:t>IMPORTANT EXTERNAL RELATIONSHIPS:</w:t>
            </w:r>
          </w:p>
          <w:p w14:paraId="02767E15" w14:textId="731D3C8C" w:rsidR="00EC4CD1" w:rsidRPr="00905617" w:rsidRDefault="00905617" w:rsidP="00905617">
            <w:pPr>
              <w:spacing w:after="24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B2DEF">
              <w:rPr>
                <w:rFonts w:ascii="Gill Sans MT" w:hAnsi="Gill Sans MT" w:cs="Arial"/>
              </w:rPr>
              <w:t xml:space="preserve">Surrey Heath Borough Council Contractors, Residents of the Borough, Parish Councillors, </w:t>
            </w:r>
            <w:r w:rsidR="00703DF5">
              <w:rPr>
                <w:rFonts w:ascii="Gill Sans MT" w:hAnsi="Gill Sans MT" w:cs="Arial"/>
              </w:rPr>
              <w:t xml:space="preserve">County Councillors, </w:t>
            </w:r>
            <w:r w:rsidRPr="005B2DEF">
              <w:rPr>
                <w:rFonts w:ascii="Gill Sans MT" w:hAnsi="Gill Sans MT" w:cs="Arial"/>
              </w:rPr>
              <w:t>Housing Associations, Land owners, Developers, Leaseholders</w:t>
            </w:r>
            <w:r>
              <w:rPr>
                <w:rFonts w:ascii="Gill Sans MT" w:hAnsi="Gill Sans MT" w:cs="Arial"/>
              </w:rPr>
              <w:t xml:space="preserve"> and Police</w:t>
            </w:r>
          </w:p>
        </w:tc>
      </w:tr>
    </w:tbl>
    <w:p w14:paraId="35376A92" w14:textId="77777777" w:rsidR="00EC4CD1" w:rsidRPr="005B2DEF" w:rsidRDefault="00EC4CD1" w:rsidP="00EC4CD1">
      <w:pPr>
        <w:spacing w:after="240" w:line="256" w:lineRule="auto"/>
        <w:rPr>
          <w:rFonts w:ascii="Gill Sans MT" w:eastAsia="Calibri" w:hAnsi="Gill Sans MT" w:cstheme="minorHAnsi"/>
          <w:color w:val="000000"/>
          <w:sz w:val="24"/>
          <w:szCs w:val="24"/>
          <w:lang w:eastAsia="en-GB"/>
        </w:rPr>
      </w:pPr>
    </w:p>
    <w:p w14:paraId="3EDDB4C8" w14:textId="77777777" w:rsidR="00EC4CD1" w:rsidRPr="005B2DEF" w:rsidRDefault="00EC4CD1" w:rsidP="00EC4CD1">
      <w:pPr>
        <w:spacing w:after="240" w:line="256" w:lineRule="auto"/>
        <w:rPr>
          <w:rFonts w:ascii="Gill Sans MT" w:eastAsia="Calibri" w:hAnsi="Gill Sans MT" w:cstheme="minorHAnsi"/>
          <w:b/>
          <w:color w:val="000000"/>
          <w:sz w:val="24"/>
          <w:szCs w:val="24"/>
          <w:lang w:eastAsia="en-GB"/>
        </w:rPr>
      </w:pPr>
    </w:p>
    <w:p w14:paraId="2C2CB1B8" w14:textId="5F4FA200" w:rsidR="00C1751F" w:rsidRPr="005B2DEF" w:rsidRDefault="00EC4CD1" w:rsidP="713913E6">
      <w:pPr>
        <w:keepNext/>
        <w:widowControl w:val="0"/>
        <w:spacing w:after="0" w:line="240" w:lineRule="auto"/>
        <w:outlineLvl w:val="0"/>
        <w:rPr>
          <w:rFonts w:ascii="Gill Sans MT" w:eastAsia="Times New Roman" w:hAnsi="Gill Sans MT" w:cstheme="minorHAnsi"/>
          <w:b/>
          <w:bCs/>
          <w:sz w:val="24"/>
          <w:szCs w:val="24"/>
        </w:rPr>
      </w:pPr>
      <w:r w:rsidRPr="005B2DEF">
        <w:rPr>
          <w:rFonts w:ascii="Gill Sans MT" w:eastAsia="Times New Roman" w:hAnsi="Gill Sans MT" w:cstheme="minorHAnsi"/>
          <w:b/>
          <w:bCs/>
          <w:sz w:val="24"/>
          <w:szCs w:val="24"/>
        </w:rPr>
        <w:br w:type="page"/>
      </w:r>
    </w:p>
    <w:p w14:paraId="73952B1D" w14:textId="70377E72" w:rsidR="00734311" w:rsidRPr="005B2DEF" w:rsidRDefault="00734311" w:rsidP="00EC4CD1">
      <w:pPr>
        <w:keepNext/>
        <w:widowControl w:val="0"/>
        <w:spacing w:after="0" w:line="240" w:lineRule="auto"/>
        <w:outlineLvl w:val="0"/>
        <w:rPr>
          <w:rFonts w:ascii="Gill Sans MT" w:eastAsia="Times New Roman" w:hAnsi="Gill Sans MT" w:cstheme="minorHAnsi"/>
          <w:b/>
          <w:sz w:val="36"/>
          <w:szCs w:val="36"/>
        </w:rPr>
      </w:pPr>
      <w:r w:rsidRPr="005B2DEF">
        <w:rPr>
          <w:rFonts w:ascii="Gill Sans MT" w:eastAsia="Times New Roman" w:hAnsi="Gill Sans MT" w:cstheme="minorHAnsi"/>
          <w:b/>
          <w:sz w:val="36"/>
          <w:szCs w:val="36"/>
        </w:rPr>
        <w:lastRenderedPageBreak/>
        <w:t>Role Title</w:t>
      </w:r>
    </w:p>
    <w:p w14:paraId="2AFB95DF" w14:textId="3F492174" w:rsidR="00EC4CD1" w:rsidRPr="005B2DEF" w:rsidRDefault="00EC4CD1" w:rsidP="00EC4CD1">
      <w:pPr>
        <w:keepNext/>
        <w:widowControl w:val="0"/>
        <w:spacing w:after="0" w:line="240" w:lineRule="auto"/>
        <w:outlineLvl w:val="0"/>
        <w:rPr>
          <w:rFonts w:ascii="Gill Sans MT" w:eastAsia="Times New Roman" w:hAnsi="Gill Sans MT" w:cstheme="minorHAnsi"/>
          <w:b/>
          <w:sz w:val="36"/>
          <w:szCs w:val="36"/>
        </w:rPr>
      </w:pPr>
      <w:r w:rsidRPr="005B2DEF">
        <w:rPr>
          <w:rFonts w:ascii="Gill Sans MT" w:eastAsia="Times New Roman" w:hAnsi="Gill Sans MT" w:cstheme="minorHAnsi"/>
          <w:b/>
          <w:sz w:val="36"/>
          <w:szCs w:val="36"/>
        </w:rPr>
        <w:t>Person Specification</w:t>
      </w:r>
    </w:p>
    <w:p w14:paraId="10B14DF4" w14:textId="77777777" w:rsidR="00EC4CD1" w:rsidRPr="005B2DEF" w:rsidRDefault="00EC4CD1" w:rsidP="00EC4CD1">
      <w:pPr>
        <w:tabs>
          <w:tab w:val="center" w:pos="4513"/>
          <w:tab w:val="right" w:pos="9026"/>
        </w:tabs>
        <w:spacing w:after="0" w:line="240" w:lineRule="auto"/>
        <w:rPr>
          <w:rFonts w:ascii="Gill Sans MT" w:eastAsia="Calibri" w:hAnsi="Gill Sans MT" w:cstheme="minorHAnsi"/>
          <w:color w:val="000000"/>
          <w:sz w:val="24"/>
          <w:szCs w:val="24"/>
          <w:lang w:eastAsia="en-GB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17"/>
        <w:gridCol w:w="1417"/>
        <w:gridCol w:w="1133"/>
        <w:gridCol w:w="1133"/>
      </w:tblGrid>
      <w:tr w:rsidR="00EC4CD1" w:rsidRPr="005B2DEF" w14:paraId="39E649BE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371E" w14:textId="77777777" w:rsidR="00EC4CD1" w:rsidRPr="005B2DEF" w:rsidRDefault="00EC4CD1" w:rsidP="00EC4CD1">
            <w:pPr>
              <w:spacing w:before="120" w:after="12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color w:val="000000"/>
                <w:sz w:val="24"/>
                <w:szCs w:val="24"/>
                <w:lang w:eastAsia="en-GB"/>
              </w:rPr>
              <w:t>Qualifications and Training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83EB" w14:textId="77777777" w:rsidR="00EC4CD1" w:rsidRPr="005B2DEF" w:rsidRDefault="00EC4CD1" w:rsidP="00EC4CD1">
            <w:pPr>
              <w:spacing w:after="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Essential (E) or Desirable (D)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9853" w14:textId="77777777" w:rsidR="00EC4CD1" w:rsidRPr="005B2DEF" w:rsidRDefault="00EC4CD1" w:rsidP="00EC4CD1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Application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8CB4" w14:textId="77777777" w:rsidR="00EC4CD1" w:rsidRPr="005B2DEF" w:rsidRDefault="00EC4CD1" w:rsidP="00EC4CD1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Interview/</w:t>
            </w:r>
          </w:p>
          <w:p w14:paraId="51AECC73" w14:textId="77777777" w:rsidR="00EC4CD1" w:rsidRPr="005B2DEF" w:rsidRDefault="00EC4CD1" w:rsidP="00EC4CD1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Assessment</w:t>
            </w:r>
          </w:p>
        </w:tc>
      </w:tr>
      <w:tr w:rsidR="00EC4CD1" w:rsidRPr="005B2DEF" w14:paraId="6BEC1426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E26D" w14:textId="6F1D80CC" w:rsidR="00EC4CD1" w:rsidRPr="005B2DEF" w:rsidRDefault="00796E70" w:rsidP="00EC4CD1">
            <w:pPr>
              <w:spacing w:before="120" w:after="12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Educated to A level or above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58BA" w14:textId="39BD4603" w:rsidR="00EC4CD1" w:rsidRPr="005B2DEF" w:rsidRDefault="00796E70" w:rsidP="00EC4CD1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84FA" w14:textId="2D33AF3E" w:rsidR="00EC4CD1" w:rsidRPr="005B2DEF" w:rsidRDefault="00796E70" w:rsidP="00EC4CD1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782" w14:textId="77777777" w:rsidR="00EC4CD1" w:rsidRPr="005B2DEF" w:rsidRDefault="00EC4CD1" w:rsidP="00EC4CD1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EC4CD1" w:rsidRPr="005B2DEF" w14:paraId="56D8E2D2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F269" w14:textId="5FB86FBE" w:rsidR="00EC4CD1" w:rsidRPr="005B2DEF" w:rsidRDefault="00F25A6E" w:rsidP="713913E6">
            <w:pPr>
              <w:spacing w:before="120" w:after="12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Health and Safety qualification (IOSH or equivalent)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2AF" w14:textId="429F8D19" w:rsidR="00EC4CD1" w:rsidRPr="005B2DEF" w:rsidRDefault="00F25A6E" w:rsidP="00EC4CD1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3391" w14:textId="1F18BFD3" w:rsidR="00EC4CD1" w:rsidRPr="005B2DEF" w:rsidRDefault="00796E70" w:rsidP="00EC4CD1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F9CC" w14:textId="1383C8D6" w:rsidR="00EC4CD1" w:rsidRPr="005B2DEF" w:rsidRDefault="00796E70" w:rsidP="00EC4CD1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F25A6E" w14:paraId="33801281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8B7" w14:textId="5AAA5F2E" w:rsidR="00CE55F2" w:rsidRPr="00F25A6E" w:rsidRDefault="00F25A6E" w:rsidP="713913E6">
            <w:pPr>
              <w:spacing w:before="120" w:after="120" w:line="256" w:lineRule="auto"/>
              <w:rPr>
                <w:rFonts w:ascii="Gill Sans MT" w:eastAsia="Arial" w:hAnsi="Gill Sans MT"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 w:rsidRPr="00F25A6E">
              <w:rPr>
                <w:rFonts w:ascii="Gill Sans MT" w:eastAsia="Arial" w:hAnsi="Gill Sans MT" w:cstheme="minorHAnsi"/>
                <w:color w:val="000000"/>
                <w:sz w:val="24"/>
                <w:szCs w:val="24"/>
                <w:lang w:val="fr-FR"/>
              </w:rPr>
              <w:t>Contract</w:t>
            </w:r>
            <w:proofErr w:type="spellEnd"/>
            <w:r w:rsidRPr="00F25A6E">
              <w:rPr>
                <w:rFonts w:ascii="Gill Sans MT" w:eastAsia="Arial" w:hAnsi="Gill Sans MT" w:cstheme="minorHAnsi"/>
                <w:color w:val="000000"/>
                <w:sz w:val="24"/>
                <w:szCs w:val="24"/>
                <w:lang w:val="fr-FR"/>
              </w:rPr>
              <w:t xml:space="preserve"> Management qualification (CIPFA </w:t>
            </w:r>
            <w:r>
              <w:rPr>
                <w:rFonts w:ascii="Gill Sans MT" w:eastAsia="Arial" w:hAnsi="Gill Sans MT" w:cstheme="minorHAnsi"/>
                <w:color w:val="000000"/>
                <w:sz w:val="24"/>
                <w:szCs w:val="24"/>
                <w:lang w:val="fr-FR"/>
              </w:rPr>
              <w:t xml:space="preserve">or </w:t>
            </w:r>
            <w:proofErr w:type="spellStart"/>
            <w:r>
              <w:rPr>
                <w:rFonts w:ascii="Gill Sans MT" w:eastAsia="Arial" w:hAnsi="Gill Sans MT" w:cstheme="minorHAnsi"/>
                <w:color w:val="000000"/>
                <w:sz w:val="24"/>
                <w:szCs w:val="24"/>
                <w:lang w:val="fr-FR"/>
              </w:rPr>
              <w:t>equivalent</w:t>
            </w:r>
            <w:proofErr w:type="spellEnd"/>
            <w:r>
              <w:rPr>
                <w:rFonts w:ascii="Gill Sans MT" w:eastAsia="Arial" w:hAnsi="Gill Sans MT" w:cstheme="minorHAnsi"/>
                <w:color w:val="000000"/>
                <w:sz w:val="24"/>
                <w:szCs w:val="24"/>
                <w:lang w:val="fr-FR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E9EE" w14:textId="5512587A" w:rsidR="00CE55F2" w:rsidRPr="00F25A6E" w:rsidRDefault="00F25A6E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val="fr-FR" w:eastAsia="en-GB"/>
              </w:rPr>
              <w:t>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4D6B" w14:textId="572D8966" w:rsidR="00CE55F2" w:rsidRPr="00F25A6E" w:rsidRDefault="00F25A6E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val="fr-FR"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C262" w14:textId="77777777" w:rsidR="00CE55F2" w:rsidRPr="00F25A6E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val="fr-FR" w:eastAsia="en-GB"/>
              </w:rPr>
            </w:pPr>
          </w:p>
        </w:tc>
      </w:tr>
      <w:tr w:rsidR="00CE55F2" w:rsidRPr="005B2DEF" w14:paraId="50110845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C5F5" w14:textId="5DAC739C" w:rsidR="713913E6" w:rsidRPr="00F25A6E" w:rsidRDefault="713913E6" w:rsidP="713913E6">
            <w:pPr>
              <w:spacing w:before="120" w:after="12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val="fr-FR" w:eastAsia="en-GB"/>
              </w:rPr>
            </w:pPr>
          </w:p>
          <w:p w14:paraId="4D7340EC" w14:textId="2DDEBD3D" w:rsidR="00CE55F2" w:rsidRPr="005B2DEF" w:rsidRDefault="713913E6" w:rsidP="713913E6">
            <w:pPr>
              <w:spacing w:before="120" w:after="120" w:line="256" w:lineRule="auto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Knowledge and Experience</w:t>
            </w:r>
          </w:p>
          <w:p w14:paraId="2411697E" w14:textId="7ECDAC8B" w:rsidR="00CE55F2" w:rsidRPr="005B2DEF" w:rsidRDefault="00CE55F2" w:rsidP="713913E6">
            <w:pPr>
              <w:spacing w:before="120" w:after="120" w:line="256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B4B" w14:textId="77777777" w:rsidR="00CE55F2" w:rsidRPr="005B2DEF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A1E4" w14:textId="77777777" w:rsidR="00CE55F2" w:rsidRPr="005B2DEF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72E8" w14:textId="77777777" w:rsidR="00CE55F2" w:rsidRPr="005B2DEF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CE55F2" w:rsidRPr="005B2DEF" w14:paraId="73F5C384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1EAD" w14:textId="584B48C2" w:rsidR="00CE55F2" w:rsidRPr="005B2DEF" w:rsidRDefault="00AC4D9E" w:rsidP="713913E6">
            <w:pPr>
              <w:spacing w:before="120" w:after="12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Significant contract management experience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A3FF" w14:textId="5B33100B" w:rsidR="00CE55F2" w:rsidRPr="005B2DEF" w:rsidRDefault="00AC4D9E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3C9C" w14:textId="50FB6078" w:rsidR="00CE55F2" w:rsidRPr="005B2DEF" w:rsidRDefault="00AC4D9E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17BE" w14:textId="56B0B9B4" w:rsidR="00CE55F2" w:rsidRPr="005B2DEF" w:rsidRDefault="00AC4D9E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2B700ED8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395" w14:textId="0E8BACAB" w:rsidR="00CE55F2" w:rsidRPr="005B2DEF" w:rsidRDefault="00AC4D9E" w:rsidP="00CE55F2">
            <w:pPr>
              <w:spacing w:after="24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Analytical skills, with the confidence and ability to make quick and sometimes difficult decisions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2DF" w14:textId="10BB606A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B362" w14:textId="7F6E89E9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B6A7" w14:textId="4EADB3D1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7F06BC32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6C9" w14:textId="31DB65DB" w:rsidR="00CE55F2" w:rsidRPr="005B2DEF" w:rsidRDefault="00952757" w:rsidP="713913E6">
            <w:pPr>
              <w:spacing w:after="24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Understanding of the importance of data record keeping and the use of GIS in contract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66FA" w14:textId="48DF4745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A3C" w14:textId="38BDEB32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1B8D" w14:textId="68F4C1CA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0B4EBC55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D169" w14:textId="50FA7ED4" w:rsidR="00CE55F2" w:rsidRPr="005B2DEF" w:rsidRDefault="00AC4D9E" w:rsidP="00CE55F2">
            <w:pPr>
              <w:spacing w:after="24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Knowledge of working in the public sector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7DBC" w14:textId="78D842A5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9846" w14:textId="1B81BF76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7C62" w14:textId="5B9ACDBC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233F7DBF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EC0" w14:textId="75645151" w:rsidR="00CE55F2" w:rsidRPr="005B2DEF" w:rsidRDefault="0031123E" w:rsidP="713913E6">
            <w:pPr>
              <w:spacing w:after="240" w:line="256" w:lineRule="auto"/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t>Experience in working on procurement processes to ensure that the best value and high quality contracts are secured.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BC97" w14:textId="5CD38428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DBD2" w14:textId="3981CAB9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07F0" w14:textId="434AED07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24C09EB3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018" w14:textId="73490359" w:rsidR="00CE55F2" w:rsidRPr="005B2DEF" w:rsidRDefault="00EE3A2A" w:rsidP="00CE55F2">
            <w:pPr>
              <w:spacing w:after="24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Health and safety qualification IOSH or equivalent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FC09" w14:textId="2FECB5B4" w:rsidR="00CE55F2" w:rsidRPr="005B2DEF" w:rsidRDefault="00721DA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E4DF" w14:textId="27037A15" w:rsidR="00CE55F2" w:rsidRPr="005B2DEF" w:rsidRDefault="00721DA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25BD" w14:textId="4B6F3A3D" w:rsidR="00CE55F2" w:rsidRPr="005B2DEF" w:rsidRDefault="00721DA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499BA32C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6C5E" w14:textId="4AED897C" w:rsidR="00CE55F2" w:rsidRPr="005B2DEF" w:rsidRDefault="00721DA7" w:rsidP="713913E6">
            <w:pPr>
              <w:spacing w:after="0" w:line="240" w:lineRule="auto"/>
              <w:rPr>
                <w:rFonts w:ascii="Gill Sans MT" w:hAnsi="Gill Sans MT" w:cstheme="minorHAnsi"/>
                <w:sz w:val="24"/>
                <w:szCs w:val="24"/>
                <w:lang w:eastAsia="en-GB"/>
              </w:rPr>
            </w:pPr>
            <w:r>
              <w:rPr>
                <w:rFonts w:ascii="Gill Sans MT" w:hAnsi="Gill Sans MT" w:cstheme="minorHAnsi"/>
                <w:sz w:val="24"/>
                <w:szCs w:val="24"/>
                <w:lang w:eastAsia="en-GB"/>
              </w:rPr>
              <w:t>Aware of own Health and Safety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276B" w14:textId="15C0274D" w:rsidR="00CE55F2" w:rsidRPr="005B2DEF" w:rsidRDefault="00721DA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0279" w14:textId="1733637A" w:rsidR="00CE55F2" w:rsidRPr="005B2DEF" w:rsidRDefault="00721DA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A431" w14:textId="07B072DE" w:rsidR="00CE55F2" w:rsidRPr="005B2DEF" w:rsidRDefault="00721DA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37B48EC3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B1BD" w14:textId="4FF4F8A7" w:rsidR="00CE55F2" w:rsidRPr="005B2DEF" w:rsidRDefault="00721DA7" w:rsidP="00CE55F2">
            <w:pPr>
              <w:spacing w:after="24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 xml:space="preserve">Must be aware of </w:t>
            </w:r>
            <w:r w:rsidR="00796E70"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and be able to apply</w:t>
            </w:r>
            <w:r w:rsidR="00796E70"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)</w:t>
            </w: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 xml:space="preserve"> Health and Safety expectations for equipment and operatives working in a public environment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88F0" w14:textId="56564FE5" w:rsidR="00CE55F2" w:rsidRPr="005B2DEF" w:rsidRDefault="00721DA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1A9C" w14:textId="4843EC31" w:rsidR="00CE55F2" w:rsidRPr="005B2DEF" w:rsidRDefault="00721DA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87B8" w14:textId="70C8F222" w:rsidR="00CE55F2" w:rsidRPr="005B2DEF" w:rsidRDefault="00721DA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5638025C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C14" w14:textId="0539C55A" w:rsidR="00CE55F2" w:rsidRPr="005B2DEF" w:rsidRDefault="00721DA7" w:rsidP="00CE55F2">
            <w:pPr>
              <w:spacing w:after="24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 xml:space="preserve">Must </w:t>
            </w:r>
            <w:r w:rsidR="00796E70"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be competent at undertaking risk assessments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2B37" w14:textId="1454AF1E" w:rsidR="00CE55F2" w:rsidRPr="005B2DEF" w:rsidRDefault="00796E70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AF8E" w14:textId="0FCEC5D4" w:rsidR="00CE55F2" w:rsidRPr="005B2DEF" w:rsidRDefault="00796E70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9481" w14:textId="0A8804C6" w:rsidR="00CE55F2" w:rsidRPr="005B2DEF" w:rsidRDefault="00796E70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960C0C" w:rsidRPr="005B2DEF" w14:paraId="6470F009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D53" w14:textId="401C1733" w:rsidR="00960C0C" w:rsidRPr="0031123E" w:rsidRDefault="0031123E" w:rsidP="713913E6">
            <w:pPr>
              <w:spacing w:before="120" w:after="120" w:line="256" w:lineRule="auto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31123E"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Effective use of IT and knowledge of standard software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C504" w14:textId="4C3AE5FC" w:rsidR="00960C0C" w:rsidRPr="005B2DEF" w:rsidRDefault="0031123E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F874" w14:textId="0A95D416" w:rsidR="00960C0C" w:rsidRPr="005B2DEF" w:rsidRDefault="0031123E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75A" w14:textId="30F5F3CF" w:rsidR="00960C0C" w:rsidRPr="005B2DEF" w:rsidRDefault="0031123E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0B3B54F7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F919" w14:textId="359EEC9B" w:rsidR="713913E6" w:rsidRPr="005B2DEF" w:rsidRDefault="713913E6" w:rsidP="713913E6">
            <w:pPr>
              <w:spacing w:before="120" w:after="12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2C72E082" w14:textId="6F0907B6" w:rsidR="00CE55F2" w:rsidRPr="005B2DEF" w:rsidRDefault="713913E6" w:rsidP="713913E6">
            <w:pPr>
              <w:spacing w:before="120" w:after="12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Skills and Relations with People</w:t>
            </w:r>
          </w:p>
          <w:p w14:paraId="3DBF7A09" w14:textId="186F3EE8" w:rsidR="00CE55F2" w:rsidRPr="005B2DEF" w:rsidRDefault="00CE55F2" w:rsidP="713913E6">
            <w:pPr>
              <w:spacing w:before="120" w:after="120" w:line="256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7359" w14:textId="77777777" w:rsidR="00CE55F2" w:rsidRPr="005B2DEF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137E" w14:textId="77777777" w:rsidR="00CE55F2" w:rsidRPr="005B2DEF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B3DA" w14:textId="77777777" w:rsidR="00CE55F2" w:rsidRPr="005B2DEF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CE55F2" w:rsidRPr="005B2DEF" w14:paraId="093C692D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45FE" w14:textId="1FFEF23D" w:rsidR="00CE55F2" w:rsidRPr="005B2DEF" w:rsidRDefault="00AC4D9E" w:rsidP="0031123E">
            <w:pPr>
              <w:tabs>
                <w:tab w:val="num" w:pos="252"/>
              </w:tabs>
              <w:spacing w:after="60" w:line="257" w:lineRule="auto"/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t>Experience of working in a customer facing role</w:t>
            </w:r>
            <w:r w:rsidR="0031123E"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t>, presenting a professional and competent image at all times.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2ACE" w14:textId="47D11470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F6ED" w14:textId="3B09E1FF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D6FD" w14:textId="052FC982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7569C455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ED7" w14:textId="666B57C6" w:rsidR="00CE55F2" w:rsidRPr="005B2DEF" w:rsidRDefault="0031123E" w:rsidP="0031123E">
            <w:pPr>
              <w:tabs>
                <w:tab w:val="num" w:pos="252"/>
              </w:tabs>
              <w:spacing w:after="60" w:line="257" w:lineRule="auto"/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lastRenderedPageBreak/>
              <w:t>Ability to express ideas or facts clearly and to persuade and influence people</w:t>
            </w:r>
            <w:r w:rsidR="00830C69"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t xml:space="preserve"> </w:t>
            </w:r>
            <w:r w:rsidR="00952757"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t xml:space="preserve">diplomatically </w:t>
            </w:r>
            <w:r w:rsidR="00C05CF3"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t xml:space="preserve">in </w:t>
            </w:r>
            <w:r w:rsidR="00952757"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t>managing</w:t>
            </w:r>
            <w:r w:rsidR="00C05CF3"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t xml:space="preserve"> colleagues, clients and councillor </w:t>
            </w:r>
            <w:r w:rsidR="00952757"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t>expectations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807D" w14:textId="155239D9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01EC" w14:textId="0E820776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6B4A" w14:textId="2D64F43D" w:rsidR="00CE55F2" w:rsidRPr="005B2DEF" w:rsidRDefault="00952757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5B1A7AA7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3DC" w14:textId="158FBF86" w:rsidR="00CE55F2" w:rsidRPr="005B2DEF" w:rsidRDefault="00830C69" w:rsidP="0031123E">
            <w:pPr>
              <w:tabs>
                <w:tab w:val="num" w:pos="210"/>
              </w:tabs>
              <w:spacing w:after="60" w:line="257" w:lineRule="auto"/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t>Excellent team player with a flexible approach and a ‘can do’ attitude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D2CE" w14:textId="7B801A7E" w:rsidR="00CE55F2" w:rsidRPr="005B2DEF" w:rsidRDefault="00C05CF3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E12E" w14:textId="7C854E5A" w:rsidR="00CE55F2" w:rsidRPr="005B2DEF" w:rsidRDefault="00C05CF3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253" w14:textId="211BD932" w:rsidR="00CE55F2" w:rsidRPr="005B2DEF" w:rsidRDefault="00C05CF3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13CDF240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64A" w14:textId="4A242118" w:rsidR="00CE55F2" w:rsidRPr="005B2DEF" w:rsidRDefault="00553D01" w:rsidP="0031123E">
            <w:pPr>
              <w:tabs>
                <w:tab w:val="num" w:pos="210"/>
              </w:tabs>
              <w:spacing w:after="60" w:line="257" w:lineRule="auto"/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t xml:space="preserve">Demonstrate a flexible approach to managing contracts to secure a continual drive towards service excellence.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54C2" w14:textId="6716649E" w:rsidR="00CE55F2" w:rsidRPr="005B2DEF" w:rsidRDefault="00553D01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6214" w14:textId="611EE580" w:rsidR="00CE55F2" w:rsidRPr="005B2DEF" w:rsidRDefault="00553D01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7DAB" w14:textId="7957531C" w:rsidR="00CE55F2" w:rsidRPr="005B2DEF" w:rsidRDefault="00553D01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50550BA9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EA8" w14:textId="6AC3C907" w:rsidR="00CE55F2" w:rsidRPr="005B2DEF" w:rsidRDefault="008470BD" w:rsidP="0031123E">
            <w:pPr>
              <w:spacing w:after="240" w:line="257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 xml:space="preserve">Communicate effectively with  </w:t>
            </w:r>
            <w:r w:rsidR="00C13AE4"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internal colleagues, managers and councillors to keep them well informed.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BFB7" w14:textId="74040CF3" w:rsidR="00CE55F2" w:rsidRPr="005B2DEF" w:rsidRDefault="00C13AE4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C3C5" w14:textId="5A71BD56" w:rsidR="00CE55F2" w:rsidRPr="005B2DEF" w:rsidRDefault="00C13AE4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32CF" w14:textId="58797E35" w:rsidR="00CE55F2" w:rsidRPr="005B2DEF" w:rsidRDefault="00C13AE4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670DA927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0EF5" w14:textId="14A2C1FD" w:rsidR="713913E6" w:rsidRPr="005B2DEF" w:rsidRDefault="713913E6" w:rsidP="0031123E">
            <w:pPr>
              <w:spacing w:before="80" w:after="120" w:line="257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205C2D8B" w14:textId="62E92231" w:rsidR="00CE55F2" w:rsidRPr="005B2DEF" w:rsidRDefault="713913E6" w:rsidP="0031123E">
            <w:pPr>
              <w:spacing w:before="80" w:after="120" w:line="257" w:lineRule="auto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Creativity and Innovation</w:t>
            </w:r>
          </w:p>
          <w:p w14:paraId="19814FA1" w14:textId="5ADCF8FD" w:rsidR="00CE55F2" w:rsidRPr="005B2DEF" w:rsidRDefault="00CE55F2" w:rsidP="0031123E">
            <w:pPr>
              <w:spacing w:before="80" w:after="120" w:line="257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A58A" w14:textId="77777777" w:rsidR="00CE55F2" w:rsidRPr="005B2DEF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4EA3" w14:textId="77777777" w:rsidR="00CE55F2" w:rsidRPr="005B2DEF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333" w14:textId="77777777" w:rsidR="00CE55F2" w:rsidRPr="005B2DEF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E5560B" w:rsidRPr="005B2DEF" w14:paraId="34489FF7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6E9B" w14:textId="16F19D4D" w:rsidR="00E5560B" w:rsidRPr="005B2DEF" w:rsidRDefault="00C05CF3" w:rsidP="0031123E">
            <w:pPr>
              <w:tabs>
                <w:tab w:val="num" w:pos="252"/>
              </w:tabs>
              <w:spacing w:before="80" w:after="60" w:line="257" w:lineRule="auto"/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color w:val="000000"/>
                <w:sz w:val="24"/>
                <w:szCs w:val="24"/>
              </w:rPr>
              <w:t>Proven ability to plan and change work programmes and routines as environment and work pressures dictate.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2553" w14:textId="47EB9BA8" w:rsidR="0E7B52DA" w:rsidRPr="005B2DEF" w:rsidRDefault="00C13AE4" w:rsidP="0E7B52DA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2471" w14:textId="34BF6528" w:rsidR="00E5560B" w:rsidRPr="005B2DEF" w:rsidRDefault="00C13AE4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E1D7" w14:textId="2D98834D" w:rsidR="00E5560B" w:rsidRPr="005B2DEF" w:rsidRDefault="00C13AE4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713913E6" w:rsidRPr="005B2DEF" w14:paraId="74D281F7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750" w14:textId="77FE51FE" w:rsidR="713913E6" w:rsidRPr="005B2DEF" w:rsidRDefault="00553D01" w:rsidP="713913E6">
            <w:pPr>
              <w:rPr>
                <w:rFonts w:ascii="Gill Sans MT" w:eastAsia="Arial" w:hAnsi="Gill Sans MT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color w:val="000000" w:themeColor="text1"/>
                <w:sz w:val="24"/>
                <w:szCs w:val="24"/>
              </w:rPr>
              <w:t>Identify and implement new and improved methods of contract monitoring and data capture, ensuring best practice is adopted wherever possible.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9525" w14:textId="4EF1FDA9" w:rsidR="713913E6" w:rsidRPr="005B2DEF" w:rsidRDefault="00C13AE4" w:rsidP="713913E6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ECB1" w14:textId="349D0A52" w:rsidR="713913E6" w:rsidRPr="005B2DEF" w:rsidRDefault="00C13AE4" w:rsidP="713913E6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636F" w14:textId="07A1C209" w:rsidR="713913E6" w:rsidRPr="005B2DEF" w:rsidRDefault="00C13AE4" w:rsidP="713913E6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I</w:t>
            </w:r>
          </w:p>
        </w:tc>
      </w:tr>
      <w:tr w:rsidR="00E5560B" w:rsidRPr="005B2DEF" w14:paraId="191B42C3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24F9" w14:textId="4F97D044" w:rsidR="713913E6" w:rsidRPr="005B2DEF" w:rsidRDefault="713913E6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29C65880" w14:textId="4928CDD5" w:rsidR="00E5560B" w:rsidRPr="005B2DEF" w:rsidRDefault="713913E6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Financial Accountability</w:t>
            </w:r>
          </w:p>
          <w:p w14:paraId="04C364B6" w14:textId="0A4A7362" w:rsidR="00E5560B" w:rsidRPr="005B2DEF" w:rsidRDefault="00E5560B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3D08" w14:textId="77777777" w:rsidR="00E5560B" w:rsidRPr="005B2DEF" w:rsidRDefault="00E5560B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E78" w14:textId="77777777" w:rsidR="00E5560B" w:rsidRPr="005B2DEF" w:rsidRDefault="00E5560B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4761" w14:textId="77777777" w:rsidR="00E5560B" w:rsidRPr="005B2DEF" w:rsidRDefault="00E5560B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D70A4F" w:rsidRPr="005B2DEF" w14:paraId="4D21A9A7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7F7C" w14:textId="4B7AE9BA" w:rsidR="00D70A4F" w:rsidRPr="005B2DEF" w:rsidRDefault="00553D01" w:rsidP="0E7B52DA">
            <w:pPr>
              <w:spacing w:before="80" w:after="120" w:line="256" w:lineRule="auto"/>
              <w:rPr>
                <w:rFonts w:ascii="Gill Sans MT" w:eastAsia="Arial" w:hAnsi="Gill Sans MT" w:cstheme="minorHAnsi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sz w:val="24"/>
                <w:szCs w:val="24"/>
              </w:rPr>
              <w:t>Proven financial administration of largescale contracts</w:t>
            </w:r>
            <w:r w:rsidR="00163D85">
              <w:rPr>
                <w:rFonts w:ascii="Gill Sans MT" w:eastAsia="Arial" w:hAnsi="Gill Sans MT" w:cstheme="minorHAnsi"/>
                <w:sz w:val="24"/>
                <w:szCs w:val="24"/>
              </w:rPr>
              <w:t xml:space="preserve"> (in excess of £500k per annum)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CC28" w14:textId="3FF31D8E" w:rsidR="0E7B52DA" w:rsidRPr="005B2DEF" w:rsidRDefault="00C13AE4" w:rsidP="0E7B52DA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4E73" w14:textId="0250745F" w:rsidR="00D70A4F" w:rsidRPr="005B2DEF" w:rsidRDefault="00163D85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525E" w14:textId="638D023A" w:rsidR="00D70A4F" w:rsidRPr="005B2DEF" w:rsidRDefault="00163D85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553D01" w:rsidRPr="005B2DEF" w14:paraId="7FF9F472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D8C9" w14:textId="3F725C48" w:rsidR="00553D01" w:rsidRPr="005B2DEF" w:rsidRDefault="00163D85" w:rsidP="0E7B52DA">
            <w:pPr>
              <w:spacing w:before="80" w:after="120" w:line="256" w:lineRule="auto"/>
              <w:rPr>
                <w:rFonts w:ascii="Gill Sans MT" w:eastAsia="Arial" w:hAnsi="Gill Sans MT" w:cstheme="minorHAnsi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sz w:val="24"/>
                <w:szCs w:val="24"/>
              </w:rPr>
              <w:t>Apply your experience to drive added value out of the contracts and/or be able to identify savings as necessary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34C4" w14:textId="5C15D062" w:rsidR="00553D01" w:rsidRPr="005B2DEF" w:rsidRDefault="00C13AE4" w:rsidP="0E7B52DA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150" w14:textId="5986063A" w:rsidR="00553D01" w:rsidRPr="005B2DEF" w:rsidRDefault="00163D85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E7AF" w14:textId="05A9CB45" w:rsidR="00553D01" w:rsidRPr="005B2DEF" w:rsidRDefault="00163D85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70A4F" w:rsidRPr="005B2DEF" w14:paraId="33E11B11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35DC" w14:textId="3FF4F36F" w:rsidR="713913E6" w:rsidRPr="005B2DEF" w:rsidRDefault="713913E6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02099163" w14:textId="51DAEE0D" w:rsidR="00D70A4F" w:rsidRPr="005B2DEF" w:rsidRDefault="713913E6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Impact upon the Organisation and the Community</w:t>
            </w:r>
          </w:p>
          <w:p w14:paraId="108FA990" w14:textId="557C534E" w:rsidR="00D70A4F" w:rsidRPr="005B2DEF" w:rsidRDefault="00D70A4F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944E" w14:textId="5242E473" w:rsidR="0E7B52DA" w:rsidRPr="005B2DEF" w:rsidRDefault="0E7B52DA" w:rsidP="0E7B52DA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D67" w14:textId="77777777" w:rsidR="00D70A4F" w:rsidRPr="005B2DEF" w:rsidRDefault="00D70A4F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25F" w14:textId="77777777" w:rsidR="00D70A4F" w:rsidRPr="005B2DEF" w:rsidRDefault="00D70A4F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E7B52DA" w:rsidRPr="005B2DEF" w14:paraId="5152C4C4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BA7" w14:textId="5AF73542" w:rsidR="0E7B52DA" w:rsidRPr="005B2DEF" w:rsidRDefault="00163D85" w:rsidP="713913E6">
            <w:pPr>
              <w:rPr>
                <w:rFonts w:ascii="Gill Sans MT" w:eastAsia="Arial" w:hAnsi="Gill Sans MT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color w:val="000000" w:themeColor="text1"/>
                <w:sz w:val="24"/>
                <w:szCs w:val="24"/>
              </w:rPr>
              <w:t xml:space="preserve">An understanding of the impact that the standard of the contract delivery has on our wider community and the importance of effective operation and efficiency.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C063" w14:textId="58C30017" w:rsidR="0E7B52DA" w:rsidRPr="005B2DEF" w:rsidRDefault="00163D85" w:rsidP="0E7B52DA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DD0D" w14:textId="4BE74766" w:rsidR="0E7B52DA" w:rsidRPr="005B2DEF" w:rsidRDefault="00163D85" w:rsidP="0E7B52DA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AE04" w14:textId="02AAF41E" w:rsidR="0E7B52DA" w:rsidRPr="005B2DEF" w:rsidRDefault="00163D85" w:rsidP="0E7B52DA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I</w:t>
            </w:r>
          </w:p>
        </w:tc>
      </w:tr>
      <w:tr w:rsidR="0E7B52DA" w:rsidRPr="005B2DEF" w14:paraId="067F5D39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A12" w14:textId="1CC4589D" w:rsidR="0E7B52DA" w:rsidRPr="005B2DEF" w:rsidRDefault="0E7B52DA" w:rsidP="713913E6">
            <w:pPr>
              <w:tabs>
                <w:tab w:val="num" w:pos="252"/>
              </w:tabs>
              <w:spacing w:after="60"/>
              <w:rPr>
                <w:rFonts w:ascii="Gill Sans MT" w:eastAsia="Arial" w:hAnsi="Gill Sans MT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8AB" w14:textId="5CB4BD05" w:rsidR="0E7B52DA" w:rsidRPr="005B2DEF" w:rsidRDefault="0E7B52DA" w:rsidP="0E7B52DA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FD8C" w14:textId="4E61D510" w:rsidR="0E7B52DA" w:rsidRPr="005B2DEF" w:rsidRDefault="0E7B52DA" w:rsidP="0E7B52DA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2458" w14:textId="66C989B4" w:rsidR="0E7B52DA" w:rsidRPr="005B2DEF" w:rsidRDefault="0E7B52DA" w:rsidP="0E7B52DA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D70A4F" w:rsidRPr="005B2DEF" w14:paraId="19556F00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CC0" w14:textId="6550CBA0" w:rsidR="713913E6" w:rsidRPr="005B2DEF" w:rsidRDefault="713913E6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6AD3BFDA" w14:textId="403C1C0E" w:rsidR="00D70A4F" w:rsidRPr="005B2DEF" w:rsidRDefault="713913E6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Management and Supervisory Responsibilities</w:t>
            </w:r>
          </w:p>
          <w:p w14:paraId="5DE10AF2" w14:textId="2C237B78" w:rsidR="00D70A4F" w:rsidRPr="005B2DEF" w:rsidRDefault="00D70A4F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D629" w14:textId="77777777" w:rsidR="00D70A4F" w:rsidRPr="005B2DEF" w:rsidRDefault="00D70A4F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9A1F" w14:textId="77777777" w:rsidR="00D70A4F" w:rsidRPr="005B2DEF" w:rsidRDefault="00D70A4F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45B8" w14:textId="77777777" w:rsidR="00D70A4F" w:rsidRPr="005B2DEF" w:rsidRDefault="00D70A4F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E7B52DA" w:rsidRPr="005B2DEF" w14:paraId="222D4A9D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C99" w14:textId="1C16976F" w:rsidR="0E7B52DA" w:rsidRPr="005B2DEF" w:rsidRDefault="008470BD" w:rsidP="0E7B52DA">
            <w:pPr>
              <w:rPr>
                <w:rFonts w:ascii="Gill Sans MT" w:eastAsia="Arial" w:hAnsi="Gill Sans MT" w:cstheme="minorHAnsi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sz w:val="24"/>
                <w:szCs w:val="24"/>
              </w:rPr>
              <w:lastRenderedPageBreak/>
              <w:t xml:space="preserve">To work independently and as part of a wider team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05D5" w14:textId="712F7792" w:rsidR="0E7B52DA" w:rsidRPr="005B2DEF" w:rsidRDefault="008470BD" w:rsidP="0E7B52DA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DF7D" w14:textId="450B017E" w:rsidR="0E7B52DA" w:rsidRPr="005B2DEF" w:rsidRDefault="008470BD" w:rsidP="0E7B52DA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0FBB" w14:textId="52451684" w:rsidR="0E7B52DA" w:rsidRPr="005B2DEF" w:rsidRDefault="008470BD" w:rsidP="0E7B52DA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I</w:t>
            </w:r>
          </w:p>
        </w:tc>
      </w:tr>
      <w:tr w:rsidR="00D70A4F" w:rsidRPr="005B2DEF" w14:paraId="10410D80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FE2" w14:textId="41CD8182" w:rsidR="713913E6" w:rsidRPr="005B2DEF" w:rsidRDefault="713913E6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2532AA09" w14:textId="187B9B30" w:rsidR="00D70A4F" w:rsidRPr="005B2DEF" w:rsidRDefault="0E7B52DA" w:rsidP="0E7B52DA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Initiative and Independent Action</w:t>
            </w:r>
          </w:p>
          <w:p w14:paraId="46D97797" w14:textId="57DDAB7F" w:rsidR="00D70A4F" w:rsidRPr="005B2DEF" w:rsidRDefault="00D70A4F" w:rsidP="0E7B52DA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A5F6" w14:textId="77777777" w:rsidR="00D70A4F" w:rsidRPr="005B2DEF" w:rsidRDefault="00D70A4F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9A7F" w14:textId="77777777" w:rsidR="00D70A4F" w:rsidRPr="005B2DEF" w:rsidRDefault="00D70A4F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C298" w14:textId="77777777" w:rsidR="00D70A4F" w:rsidRPr="005B2DEF" w:rsidRDefault="00D70A4F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D70A4F" w:rsidRPr="005B2DEF" w14:paraId="3776E0F4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B7D3" w14:textId="575ABB9A" w:rsidR="00D70A4F" w:rsidRPr="005B2DEF" w:rsidRDefault="00EE3A2A" w:rsidP="008470BD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Gill Sans MT" w:eastAsia="Arial" w:hAnsi="Gill Sans MT" w:cstheme="minorHAnsi"/>
                <w:color w:val="000000" w:themeColor="text1"/>
                <w:sz w:val="24"/>
                <w:szCs w:val="24"/>
              </w:rPr>
            </w:pPr>
            <w:r>
              <w:t xml:space="preserve">Ability to work on </w:t>
            </w:r>
            <w:r w:rsidRPr="003B42E4">
              <w:t>own initiative</w:t>
            </w:r>
            <w:r>
              <w:t>s whilst</w:t>
            </w:r>
            <w:r w:rsidRPr="003B42E4">
              <w:t xml:space="preserve"> be</w:t>
            </w:r>
            <w:r>
              <w:t>ing</w:t>
            </w:r>
            <w:r w:rsidRPr="003B42E4">
              <w:t xml:space="preserve"> prepared to support colleagues ope</w:t>
            </w:r>
            <w:r>
              <w:t>rating in different work areas</w:t>
            </w:r>
            <w:r w:rsidRPr="003B42E4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4D8F" w14:textId="462502AD" w:rsidR="0E7B52DA" w:rsidRPr="005B2DEF" w:rsidRDefault="00C13AE4" w:rsidP="0E7B52DA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C38F" w14:textId="782D038A" w:rsidR="00D70A4F" w:rsidRPr="005B2DEF" w:rsidRDefault="008470BD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F774" w14:textId="71EDB8F8" w:rsidR="00D70A4F" w:rsidRPr="005B2DEF" w:rsidRDefault="008470BD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E7B52DA" w:rsidRPr="005B2DEF" w14:paraId="28896517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E01" w14:textId="56E6D969" w:rsidR="0E7B52DA" w:rsidRPr="005B2DEF" w:rsidRDefault="008470BD" w:rsidP="713913E6">
            <w:pPr>
              <w:spacing w:after="60"/>
              <w:ind w:left="222" w:hanging="240"/>
              <w:rPr>
                <w:rFonts w:ascii="Gill Sans MT" w:eastAsia="Arial" w:hAnsi="Gill Sans MT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color w:val="000000" w:themeColor="text1"/>
                <w:sz w:val="24"/>
                <w:szCs w:val="24"/>
              </w:rPr>
              <w:t>Generate confidence and support of both internal and external partners.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04D3" w14:textId="5CF2E77B" w:rsidR="0E7B52DA" w:rsidRPr="005B2DEF" w:rsidRDefault="00C13AE4" w:rsidP="0E7B52DA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B3E7" w14:textId="2A027B41" w:rsidR="0E7B52DA" w:rsidRPr="005B2DEF" w:rsidRDefault="008470BD" w:rsidP="0E7B52DA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0568" w14:textId="3C3F487A" w:rsidR="0E7B52DA" w:rsidRPr="005B2DEF" w:rsidRDefault="008470BD" w:rsidP="0E7B52DA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I</w:t>
            </w:r>
          </w:p>
        </w:tc>
      </w:tr>
      <w:tr w:rsidR="0E7B52DA" w:rsidRPr="005B2DEF" w14:paraId="4FF441AC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8CA" w14:textId="375731C3" w:rsidR="0E7B52DA" w:rsidRPr="005B2DEF" w:rsidRDefault="008470BD" w:rsidP="713913E6">
            <w:pPr>
              <w:spacing w:after="60"/>
              <w:ind w:left="222" w:hanging="240"/>
              <w:rPr>
                <w:rFonts w:ascii="Gill Sans MT" w:eastAsia="Arial" w:hAnsi="Gill Sans MT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Gill Sans MT" w:eastAsia="Arial" w:hAnsi="Gill Sans MT" w:cstheme="minorHAnsi"/>
                <w:color w:val="000000" w:themeColor="text1"/>
                <w:sz w:val="24"/>
                <w:szCs w:val="24"/>
              </w:rPr>
              <w:t>Always represent the authority with positivity and with the enthusiasm to drive forwards the effective operation of the Council’s contracts and priorities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F653" w14:textId="271CD950" w:rsidR="0E7B52DA" w:rsidRPr="005B2DEF" w:rsidRDefault="008470BD" w:rsidP="0E7B52DA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DF1" w14:textId="18C992E1" w:rsidR="0E7B52DA" w:rsidRPr="005B2DEF" w:rsidRDefault="008470BD" w:rsidP="0E7B52DA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F45" w14:textId="081479CA" w:rsidR="0E7B52DA" w:rsidRPr="005B2DEF" w:rsidRDefault="008470BD" w:rsidP="0E7B52DA">
            <w:pPr>
              <w:spacing w:line="256" w:lineRule="auto"/>
              <w:jc w:val="center"/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 w:themeColor="text1"/>
                <w:sz w:val="24"/>
                <w:szCs w:val="24"/>
                <w:lang w:eastAsia="en-GB"/>
              </w:rPr>
              <w:t>I</w:t>
            </w:r>
          </w:p>
        </w:tc>
      </w:tr>
      <w:tr w:rsidR="00CE55F2" w:rsidRPr="005B2DEF" w14:paraId="61054B47" w14:textId="77777777" w:rsidTr="713913E6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27C6" w14:textId="1C19289B" w:rsidR="713913E6" w:rsidRPr="005B2DEF" w:rsidRDefault="713913E6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688CFEB9" w14:textId="68E63422" w:rsidR="00CE55F2" w:rsidRPr="005B2DEF" w:rsidRDefault="713913E6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B2DEF">
              <w:rPr>
                <w:rFonts w:ascii="Gill Sans MT" w:eastAsia="Calibri" w:hAnsi="Gill Sans MT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Additional Requirements</w:t>
            </w:r>
          </w:p>
          <w:p w14:paraId="121F1DE7" w14:textId="112F4C8A" w:rsidR="00CE55F2" w:rsidRPr="005B2DEF" w:rsidRDefault="00CE55F2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ED80" w14:textId="77777777" w:rsidR="00CE55F2" w:rsidRPr="005B2DEF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2562" w14:textId="77777777" w:rsidR="00CE55F2" w:rsidRPr="005B2DEF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114B" w14:textId="77777777" w:rsidR="00CE55F2" w:rsidRPr="005B2DEF" w:rsidRDefault="00CE55F2" w:rsidP="00CE55F2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D70A4F" w:rsidRPr="005B2DEF" w14:paraId="10893C65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540" w14:textId="74C2ADEC" w:rsidR="00D70A4F" w:rsidRPr="00EE3A2A" w:rsidRDefault="00EE3A2A" w:rsidP="00EE3A2A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 w:rsidRPr="00EE3A2A">
              <w:rPr>
                <w:rFonts w:ascii="Gill Sans MT" w:hAnsi="Gill Sans MT"/>
                <w:sz w:val="24"/>
                <w:szCs w:val="24"/>
              </w:rPr>
              <w:t>Must be prepared to work outside normal hours</w:t>
            </w:r>
            <w:r>
              <w:rPr>
                <w:rFonts w:ascii="Gill Sans MT" w:hAnsi="Gill Sans MT"/>
                <w:sz w:val="24"/>
                <w:szCs w:val="24"/>
              </w:rPr>
              <w:t xml:space="preserve"> as and when required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F5A6" w14:textId="14E46F02" w:rsidR="00D70A4F" w:rsidRPr="005B2DEF" w:rsidRDefault="00C13AE4" w:rsidP="00D70A4F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D37F" w14:textId="3AA5E8DE" w:rsidR="00D70A4F" w:rsidRPr="005B2DEF" w:rsidRDefault="00D70A4F" w:rsidP="00D70A4F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8216" w14:textId="09E34F30" w:rsidR="00D70A4F" w:rsidRPr="005B2DEF" w:rsidRDefault="00C13AE4" w:rsidP="00D70A4F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70A4F" w:rsidRPr="005B2DEF" w14:paraId="01BE7A74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9D38" w14:textId="6C14C167" w:rsidR="00D70A4F" w:rsidRPr="00EE3A2A" w:rsidRDefault="00EE3A2A" w:rsidP="00EE3A2A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 w:rsidRPr="00EE3A2A">
              <w:rPr>
                <w:rFonts w:ascii="Gill Sans MT" w:hAnsi="Gill Sans MT"/>
                <w:sz w:val="24"/>
                <w:szCs w:val="24"/>
              </w:rPr>
              <w:t>Must have access to a vehicle and have the ability to travel regularly to different parts of the Borough.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65D5" w14:textId="7061A34D" w:rsidR="00D70A4F" w:rsidRPr="005B2DEF" w:rsidRDefault="00C13AE4" w:rsidP="00D70A4F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52DA" w14:textId="6CC2AA05" w:rsidR="00D70A4F" w:rsidRPr="005B2DEF" w:rsidRDefault="00C13AE4" w:rsidP="00D70A4F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110" w14:textId="09A3CCA1" w:rsidR="00D70A4F" w:rsidRPr="005B2DEF" w:rsidRDefault="00D70A4F" w:rsidP="00D70A4F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D70A4F" w:rsidRPr="005B2DEF" w14:paraId="77354F68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E" w14:textId="5F418A68" w:rsidR="00D70A4F" w:rsidRPr="00EE3A2A" w:rsidRDefault="00EE3A2A" w:rsidP="00EE3A2A">
            <w:pPr>
              <w:spacing w:before="80" w:after="120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hAnsi="Gill Sans MT"/>
                <w:sz w:val="24"/>
                <w:szCs w:val="24"/>
              </w:rPr>
              <w:t>T</w:t>
            </w:r>
            <w:r w:rsidRPr="00EE3A2A">
              <w:rPr>
                <w:rFonts w:ascii="Gill Sans MT" w:hAnsi="Gill Sans MT"/>
                <w:sz w:val="24"/>
                <w:szCs w:val="24"/>
              </w:rPr>
              <w:t>he nature of the role will incur varied starting and finishing times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440" w14:textId="03017523" w:rsidR="00D70A4F" w:rsidRPr="005B2DEF" w:rsidRDefault="00C13AE4" w:rsidP="00D70A4F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4200" w14:textId="52700E7A" w:rsidR="00D70A4F" w:rsidRPr="005B2DEF" w:rsidRDefault="00D70A4F" w:rsidP="00D70A4F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E72B" w14:textId="2FE84BB8" w:rsidR="00D70A4F" w:rsidRPr="005B2DEF" w:rsidRDefault="00C13AE4" w:rsidP="00D70A4F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70A4F" w:rsidRPr="005B2DEF" w14:paraId="7823605E" w14:textId="77777777" w:rsidTr="00734311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5379" w14:textId="4EC7842E" w:rsidR="00D70A4F" w:rsidRPr="005B2DEF" w:rsidRDefault="00D70A4F" w:rsidP="713913E6">
            <w:pPr>
              <w:spacing w:before="80" w:after="120" w:line="256" w:lineRule="auto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2B31" w14:textId="4C34123F" w:rsidR="00D70A4F" w:rsidRPr="005B2DEF" w:rsidRDefault="00D70A4F" w:rsidP="00D70A4F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F4B" w14:textId="31A2C388" w:rsidR="00D70A4F" w:rsidRPr="005B2DEF" w:rsidRDefault="00D70A4F" w:rsidP="00D70A4F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CECE" w14:textId="48A30926" w:rsidR="00D70A4F" w:rsidRPr="005B2DEF" w:rsidRDefault="00D70A4F" w:rsidP="00D70A4F">
            <w:pPr>
              <w:spacing w:after="0" w:line="256" w:lineRule="auto"/>
              <w:jc w:val="center"/>
              <w:rPr>
                <w:rFonts w:ascii="Gill Sans MT" w:eastAsia="Calibri" w:hAnsi="Gill Sans MT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034E473" w14:textId="77777777" w:rsidR="00EC4CD1" w:rsidRPr="005B2DEF" w:rsidRDefault="00EC4CD1" w:rsidP="00EC4CD1">
      <w:pPr>
        <w:spacing w:after="0" w:line="256" w:lineRule="auto"/>
        <w:rPr>
          <w:rFonts w:ascii="Gill Sans MT" w:eastAsia="Calibri" w:hAnsi="Gill Sans MT" w:cstheme="minorHAnsi"/>
          <w:color w:val="000000"/>
          <w:sz w:val="24"/>
          <w:szCs w:val="24"/>
          <w:lang w:eastAsia="en-GB"/>
        </w:rPr>
      </w:pPr>
    </w:p>
    <w:sectPr w:rsidR="00EC4CD1" w:rsidRPr="005B2DEF" w:rsidSect="00FD41B6">
      <w:footerReference w:type="default" r:id="rId8"/>
      <w:pgSz w:w="11906" w:h="16838"/>
      <w:pgMar w:top="905" w:right="1792" w:bottom="1287" w:left="1418" w:header="72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4A06" w14:textId="77777777" w:rsidR="007E0FBF" w:rsidRDefault="007E0FBF">
      <w:pPr>
        <w:spacing w:after="0" w:line="240" w:lineRule="auto"/>
      </w:pPr>
      <w:r>
        <w:separator/>
      </w:r>
    </w:p>
  </w:endnote>
  <w:endnote w:type="continuationSeparator" w:id="0">
    <w:p w14:paraId="530F9D43" w14:textId="77777777" w:rsidR="007E0FBF" w:rsidRDefault="007E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2717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4C02A" w14:textId="77777777" w:rsidR="000F01E7" w:rsidRDefault="000F01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B2D">
          <w:rPr>
            <w:noProof/>
          </w:rPr>
          <w:t>129</w:t>
        </w:r>
        <w:r>
          <w:rPr>
            <w:noProof/>
          </w:rPr>
          <w:fldChar w:fldCharType="end"/>
        </w:r>
      </w:p>
    </w:sdtContent>
  </w:sdt>
  <w:p w14:paraId="66DCFAAD" w14:textId="77777777" w:rsidR="000F01E7" w:rsidRDefault="000F0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249F" w14:textId="77777777" w:rsidR="007E0FBF" w:rsidRDefault="007E0FBF">
      <w:pPr>
        <w:spacing w:after="0" w:line="240" w:lineRule="auto"/>
      </w:pPr>
      <w:r>
        <w:separator/>
      </w:r>
    </w:p>
  </w:footnote>
  <w:footnote w:type="continuationSeparator" w:id="0">
    <w:p w14:paraId="6EE25FF5" w14:textId="77777777" w:rsidR="007E0FBF" w:rsidRDefault="007E0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CF2B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AE7949"/>
    <w:multiLevelType w:val="hybridMultilevel"/>
    <w:tmpl w:val="F16A00B6"/>
    <w:lvl w:ilvl="0" w:tplc="E0CC9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A5129"/>
    <w:multiLevelType w:val="hybridMultilevel"/>
    <w:tmpl w:val="D28A7060"/>
    <w:lvl w:ilvl="0" w:tplc="E0CC9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F16266"/>
    <w:multiLevelType w:val="hybridMultilevel"/>
    <w:tmpl w:val="6F5C86A4"/>
    <w:lvl w:ilvl="0" w:tplc="E0CC9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B7B"/>
    <w:multiLevelType w:val="hybridMultilevel"/>
    <w:tmpl w:val="0660E0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6100677">
    <w:abstractNumId w:val="4"/>
  </w:num>
  <w:num w:numId="2" w16cid:durableId="427039705">
    <w:abstractNumId w:val="1"/>
  </w:num>
  <w:num w:numId="3" w16cid:durableId="738795677">
    <w:abstractNumId w:val="3"/>
  </w:num>
  <w:num w:numId="4" w16cid:durableId="71416359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844321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bMwMjE1srAwNTVV0lEKTi0uzszPAykwrAUA3MsyFCwAAAA="/>
  </w:docVars>
  <w:rsids>
    <w:rsidRoot w:val="00EC4CD1"/>
    <w:rsid w:val="00021F28"/>
    <w:rsid w:val="000259FC"/>
    <w:rsid w:val="00030685"/>
    <w:rsid w:val="0003093B"/>
    <w:rsid w:val="00032E81"/>
    <w:rsid w:val="00046C13"/>
    <w:rsid w:val="000513A4"/>
    <w:rsid w:val="000514E4"/>
    <w:rsid w:val="000575ED"/>
    <w:rsid w:val="00063F5C"/>
    <w:rsid w:val="00067D4A"/>
    <w:rsid w:val="00072B7D"/>
    <w:rsid w:val="000743DD"/>
    <w:rsid w:val="00076874"/>
    <w:rsid w:val="0008750F"/>
    <w:rsid w:val="000876A8"/>
    <w:rsid w:val="000957BB"/>
    <w:rsid w:val="000A33EB"/>
    <w:rsid w:val="000C5AD3"/>
    <w:rsid w:val="000C74E3"/>
    <w:rsid w:val="000E503D"/>
    <w:rsid w:val="000F01E7"/>
    <w:rsid w:val="000F3BA4"/>
    <w:rsid w:val="000F480F"/>
    <w:rsid w:val="000F48C5"/>
    <w:rsid w:val="00103056"/>
    <w:rsid w:val="00103271"/>
    <w:rsid w:val="001121A2"/>
    <w:rsid w:val="0012445D"/>
    <w:rsid w:val="00136D62"/>
    <w:rsid w:val="00137B20"/>
    <w:rsid w:val="001571ED"/>
    <w:rsid w:val="00163D85"/>
    <w:rsid w:val="0018308F"/>
    <w:rsid w:val="00191927"/>
    <w:rsid w:val="001A33BC"/>
    <w:rsid w:val="001B0F44"/>
    <w:rsid w:val="001B2DDD"/>
    <w:rsid w:val="001C49EA"/>
    <w:rsid w:val="001E4F52"/>
    <w:rsid w:val="001E5D6D"/>
    <w:rsid w:val="00207D7A"/>
    <w:rsid w:val="00210F1F"/>
    <w:rsid w:val="0021101D"/>
    <w:rsid w:val="00235C7D"/>
    <w:rsid w:val="00261796"/>
    <w:rsid w:val="0026749A"/>
    <w:rsid w:val="00281721"/>
    <w:rsid w:val="00281FEF"/>
    <w:rsid w:val="002861AC"/>
    <w:rsid w:val="002A4C0B"/>
    <w:rsid w:val="002A694A"/>
    <w:rsid w:val="002C50FC"/>
    <w:rsid w:val="002D5D09"/>
    <w:rsid w:val="002E2004"/>
    <w:rsid w:val="002F0916"/>
    <w:rsid w:val="002F198E"/>
    <w:rsid w:val="002F5911"/>
    <w:rsid w:val="0030361E"/>
    <w:rsid w:val="00307EE7"/>
    <w:rsid w:val="0031123E"/>
    <w:rsid w:val="00312322"/>
    <w:rsid w:val="003234D7"/>
    <w:rsid w:val="00333935"/>
    <w:rsid w:val="003422DE"/>
    <w:rsid w:val="003524B0"/>
    <w:rsid w:val="003647C1"/>
    <w:rsid w:val="003726C2"/>
    <w:rsid w:val="00373A70"/>
    <w:rsid w:val="0038699C"/>
    <w:rsid w:val="003914DF"/>
    <w:rsid w:val="003925EB"/>
    <w:rsid w:val="00392C14"/>
    <w:rsid w:val="003B1D98"/>
    <w:rsid w:val="003C0347"/>
    <w:rsid w:val="003C71D4"/>
    <w:rsid w:val="003D0FA7"/>
    <w:rsid w:val="003D233B"/>
    <w:rsid w:val="003D77B9"/>
    <w:rsid w:val="003E0B0C"/>
    <w:rsid w:val="003E50FA"/>
    <w:rsid w:val="003F1869"/>
    <w:rsid w:val="003F585A"/>
    <w:rsid w:val="00401B63"/>
    <w:rsid w:val="00401D0D"/>
    <w:rsid w:val="00414695"/>
    <w:rsid w:val="00422CC7"/>
    <w:rsid w:val="004619BF"/>
    <w:rsid w:val="00485351"/>
    <w:rsid w:val="00495473"/>
    <w:rsid w:val="00497589"/>
    <w:rsid w:val="004B1719"/>
    <w:rsid w:val="004C3563"/>
    <w:rsid w:val="004F39FF"/>
    <w:rsid w:val="004F4FBC"/>
    <w:rsid w:val="004F6D3D"/>
    <w:rsid w:val="005063BD"/>
    <w:rsid w:val="005069CF"/>
    <w:rsid w:val="005071EA"/>
    <w:rsid w:val="00513A55"/>
    <w:rsid w:val="005154AB"/>
    <w:rsid w:val="00534E05"/>
    <w:rsid w:val="005367BD"/>
    <w:rsid w:val="00536CF5"/>
    <w:rsid w:val="00553D01"/>
    <w:rsid w:val="005555CE"/>
    <w:rsid w:val="005914C5"/>
    <w:rsid w:val="005A4351"/>
    <w:rsid w:val="005B1CB9"/>
    <w:rsid w:val="005B2DEF"/>
    <w:rsid w:val="005C03C1"/>
    <w:rsid w:val="005D4214"/>
    <w:rsid w:val="006047F5"/>
    <w:rsid w:val="0060703C"/>
    <w:rsid w:val="006101DC"/>
    <w:rsid w:val="006440E3"/>
    <w:rsid w:val="00647333"/>
    <w:rsid w:val="006747E3"/>
    <w:rsid w:val="00682882"/>
    <w:rsid w:val="006828D0"/>
    <w:rsid w:val="00686991"/>
    <w:rsid w:val="00687FD1"/>
    <w:rsid w:val="00696EE6"/>
    <w:rsid w:val="006A0151"/>
    <w:rsid w:val="006A425B"/>
    <w:rsid w:val="006A7356"/>
    <w:rsid w:val="006B3CAF"/>
    <w:rsid w:val="006C4F32"/>
    <w:rsid w:val="006D0919"/>
    <w:rsid w:val="006E21FA"/>
    <w:rsid w:val="006F5617"/>
    <w:rsid w:val="00701E34"/>
    <w:rsid w:val="00703DF5"/>
    <w:rsid w:val="007126CA"/>
    <w:rsid w:val="00715751"/>
    <w:rsid w:val="00720917"/>
    <w:rsid w:val="00721DA7"/>
    <w:rsid w:val="00725D06"/>
    <w:rsid w:val="00726AE7"/>
    <w:rsid w:val="00734311"/>
    <w:rsid w:val="00745F80"/>
    <w:rsid w:val="007542CD"/>
    <w:rsid w:val="00762CF8"/>
    <w:rsid w:val="00763172"/>
    <w:rsid w:val="00764C5A"/>
    <w:rsid w:val="00766651"/>
    <w:rsid w:val="007719CE"/>
    <w:rsid w:val="0077717E"/>
    <w:rsid w:val="007878E4"/>
    <w:rsid w:val="007931A1"/>
    <w:rsid w:val="0079446F"/>
    <w:rsid w:val="00796E70"/>
    <w:rsid w:val="007C425F"/>
    <w:rsid w:val="007C5357"/>
    <w:rsid w:val="007E0D5A"/>
    <w:rsid w:val="007E0FBF"/>
    <w:rsid w:val="007F15FD"/>
    <w:rsid w:val="007F394C"/>
    <w:rsid w:val="00802FA8"/>
    <w:rsid w:val="008201DD"/>
    <w:rsid w:val="0082247D"/>
    <w:rsid w:val="00823865"/>
    <w:rsid w:val="00830C69"/>
    <w:rsid w:val="00835B81"/>
    <w:rsid w:val="00843590"/>
    <w:rsid w:val="008470BD"/>
    <w:rsid w:val="008522AF"/>
    <w:rsid w:val="008631BB"/>
    <w:rsid w:val="00863F2D"/>
    <w:rsid w:val="00875CC9"/>
    <w:rsid w:val="00895BAD"/>
    <w:rsid w:val="00897E54"/>
    <w:rsid w:val="008A3562"/>
    <w:rsid w:val="008B19FF"/>
    <w:rsid w:val="008D244B"/>
    <w:rsid w:val="008E0E99"/>
    <w:rsid w:val="008E5CC1"/>
    <w:rsid w:val="008E7CB8"/>
    <w:rsid w:val="008F28E5"/>
    <w:rsid w:val="00905617"/>
    <w:rsid w:val="009503BE"/>
    <w:rsid w:val="00952757"/>
    <w:rsid w:val="00956336"/>
    <w:rsid w:val="00957002"/>
    <w:rsid w:val="00960C0C"/>
    <w:rsid w:val="0096175B"/>
    <w:rsid w:val="0096185D"/>
    <w:rsid w:val="009728F1"/>
    <w:rsid w:val="00972EAD"/>
    <w:rsid w:val="009816B9"/>
    <w:rsid w:val="00990610"/>
    <w:rsid w:val="009A2BF5"/>
    <w:rsid w:val="009B27F8"/>
    <w:rsid w:val="009B2C49"/>
    <w:rsid w:val="009B32D5"/>
    <w:rsid w:val="009D1CD6"/>
    <w:rsid w:val="009F2DE6"/>
    <w:rsid w:val="009F47D6"/>
    <w:rsid w:val="00A0235D"/>
    <w:rsid w:val="00A03E2F"/>
    <w:rsid w:val="00A15ACE"/>
    <w:rsid w:val="00A1720C"/>
    <w:rsid w:val="00A172D8"/>
    <w:rsid w:val="00A41EDC"/>
    <w:rsid w:val="00A52D4A"/>
    <w:rsid w:val="00A7429F"/>
    <w:rsid w:val="00A81FB5"/>
    <w:rsid w:val="00A86E19"/>
    <w:rsid w:val="00A906CD"/>
    <w:rsid w:val="00AA5FF8"/>
    <w:rsid w:val="00AB33AC"/>
    <w:rsid w:val="00AB7176"/>
    <w:rsid w:val="00AC4D9E"/>
    <w:rsid w:val="00AD7753"/>
    <w:rsid w:val="00AE04F3"/>
    <w:rsid w:val="00B0465D"/>
    <w:rsid w:val="00B04B5C"/>
    <w:rsid w:val="00B15FA4"/>
    <w:rsid w:val="00B16D94"/>
    <w:rsid w:val="00B25FEA"/>
    <w:rsid w:val="00B27812"/>
    <w:rsid w:val="00B373F0"/>
    <w:rsid w:val="00B403A3"/>
    <w:rsid w:val="00B55503"/>
    <w:rsid w:val="00B6091A"/>
    <w:rsid w:val="00B64F4F"/>
    <w:rsid w:val="00B65EC6"/>
    <w:rsid w:val="00B908FA"/>
    <w:rsid w:val="00B91EB7"/>
    <w:rsid w:val="00BD0560"/>
    <w:rsid w:val="00C03F1E"/>
    <w:rsid w:val="00C05CF3"/>
    <w:rsid w:val="00C13AE4"/>
    <w:rsid w:val="00C157BB"/>
    <w:rsid w:val="00C1751F"/>
    <w:rsid w:val="00C36EBC"/>
    <w:rsid w:val="00C405F1"/>
    <w:rsid w:val="00C50C20"/>
    <w:rsid w:val="00C84E6B"/>
    <w:rsid w:val="00C9235D"/>
    <w:rsid w:val="00CB3429"/>
    <w:rsid w:val="00CB4BFB"/>
    <w:rsid w:val="00CC09F5"/>
    <w:rsid w:val="00CD561C"/>
    <w:rsid w:val="00CE3B54"/>
    <w:rsid w:val="00CE55F2"/>
    <w:rsid w:val="00D05568"/>
    <w:rsid w:val="00D212F7"/>
    <w:rsid w:val="00D2398B"/>
    <w:rsid w:val="00D41124"/>
    <w:rsid w:val="00D435BE"/>
    <w:rsid w:val="00D45039"/>
    <w:rsid w:val="00D52C47"/>
    <w:rsid w:val="00D62514"/>
    <w:rsid w:val="00D63BE2"/>
    <w:rsid w:val="00D66EDA"/>
    <w:rsid w:val="00D67E36"/>
    <w:rsid w:val="00D70A4F"/>
    <w:rsid w:val="00D76530"/>
    <w:rsid w:val="00D83CAD"/>
    <w:rsid w:val="00D91A47"/>
    <w:rsid w:val="00D94BD0"/>
    <w:rsid w:val="00DC1C69"/>
    <w:rsid w:val="00DD7978"/>
    <w:rsid w:val="00DE0406"/>
    <w:rsid w:val="00DE2B51"/>
    <w:rsid w:val="00DE573D"/>
    <w:rsid w:val="00DE7C3C"/>
    <w:rsid w:val="00DF00BC"/>
    <w:rsid w:val="00DF4912"/>
    <w:rsid w:val="00E227FA"/>
    <w:rsid w:val="00E238DE"/>
    <w:rsid w:val="00E3146C"/>
    <w:rsid w:val="00E31B2D"/>
    <w:rsid w:val="00E34C33"/>
    <w:rsid w:val="00E37758"/>
    <w:rsid w:val="00E464C6"/>
    <w:rsid w:val="00E47E57"/>
    <w:rsid w:val="00E50C25"/>
    <w:rsid w:val="00E5560B"/>
    <w:rsid w:val="00E57083"/>
    <w:rsid w:val="00E572F6"/>
    <w:rsid w:val="00E67F92"/>
    <w:rsid w:val="00E96692"/>
    <w:rsid w:val="00EA0E13"/>
    <w:rsid w:val="00EC4CD1"/>
    <w:rsid w:val="00ED09FA"/>
    <w:rsid w:val="00EE0D69"/>
    <w:rsid w:val="00EE3335"/>
    <w:rsid w:val="00EE3A2A"/>
    <w:rsid w:val="00EF0D84"/>
    <w:rsid w:val="00F01E98"/>
    <w:rsid w:val="00F15405"/>
    <w:rsid w:val="00F16900"/>
    <w:rsid w:val="00F25A6E"/>
    <w:rsid w:val="00F3541C"/>
    <w:rsid w:val="00F45BF8"/>
    <w:rsid w:val="00F61A00"/>
    <w:rsid w:val="00F71B67"/>
    <w:rsid w:val="00F80940"/>
    <w:rsid w:val="00F84FF3"/>
    <w:rsid w:val="00FA0CBA"/>
    <w:rsid w:val="00FA165A"/>
    <w:rsid w:val="00FA5C5E"/>
    <w:rsid w:val="00FA622A"/>
    <w:rsid w:val="00FC438C"/>
    <w:rsid w:val="00FD21AA"/>
    <w:rsid w:val="00FD3171"/>
    <w:rsid w:val="00FD41B6"/>
    <w:rsid w:val="00FE35BB"/>
    <w:rsid w:val="00FE60FE"/>
    <w:rsid w:val="00FF27B9"/>
    <w:rsid w:val="0E7B52DA"/>
    <w:rsid w:val="405355DF"/>
    <w:rsid w:val="5D09BB3C"/>
    <w:rsid w:val="7139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0194"/>
  <w15:docId w15:val="{7947EE06-FD39-4178-99A3-CFB163CC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C4CD1"/>
    <w:pPr>
      <w:keepNext/>
      <w:widowControl w:val="0"/>
      <w:spacing w:before="240"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4CD1"/>
    <w:pPr>
      <w:keepNext/>
      <w:keepLines/>
      <w:spacing w:before="120" w:after="120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4CD1"/>
    <w:pPr>
      <w:keepNext/>
      <w:widowControl w:val="0"/>
      <w:spacing w:after="0" w:line="240" w:lineRule="auto"/>
      <w:ind w:left="-142"/>
      <w:outlineLvl w:val="2"/>
    </w:pPr>
    <w:rPr>
      <w:rFonts w:ascii="Arial" w:eastAsia="Times New Roman" w:hAnsi="Arial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4CD1"/>
    <w:pPr>
      <w:keepNext/>
      <w:widowControl w:val="0"/>
      <w:spacing w:after="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EC4CD1"/>
    <w:pPr>
      <w:keepNext/>
      <w:widowControl w:val="0"/>
      <w:spacing w:before="60" w:after="60" w:line="240" w:lineRule="auto"/>
      <w:outlineLvl w:val="5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4CD1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EC4CD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C4CD1"/>
    <w:rPr>
      <w:rFonts w:ascii="Arial" w:eastAsia="Times New Roman" w:hAnsi="Arial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C4CD1"/>
    <w:rPr>
      <w:rFonts w:ascii="Arial" w:eastAsia="Times New Roman" w:hAnsi="Arial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EC4CD1"/>
    <w:rPr>
      <w:rFonts w:ascii="Arial" w:eastAsia="Times New Roman" w:hAnsi="Arial" w:cs="Times New Roman"/>
      <w:b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C4CD1"/>
  </w:style>
  <w:style w:type="paragraph" w:styleId="Header">
    <w:name w:val="header"/>
    <w:basedOn w:val="Normal"/>
    <w:link w:val="HeaderChar"/>
    <w:uiPriority w:val="99"/>
    <w:unhideWhenUsed/>
    <w:rsid w:val="00EC4CD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sz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C4CD1"/>
    <w:rPr>
      <w:rFonts w:ascii="Calibri" w:eastAsia="Calibri" w:hAnsi="Calibri" w:cs="Calibri"/>
      <w:color w:val="000000"/>
      <w:sz w:val="3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CD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sz w:val="3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C4CD1"/>
    <w:rPr>
      <w:rFonts w:ascii="Calibri" w:eastAsia="Calibri" w:hAnsi="Calibri" w:cs="Calibri"/>
      <w:color w:val="000000"/>
      <w:sz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D1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D1"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EC4CD1"/>
    <w:pPr>
      <w:spacing w:after="0" w:line="256" w:lineRule="auto"/>
      <w:ind w:left="720"/>
      <w:contextualSpacing/>
    </w:pPr>
    <w:rPr>
      <w:rFonts w:ascii="Calibri" w:eastAsia="Calibri" w:hAnsi="Calibri" w:cs="Calibri"/>
      <w:color w:val="000000"/>
      <w:sz w:val="32"/>
      <w:lang w:eastAsia="en-GB"/>
    </w:rPr>
  </w:style>
  <w:style w:type="table" w:styleId="TableGrid">
    <w:name w:val="Table Grid"/>
    <w:basedOn w:val="TableNormal"/>
    <w:uiPriority w:val="39"/>
    <w:rsid w:val="00EC4CD1"/>
    <w:pPr>
      <w:spacing w:after="0" w:line="240" w:lineRule="auto"/>
    </w:pPr>
    <w:rPr>
      <w:rFonts w:eastAsiaTheme="minorEastAsia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C4CD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EC4CD1"/>
  </w:style>
  <w:style w:type="table" w:customStyle="1" w:styleId="TableGrid1">
    <w:name w:val="Table Grid1"/>
    <w:basedOn w:val="TableNormal"/>
    <w:next w:val="TableGrid"/>
    <w:uiPriority w:val="59"/>
    <w:rsid w:val="00EC4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C4CD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CD1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EC4C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4CD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E0D69"/>
    <w:pPr>
      <w:spacing w:after="0" w:line="240" w:lineRule="auto"/>
    </w:pPr>
  </w:style>
  <w:style w:type="paragraph" w:styleId="TOC1">
    <w:name w:val="toc 1"/>
    <w:hidden/>
    <w:rsid w:val="000A33EB"/>
    <w:pPr>
      <w:spacing w:after="5" w:line="250" w:lineRule="auto"/>
      <w:ind w:left="25" w:right="265" w:hanging="10"/>
    </w:pPr>
    <w:rPr>
      <w:rFonts w:ascii="Arial" w:eastAsia="Arial" w:hAnsi="Arial" w:cs="Arial"/>
      <w:b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379B7-29EE-4696-B926-5C84298A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Jillrob2</dc:creator>
  <cp:lastModifiedBy>Sue McCubbin</cp:lastModifiedBy>
  <cp:revision>2</cp:revision>
  <cp:lastPrinted>2021-05-07T16:28:00Z</cp:lastPrinted>
  <dcterms:created xsi:type="dcterms:W3CDTF">2022-07-18T07:42:00Z</dcterms:created>
  <dcterms:modified xsi:type="dcterms:W3CDTF">2022-07-18T07:42:00Z</dcterms:modified>
  <cp:contentStatus/>
</cp:coreProperties>
</file>